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78" w:rsidRDefault="00975C6C">
      <w:pPr>
        <w:shd w:val="clear" w:color="auto" w:fill="FFFFFF"/>
        <w:ind w:left="3984"/>
      </w:pPr>
      <w:r>
        <w:rPr>
          <w:rFonts w:eastAsia="Times New Roman"/>
          <w:spacing w:val="-3"/>
          <w:sz w:val="28"/>
          <w:szCs w:val="28"/>
        </w:rPr>
        <w:t>План проведения аукционов в отношении земельных участков на 2024 год</w:t>
      </w:r>
    </w:p>
    <w:p w:rsidR="00527878" w:rsidRDefault="00527878">
      <w:pPr>
        <w:spacing w:after="941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853"/>
        <w:gridCol w:w="1843"/>
        <w:gridCol w:w="2693"/>
        <w:gridCol w:w="1134"/>
        <w:gridCol w:w="1559"/>
        <w:gridCol w:w="2268"/>
        <w:gridCol w:w="1701"/>
        <w:gridCol w:w="1985"/>
      </w:tblGrid>
      <w:tr w:rsidR="002B7A60" w:rsidTr="002B7A60">
        <w:trPr>
          <w:trHeight w:hRule="exact" w:val="28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ind w:left="38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ind w:left="278" w:right="28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Кадастровый </w:t>
            </w: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ind w:left="106"/>
            </w:pPr>
            <w:r>
              <w:rPr>
                <w:rFonts w:eastAsia="Times New Roman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ind w:left="125" w:right="14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Вид разрешенного </w:t>
            </w: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ind w:left="278" w:right="288"/>
            </w:pPr>
            <w:r>
              <w:rPr>
                <w:rFonts w:eastAsia="Times New Roman"/>
                <w:sz w:val="24"/>
                <w:szCs w:val="24"/>
              </w:rPr>
              <w:t xml:space="preserve">Аренда/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Норма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Земельного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кодекса РФ,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которой принято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решение о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проведении</w:t>
            </w:r>
            <w:proofErr w:type="gramEnd"/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аукциона (п. 3, 4</w:t>
            </w:r>
            <w:proofErr w:type="gramEnd"/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статьи 39.11,</w:t>
            </w:r>
          </w:p>
          <w:p w:rsidR="002B7A60" w:rsidRDefault="002B7A6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статья 39.18)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Планируемый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период (квартал)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проведения</w:t>
            </w:r>
          </w:p>
          <w:p w:rsidR="002B7A60" w:rsidRDefault="002B7A6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примечание</w:t>
            </w:r>
          </w:p>
        </w:tc>
      </w:tr>
      <w:tr w:rsidR="002B7A60" w:rsidRPr="00EE1E71" w:rsidTr="002B7A60">
        <w:trPr>
          <w:trHeight w:hRule="exact" w:val="10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EE1E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35:06:0101001:512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6636F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п.4</w:t>
            </w:r>
          </w:p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</w:t>
            </w:r>
          </w:p>
          <w:p w:rsidR="002B7A60" w:rsidRPr="00EE1E71" w:rsidRDefault="002B7A60" w:rsidP="006636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Pr="002B7A60" w:rsidRDefault="002B7A60" w:rsidP="002B7A60">
            <w:pPr>
              <w:shd w:val="clear" w:color="auto" w:fill="FFFFFF"/>
            </w:pPr>
            <w:r w:rsidRPr="002B7A60">
              <w:t>Заключен договор арены с единственным участником</w:t>
            </w: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35:06:010</w:t>
            </w:r>
            <w:r>
              <w:rPr>
                <w:sz w:val="22"/>
                <w:szCs w:val="22"/>
              </w:rPr>
              <w:t>3</w:t>
            </w:r>
            <w:r w:rsidRPr="00EE1E7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</w:t>
            </w:r>
            <w:r w:rsidRPr="00EE1E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8144AF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п.4</w:t>
            </w:r>
          </w:p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кв.</w:t>
            </w:r>
          </w:p>
          <w:p w:rsidR="002B7A60" w:rsidRPr="00EE1E71" w:rsidRDefault="002B7A60" w:rsidP="00814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>
            <w:r w:rsidRPr="0017467C">
              <w:t>Заключен договор арены с единственным участником</w:t>
            </w: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rFonts w:eastAsia="Times New Roman"/>
                <w:sz w:val="22"/>
                <w:szCs w:val="22"/>
              </w:rPr>
              <w:t>35:06:0101003:637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п.4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>
            <w:r w:rsidRPr="0017467C">
              <w:t>Заключен договор арены с единственным участником</w:t>
            </w: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sz w:val="22"/>
                <w:szCs w:val="22"/>
              </w:rPr>
              <w:t>35:06:0103001:298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sz w:val="22"/>
                <w:szCs w:val="22"/>
              </w:rPr>
              <w:t>Складские площадки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E284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п.4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  <w:p w:rsidR="002B7A60" w:rsidRPr="00EE1E71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Pr="002B7A60" w:rsidRDefault="002B7A60" w:rsidP="005B26B9">
            <w:pPr>
              <w:shd w:val="clear" w:color="auto" w:fill="FFFFFF"/>
              <w:jc w:val="center"/>
            </w:pPr>
            <w:r w:rsidRPr="002B7A60">
              <w:t>Заключен договор аренды по результатам проведения аукциона</w:t>
            </w: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lastRenderedPageBreak/>
              <w:t>5.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463B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sz w:val="22"/>
                <w:szCs w:val="22"/>
              </w:rPr>
              <w:t>35:06:0103001:</w:t>
            </w:r>
            <w:r>
              <w:rPr>
                <w:sz w:val="22"/>
                <w:szCs w:val="22"/>
              </w:rPr>
              <w:t>322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303B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303B7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303B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sz w:val="22"/>
                <w:szCs w:val="22"/>
              </w:rPr>
              <w:t>Складские площадки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63BFE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</w:t>
            </w:r>
            <w:r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  <w:p w:rsidR="002B7A60" w:rsidRPr="00EE1E71" w:rsidRDefault="002B7A60" w:rsidP="00463BFE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7A60">
              <w:t>Заключен договор аренды по результатам проведения аукциона</w:t>
            </w: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t xml:space="preserve">6.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463B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35:06:0101003:636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DE6D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303B7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303B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4E28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463BFE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п.4 ст.39.11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5B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B7A60" w:rsidTr="002B7A60">
        <w:trPr>
          <w:trHeight w:hRule="exact" w:val="12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C32F8B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463B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35:06:0103001:324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E1E71">
              <w:rPr>
                <w:sz w:val="22"/>
                <w:szCs w:val="22"/>
              </w:rPr>
              <w:t>Земли населенных пунктов</w:t>
            </w:r>
          </w:p>
          <w:p w:rsidR="002B7A60" w:rsidRPr="00EE1E71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5B26B9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26B9">
              <w:rPr>
                <w:sz w:val="22"/>
                <w:szCs w:val="22"/>
              </w:rPr>
              <w:t>Складские площадки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  <w:p w:rsidR="002B7A60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60" w:rsidRPr="00EE1E71" w:rsidRDefault="002B7A60" w:rsidP="0010234D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EE1E71">
              <w:rPr>
                <w:rFonts w:eastAsia="Times New Roman"/>
                <w:spacing w:val="-2"/>
                <w:sz w:val="22"/>
                <w:szCs w:val="22"/>
              </w:rPr>
              <w:t>п.</w:t>
            </w:r>
            <w:r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  <w:p w:rsidR="002B7A60" w:rsidRPr="00EE1E71" w:rsidRDefault="002B7A60" w:rsidP="0010234D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EE1E71">
              <w:rPr>
                <w:rFonts w:eastAsia="Times New Roman"/>
                <w:spacing w:val="-1"/>
                <w:sz w:val="22"/>
                <w:szCs w:val="22"/>
              </w:rPr>
              <w:t>ст. 39.11 ЗК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A60" w:rsidRDefault="002B7A60" w:rsidP="0010234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EE1E71" w:rsidRDefault="00EE1E71">
      <w:bookmarkStart w:id="0" w:name="_GoBack"/>
      <w:bookmarkEnd w:id="0"/>
    </w:p>
    <w:sectPr w:rsidR="00EE1E71" w:rsidSect="00527878">
      <w:type w:val="continuous"/>
      <w:pgSz w:w="16834" w:h="11909" w:orient="landscape"/>
      <w:pgMar w:top="1440" w:right="862" w:bottom="720" w:left="8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1E71"/>
    <w:rsid w:val="00091837"/>
    <w:rsid w:val="002B7A60"/>
    <w:rsid w:val="00391982"/>
    <w:rsid w:val="00463BFE"/>
    <w:rsid w:val="00527878"/>
    <w:rsid w:val="005B26B9"/>
    <w:rsid w:val="006701B1"/>
    <w:rsid w:val="00975C6C"/>
    <w:rsid w:val="00AA0F9B"/>
    <w:rsid w:val="00B53123"/>
    <w:rsid w:val="00BD71AA"/>
    <w:rsid w:val="00C32F8B"/>
    <w:rsid w:val="00CB72FE"/>
    <w:rsid w:val="00DE6D50"/>
    <w:rsid w:val="00EE1E71"/>
    <w:rsid w:val="00F9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KoboninaT</dc:creator>
  <cp:keywords/>
  <dc:description/>
  <cp:lastModifiedBy>Пользователь Windows</cp:lastModifiedBy>
  <cp:revision>10</cp:revision>
  <dcterms:created xsi:type="dcterms:W3CDTF">2023-12-12T11:56:00Z</dcterms:created>
  <dcterms:modified xsi:type="dcterms:W3CDTF">2024-11-05T06:27:00Z</dcterms:modified>
</cp:coreProperties>
</file>