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Губернатора Вологодской области от 23.10.2015 N 730</w:t>
              <w:br/>
              <w:t xml:space="preserve">(ред. от 23.04.2025)</w:t>
              <w:br/>
              <w:t xml:space="preserve">"Об утверждении Порядка приема, хранения, определения стоимости подарков, полученных Губернатором области в связи с протокольными мероприятиями, служебными командировками и другими официальными мероприятиями, участие в которых связано с должностным положением или исполнением должностных обязанностей, сдачи и оценки подарков, реализации (выкупа) и зачисления средств, вырученных от их реализации"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22.05.2025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ГУБЕРНАТОР ВОЛОГОДСКОЙ ОБЛАСТИ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23 октября 2015 г. N 730</w:t>
      </w:r>
    </w:p>
    <w:p>
      <w:pPr>
        <w:pStyle w:val="2"/>
        <w:jc w:val="center"/>
      </w:pPr>
      <w:r>
        <w:rPr>
          <w:sz w:val="20"/>
        </w:rPr>
      </w:r>
    </w:p>
    <w:p>
      <w:pPr>
        <w:pStyle w:val="2"/>
        <w:jc w:val="center"/>
      </w:pPr>
      <w:r>
        <w:rPr>
          <w:sz w:val="20"/>
        </w:rPr>
        <w:t xml:space="preserve">ОБ УТВЕРЖДЕНИИ ПОРЯДКА ПРИЕМА, ХРАНЕНИЯ, ОПРЕДЕЛЕНИЯ</w:t>
      </w:r>
    </w:p>
    <w:p>
      <w:pPr>
        <w:pStyle w:val="2"/>
        <w:jc w:val="center"/>
      </w:pPr>
      <w:r>
        <w:rPr>
          <w:sz w:val="20"/>
        </w:rPr>
        <w:t xml:space="preserve">СТОИМОСТИ ПОДАРКОВ, ПОЛУЧЕННЫХ ГУБЕРНАТОРОМ ОБЛАСТИ В СВЯЗИ</w:t>
      </w:r>
    </w:p>
    <w:p>
      <w:pPr>
        <w:pStyle w:val="2"/>
        <w:jc w:val="center"/>
      </w:pPr>
      <w:r>
        <w:rPr>
          <w:sz w:val="20"/>
        </w:rPr>
        <w:t xml:space="preserve">С ПРОТОКОЛЬНЫМИ МЕРОПРИЯТИЯМИ, СЛУЖЕБНЫМИ КОМАНДИРОВКАМИ</w:t>
      </w:r>
    </w:p>
    <w:p>
      <w:pPr>
        <w:pStyle w:val="2"/>
        <w:jc w:val="center"/>
      </w:pPr>
      <w:r>
        <w:rPr>
          <w:sz w:val="20"/>
        </w:rPr>
        <w:t xml:space="preserve">И ДРУГИМИ ОФИЦИАЛЬНЫМИ МЕРОПРИЯТИЯМИ, УЧАСТИЕ В КОТОРЫХ</w:t>
      </w:r>
    </w:p>
    <w:p>
      <w:pPr>
        <w:pStyle w:val="2"/>
        <w:jc w:val="center"/>
      </w:pPr>
      <w:r>
        <w:rPr>
          <w:sz w:val="20"/>
        </w:rPr>
        <w:t xml:space="preserve">СВЯЗАНО С ДОЛЖНОСТНЫМ ПОЛОЖЕНИЕМ ИЛИ ИСПОЛНЕНИЕМ ДОЛЖНОСТНЫХ</w:t>
      </w:r>
    </w:p>
    <w:p>
      <w:pPr>
        <w:pStyle w:val="2"/>
        <w:jc w:val="center"/>
      </w:pPr>
      <w:r>
        <w:rPr>
          <w:sz w:val="20"/>
        </w:rPr>
        <w:t xml:space="preserve">ОБЯЗАННОСТЕЙ, СДАЧИ И ОЦЕНКИ ПОДАРКОВ, РЕАЛИЗАЦИИ (ВЫКУПА)</w:t>
      </w:r>
    </w:p>
    <w:p>
      <w:pPr>
        <w:pStyle w:val="2"/>
        <w:jc w:val="center"/>
      </w:pPr>
      <w:r>
        <w:rPr>
          <w:sz w:val="20"/>
        </w:rPr>
        <w:t xml:space="preserve">И ЗАЧИСЛЕНИЯ СРЕДСТВ, ВЫРУЧЕННЫХ ОТ ИХ РЕАЛИЗАЦИИ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Губернатора Вологодской области</w:t>
            </w:r>
          </w:p>
          <w:p>
            <w:pPr>
              <w:pStyle w:val="0"/>
              <w:jc w:val="center"/>
            </w:pPr>
            <w:r>
              <w:rPr>
                <w:sz w:val="20"/>
                <w:color w:val="392c69"/>
              </w:rPr>
              <w:t xml:space="preserve">от 09.03.2016 </w:t>
            </w:r>
            <w:hyperlink w:history="0" r:id="rId7" w:tooltip="Постановление Губернатора Вологодской области от 09.03.2016 N 103 &quot;О внесении изменений в постановление Губернатора области от 23 октября 2015 года N 730&quot; {КонсультантПлюс}">
              <w:r>
                <w:rPr>
                  <w:sz w:val="20"/>
                  <w:color w:val="0000ff"/>
                </w:rPr>
                <w:t xml:space="preserve">N 103</w:t>
              </w:r>
            </w:hyperlink>
            <w:r>
              <w:rPr>
                <w:sz w:val="20"/>
                <w:color w:val="392c69"/>
              </w:rPr>
              <w:t xml:space="preserve">, от 23.05.2017 </w:t>
            </w:r>
            <w:hyperlink w:history="0" r:id="rId8" w:tooltip="Постановление Губернатора Вологодской области от 23.05.2017 N 143 &quot;О внесении изменений в постановление Губернатора области от 23 октября 2015 года N 730&quot; {КонсультантПлюс}">
              <w:r>
                <w:rPr>
                  <w:sz w:val="20"/>
                  <w:color w:val="0000ff"/>
                </w:rPr>
                <w:t xml:space="preserve">N 143</w:t>
              </w:r>
            </w:hyperlink>
            <w:r>
              <w:rPr>
                <w:sz w:val="20"/>
                <w:color w:val="392c69"/>
              </w:rPr>
              <w:t xml:space="preserve">, от 22.05.2020 </w:t>
            </w:r>
            <w:hyperlink w:history="0" r:id="rId9" w:tooltip="Постановление Губернатора Вологодской области от 22.05.2020 N 138 &quot;О внесении изменений в постановление Губернатора области от 23 октября 2015 года N 730&quot; {КонсультантПлюс}">
              <w:r>
                <w:rPr>
                  <w:sz w:val="20"/>
                  <w:color w:val="0000ff"/>
                </w:rPr>
                <w:t xml:space="preserve">N 138</w:t>
              </w:r>
            </w:hyperlink>
            <w:r>
              <w:rPr>
                <w:sz w:val="20"/>
                <w:color w:val="392c69"/>
              </w:rPr>
              <w:t xml:space="preserve">,</w:t>
            </w:r>
          </w:p>
          <w:p>
            <w:pPr>
              <w:pStyle w:val="0"/>
              <w:jc w:val="center"/>
            </w:pPr>
            <w:r>
              <w:rPr>
                <w:sz w:val="20"/>
                <w:color w:val="392c69"/>
              </w:rPr>
              <w:t xml:space="preserve">от 10.01.2024 </w:t>
            </w:r>
            <w:hyperlink w:history="0" r:id="rId10" w:tooltip="Постановление Губернатора Вологодской области от 10.01.2024 N 3 &quot;О внесении изменений в постановление Губернатора области от 23 октября 2015 года N 730&quot; {КонсультантПлюс}">
              <w:r>
                <w:rPr>
                  <w:sz w:val="20"/>
                  <w:color w:val="0000ff"/>
                </w:rPr>
                <w:t xml:space="preserve">N 3</w:t>
              </w:r>
            </w:hyperlink>
            <w:r>
              <w:rPr>
                <w:sz w:val="20"/>
                <w:color w:val="392c69"/>
              </w:rPr>
              <w:t xml:space="preserve">, от 17.09.2024 </w:t>
            </w:r>
            <w:hyperlink w:history="0" r:id="rId11" w:tooltip="Постановление Губернатора Вологодской области от 17.09.2024 N 287 &quot;О внесении изменений в некоторые постановления Губернатора области&quot; {КонсультантПлюс}">
              <w:r>
                <w:rPr>
                  <w:sz w:val="20"/>
                  <w:color w:val="0000ff"/>
                </w:rPr>
                <w:t xml:space="preserve">N 287</w:t>
              </w:r>
            </w:hyperlink>
            <w:r>
              <w:rPr>
                <w:sz w:val="20"/>
                <w:color w:val="392c69"/>
              </w:rPr>
              <w:t xml:space="preserve">, от 23.04.2025 </w:t>
            </w:r>
            <w:hyperlink w:history="0" r:id="rId12" w:tooltip="Постановление Губернатора Вологодской области от 23.04.2025 N 179 &quot;О внесении изменений в постановление Губернатора области от 23 октября 2015 года N 730&quot; {КонсультантПлюс}">
              <w:r>
                <w:rPr>
                  <w:sz w:val="20"/>
                  <w:color w:val="0000ff"/>
                </w:rPr>
                <w:t xml:space="preserve">N 179</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Федеральным </w:t>
      </w:r>
      <w:hyperlink w:history="0" r:id="rId13" w:tooltip="Федеральный закон от 25.12.2008 N 273-ФЗ (ред. от 08.08.2024)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w:t>
      </w:r>
      <w:hyperlink w:history="0" r:id="rId14" w:tooltip="Распоряжение Президента РФ от 29.05.2015 N 159-рп (ред. от 26.06.2023) &quot;О порядке уведомления лицами, замещающими отдельные государственные должности Российской Федерации, отдельные должности федеральной государственной службы, высшими должностными лицами субъектов Российской Федераци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сдачи, определения стоим {КонсультантПлюс}">
        <w:r>
          <w:rPr>
            <w:sz w:val="20"/>
            <w:color w:val="0000ff"/>
          </w:rPr>
          <w:t xml:space="preserve">распоряжением</w:t>
        </w:r>
      </w:hyperlink>
      <w:r>
        <w:rPr>
          <w:sz w:val="20"/>
        </w:rPr>
        <w:t xml:space="preserve"> Президента Российской Федерации от 29 мая 2015 года N 159-рп "О порядке уведомления лицами, замещающими отдельные государственные должности Российской Федерации, отдельные должности федеральной государственной службы, высшими должностными лицами субъектов Российской Федерации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сдачи, определения стоимости подарка и его реализации (выкупа)" постановляю:</w:t>
      </w:r>
    </w:p>
    <w:p>
      <w:pPr>
        <w:pStyle w:val="0"/>
        <w:jc w:val="both"/>
      </w:pPr>
      <w:r>
        <w:rPr>
          <w:sz w:val="20"/>
        </w:rPr>
        <w:t xml:space="preserve">(в ред. </w:t>
      </w:r>
      <w:hyperlink w:history="0" r:id="rId15" w:tooltip="Постановление Губернатора Вологодской области от 17.09.2024 N 287 &quot;О внесении изменений в некоторые постановления Губернатора области&quot; {КонсультантПлюс}">
        <w:r>
          <w:rPr>
            <w:sz w:val="20"/>
            <w:color w:val="0000ff"/>
          </w:rPr>
          <w:t xml:space="preserve">постановления</w:t>
        </w:r>
      </w:hyperlink>
      <w:r>
        <w:rPr>
          <w:sz w:val="20"/>
        </w:rPr>
        <w:t xml:space="preserve"> Губернатора Вологодской области от 17.09.2024 N 287)</w:t>
      </w:r>
    </w:p>
    <w:p>
      <w:pPr>
        <w:pStyle w:val="0"/>
        <w:spacing w:before="200" w:line-rule="auto"/>
        <w:ind w:firstLine="540"/>
        <w:jc w:val="both"/>
      </w:pPr>
      <w:r>
        <w:rPr>
          <w:sz w:val="20"/>
        </w:rPr>
        <w:t xml:space="preserve">1. Утвердить прилагаемый </w:t>
      </w:r>
      <w:hyperlink w:history="0" w:anchor="P37" w:tooltip="ПОРЯДОК">
        <w:r>
          <w:rPr>
            <w:sz w:val="20"/>
            <w:color w:val="0000ff"/>
          </w:rPr>
          <w:t xml:space="preserve">Порядок</w:t>
        </w:r>
      </w:hyperlink>
      <w:r>
        <w:rPr>
          <w:sz w:val="20"/>
        </w:rPr>
        <w:t xml:space="preserve"> приема, хранения, определения стоимости подарков, полученных Губернатором области в связи с протокольными мероприятиями, служебными командировками и другими официальными мероприятиями, участие в которых связано с должностным положением или исполнением должностных обязанностей, сдачи и оценки подарков, реализации (выкупа) и зачисления средств, вырученных от их реализации.</w:t>
      </w:r>
    </w:p>
    <w:p>
      <w:pPr>
        <w:pStyle w:val="0"/>
        <w:jc w:val="both"/>
      </w:pPr>
      <w:r>
        <w:rPr>
          <w:sz w:val="20"/>
        </w:rPr>
        <w:t xml:space="preserve">(п. 1 в ред. </w:t>
      </w:r>
      <w:hyperlink w:history="0" r:id="rId16" w:tooltip="Постановление Губернатора Вологодской области от 09.03.2016 N 103 &quot;О внесении изменений в постановление Губернатора области от 23 октября 2015 года N 730&quot; {КонсультантПлюс}">
        <w:r>
          <w:rPr>
            <w:sz w:val="20"/>
            <w:color w:val="0000ff"/>
          </w:rPr>
          <w:t xml:space="preserve">постановления</w:t>
        </w:r>
      </w:hyperlink>
      <w:r>
        <w:rPr>
          <w:sz w:val="20"/>
        </w:rPr>
        <w:t xml:space="preserve"> Губернатора Вологодской области от 09.03.2016 N 103)</w:t>
      </w:r>
    </w:p>
    <w:p>
      <w:pPr>
        <w:pStyle w:val="0"/>
        <w:spacing w:before="200" w:line-rule="auto"/>
        <w:ind w:firstLine="540"/>
        <w:jc w:val="both"/>
      </w:pPr>
      <w:r>
        <w:rPr>
          <w:sz w:val="20"/>
        </w:rPr>
        <w:t xml:space="preserve">2. Настоящее постановление вступает в силу одновременно с вступлением в силу </w:t>
      </w:r>
      <w:hyperlink w:history="0" r:id="rId17" w:tooltip="Закон Вологодской области от 22.10.2015 N 3753-ОЗ &quot;О внесении изменения в статью 11 закона области &quot;О статусе лиц, замещающих государственные должности Вологодской области&quot; (принят Постановлением ЗС Вологодской области от 21.10.2015 N 606) {КонсультантПлюс}">
        <w:r>
          <w:rPr>
            <w:sz w:val="20"/>
            <w:color w:val="0000ff"/>
          </w:rPr>
          <w:t xml:space="preserve">закона</w:t>
        </w:r>
      </w:hyperlink>
      <w:r>
        <w:rPr>
          <w:sz w:val="20"/>
        </w:rPr>
        <w:t xml:space="preserve"> области от 22 октября 2015 года N 3753-ОЗ "О внесении изменений в статью 11 закона области от 1 июля 2004 года N 1034-ОЗ".</w:t>
      </w:r>
    </w:p>
    <w:p>
      <w:pPr>
        <w:pStyle w:val="0"/>
        <w:jc w:val="both"/>
      </w:pPr>
      <w:r>
        <w:rPr>
          <w:sz w:val="20"/>
        </w:rPr>
      </w:r>
    </w:p>
    <w:p>
      <w:pPr>
        <w:pStyle w:val="0"/>
        <w:jc w:val="right"/>
      </w:pPr>
      <w:r>
        <w:rPr>
          <w:sz w:val="20"/>
        </w:rPr>
        <w:t xml:space="preserve">По поручению Губернатора области</w:t>
      </w:r>
    </w:p>
    <w:p>
      <w:pPr>
        <w:pStyle w:val="0"/>
        <w:jc w:val="right"/>
      </w:pPr>
      <w:r>
        <w:rPr>
          <w:sz w:val="20"/>
        </w:rPr>
        <w:t xml:space="preserve">первый заместитель Губернатора области</w:t>
      </w:r>
    </w:p>
    <w:p>
      <w:pPr>
        <w:pStyle w:val="0"/>
        <w:jc w:val="right"/>
      </w:pPr>
      <w:r>
        <w:rPr>
          <w:sz w:val="20"/>
        </w:rPr>
        <w:t xml:space="preserve">А.И.ШЕРЛЫГИН</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w:t>
      </w:r>
    </w:p>
    <w:p>
      <w:pPr>
        <w:pStyle w:val="0"/>
        <w:jc w:val="right"/>
      </w:pPr>
      <w:r>
        <w:rPr>
          <w:sz w:val="20"/>
        </w:rPr>
        <w:t xml:space="preserve">Постановлением</w:t>
      </w:r>
    </w:p>
    <w:p>
      <w:pPr>
        <w:pStyle w:val="0"/>
        <w:jc w:val="right"/>
      </w:pPr>
      <w:r>
        <w:rPr>
          <w:sz w:val="20"/>
        </w:rPr>
        <w:t xml:space="preserve">Губернатора области</w:t>
      </w:r>
    </w:p>
    <w:p>
      <w:pPr>
        <w:pStyle w:val="0"/>
        <w:jc w:val="right"/>
      </w:pPr>
      <w:r>
        <w:rPr>
          <w:sz w:val="20"/>
        </w:rPr>
        <w:t xml:space="preserve">от 23 октября 2015 г. N 730</w:t>
      </w:r>
    </w:p>
    <w:p>
      <w:pPr>
        <w:pStyle w:val="0"/>
        <w:jc w:val="both"/>
      </w:pPr>
      <w:r>
        <w:rPr>
          <w:sz w:val="20"/>
        </w:rPr>
      </w:r>
    </w:p>
    <w:bookmarkStart w:id="37" w:name="P37"/>
    <w:bookmarkEnd w:id="37"/>
    <w:p>
      <w:pPr>
        <w:pStyle w:val="2"/>
        <w:jc w:val="center"/>
      </w:pPr>
      <w:r>
        <w:rPr>
          <w:sz w:val="20"/>
        </w:rPr>
        <w:t xml:space="preserve">ПОРЯДОК</w:t>
      </w:r>
    </w:p>
    <w:p>
      <w:pPr>
        <w:pStyle w:val="2"/>
        <w:jc w:val="center"/>
      </w:pPr>
      <w:r>
        <w:rPr>
          <w:sz w:val="20"/>
        </w:rPr>
        <w:t xml:space="preserve">ПРИЕМА, ХРАНЕНИЯ, ОПРЕДЕЛЕНИЯ СТОИМОСТИ ПОДАРКОВ,</w:t>
      </w:r>
    </w:p>
    <w:p>
      <w:pPr>
        <w:pStyle w:val="2"/>
        <w:jc w:val="center"/>
      </w:pPr>
      <w:r>
        <w:rPr>
          <w:sz w:val="20"/>
        </w:rPr>
        <w:t xml:space="preserve">ПОЛУЧЕННЫХ ГУБЕРНАТОРОМ ОБЛАСТИ В СВЯЗИ С ПРОТОКОЛЬНЫМИ</w:t>
      </w:r>
    </w:p>
    <w:p>
      <w:pPr>
        <w:pStyle w:val="2"/>
        <w:jc w:val="center"/>
      </w:pPr>
      <w:r>
        <w:rPr>
          <w:sz w:val="20"/>
        </w:rPr>
        <w:t xml:space="preserve">МЕРОПРИЯТИЯМИ, СЛУЖЕБНЫМИ КОМАНДИРОВКАМИ И ДРУГИМИ</w:t>
      </w:r>
    </w:p>
    <w:p>
      <w:pPr>
        <w:pStyle w:val="2"/>
        <w:jc w:val="center"/>
      </w:pPr>
      <w:r>
        <w:rPr>
          <w:sz w:val="20"/>
        </w:rPr>
        <w:t xml:space="preserve">ОФИЦИАЛЬНЫМИ МЕРОПРИЯТИЯМИ, УЧАСТИЕ В КОТОРЫХ СВЯЗАНО</w:t>
      </w:r>
    </w:p>
    <w:p>
      <w:pPr>
        <w:pStyle w:val="2"/>
        <w:jc w:val="center"/>
      </w:pPr>
      <w:r>
        <w:rPr>
          <w:sz w:val="20"/>
        </w:rPr>
        <w:t xml:space="preserve">С ДОЛЖНОСТНЫМ ПОЛОЖЕНИЕМ ИЛИ ИСПОЛНЕНИЕМ ДОЛЖНОСТНЫХ</w:t>
      </w:r>
    </w:p>
    <w:p>
      <w:pPr>
        <w:pStyle w:val="2"/>
        <w:jc w:val="center"/>
      </w:pPr>
      <w:r>
        <w:rPr>
          <w:sz w:val="20"/>
        </w:rPr>
        <w:t xml:space="preserve">ОБЯЗАННОСТЕЙ, СДАЧИ И ОЦЕНКИ ПОДАРКОВ, РЕАЛИЗАЦИИ (ВЫКУПА)</w:t>
      </w:r>
    </w:p>
    <w:p>
      <w:pPr>
        <w:pStyle w:val="2"/>
        <w:jc w:val="center"/>
      </w:pPr>
      <w:r>
        <w:rPr>
          <w:sz w:val="20"/>
        </w:rPr>
        <w:t xml:space="preserve">И ЗАЧИСЛЕНИЯ СРЕДСТВ, ВЫРУЧЕННЫХ ОТ ИХ РЕАЛИЗАЦИИ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Губернатора Вологодской области</w:t>
            </w:r>
          </w:p>
          <w:p>
            <w:pPr>
              <w:pStyle w:val="0"/>
              <w:jc w:val="center"/>
            </w:pPr>
            <w:r>
              <w:rPr>
                <w:sz w:val="20"/>
                <w:color w:val="392c69"/>
              </w:rPr>
              <w:t xml:space="preserve">от 09.03.2016 </w:t>
            </w:r>
            <w:hyperlink w:history="0" r:id="rId18" w:tooltip="Постановление Губернатора Вологодской области от 09.03.2016 N 103 &quot;О внесении изменений в постановление Губернатора области от 23 октября 2015 года N 730&quot; {КонсультантПлюс}">
              <w:r>
                <w:rPr>
                  <w:sz w:val="20"/>
                  <w:color w:val="0000ff"/>
                </w:rPr>
                <w:t xml:space="preserve">N 103</w:t>
              </w:r>
            </w:hyperlink>
            <w:r>
              <w:rPr>
                <w:sz w:val="20"/>
                <w:color w:val="392c69"/>
              </w:rPr>
              <w:t xml:space="preserve">, от 23.05.2017 </w:t>
            </w:r>
            <w:hyperlink w:history="0" r:id="rId19" w:tooltip="Постановление Губернатора Вологодской области от 23.05.2017 N 143 &quot;О внесении изменений в постановление Губернатора области от 23 октября 2015 года N 730&quot; {КонсультантПлюс}">
              <w:r>
                <w:rPr>
                  <w:sz w:val="20"/>
                  <w:color w:val="0000ff"/>
                </w:rPr>
                <w:t xml:space="preserve">N 143</w:t>
              </w:r>
            </w:hyperlink>
            <w:r>
              <w:rPr>
                <w:sz w:val="20"/>
                <w:color w:val="392c69"/>
              </w:rPr>
              <w:t xml:space="preserve">, от 22.05.2020 </w:t>
            </w:r>
            <w:hyperlink w:history="0" r:id="rId20" w:tooltip="Постановление Губернатора Вологодской области от 22.05.2020 N 138 &quot;О внесении изменений в постановление Губернатора области от 23 октября 2015 года N 730&quot; {КонсультантПлюс}">
              <w:r>
                <w:rPr>
                  <w:sz w:val="20"/>
                  <w:color w:val="0000ff"/>
                </w:rPr>
                <w:t xml:space="preserve">N 138</w:t>
              </w:r>
            </w:hyperlink>
            <w:r>
              <w:rPr>
                <w:sz w:val="20"/>
                <w:color w:val="392c69"/>
              </w:rPr>
              <w:t xml:space="preserve">,</w:t>
            </w:r>
          </w:p>
          <w:p>
            <w:pPr>
              <w:pStyle w:val="0"/>
              <w:jc w:val="center"/>
            </w:pPr>
            <w:r>
              <w:rPr>
                <w:sz w:val="20"/>
                <w:color w:val="392c69"/>
              </w:rPr>
              <w:t xml:space="preserve">от 10.01.2024 </w:t>
            </w:r>
            <w:hyperlink w:history="0" r:id="rId21" w:tooltip="Постановление Губернатора Вологодской области от 10.01.2024 N 3 &quot;О внесении изменений в постановление Губернатора области от 23 октября 2015 года N 730&quot; {КонсультантПлюс}">
              <w:r>
                <w:rPr>
                  <w:sz w:val="20"/>
                  <w:color w:val="0000ff"/>
                </w:rPr>
                <w:t xml:space="preserve">N 3</w:t>
              </w:r>
            </w:hyperlink>
            <w:r>
              <w:rPr>
                <w:sz w:val="20"/>
                <w:color w:val="392c69"/>
              </w:rPr>
              <w:t xml:space="preserve">, от 17.09.2024 </w:t>
            </w:r>
            <w:hyperlink w:history="0" r:id="rId22" w:tooltip="Постановление Губернатора Вологодской области от 17.09.2024 N 287 &quot;О внесении изменений в некоторые постановления Губернатора области&quot; {КонсультантПлюс}">
              <w:r>
                <w:rPr>
                  <w:sz w:val="20"/>
                  <w:color w:val="0000ff"/>
                </w:rPr>
                <w:t xml:space="preserve">N 287</w:t>
              </w:r>
            </w:hyperlink>
            <w:r>
              <w:rPr>
                <w:sz w:val="20"/>
                <w:color w:val="392c69"/>
              </w:rPr>
              <w:t xml:space="preserve">, от 23.04.2025 </w:t>
            </w:r>
            <w:hyperlink w:history="0" r:id="rId23" w:tooltip="Постановление Губернатора Вологодской области от 23.04.2025 N 179 &quot;О внесении изменений в постановление Губернатора области от 23 октября 2015 года N 730&quot; {КонсультантПлюс}">
              <w:r>
                <w:rPr>
                  <w:sz w:val="20"/>
                  <w:color w:val="0000ff"/>
                </w:rPr>
                <w:t xml:space="preserve">N 179</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Настоящий Порядок определяет процедуру приема, хранения, определения стоимости подарков, полученных Губернатором области в связи с протокольными мероприятиями, служебными командировками и другими официальными мероприятиями, участие в которых связано с должностным положением или исполнением должностных обязанностей, а также правила сдачи, оценки и реализации (выкупа) подарка.</w:t>
      </w:r>
    </w:p>
    <w:p>
      <w:pPr>
        <w:pStyle w:val="0"/>
        <w:jc w:val="both"/>
      </w:pPr>
      <w:r>
        <w:rPr>
          <w:sz w:val="20"/>
        </w:rPr>
        <w:t xml:space="preserve">(п. 1 в ред. </w:t>
      </w:r>
      <w:hyperlink w:history="0" r:id="rId24" w:tooltip="Постановление Губернатора Вологодской области от 09.03.2016 N 103 &quot;О внесении изменений в постановление Губернатора области от 23 октября 2015 года N 730&quot; {КонсультантПлюс}">
        <w:r>
          <w:rPr>
            <w:sz w:val="20"/>
            <w:color w:val="0000ff"/>
          </w:rPr>
          <w:t xml:space="preserve">постановления</w:t>
        </w:r>
      </w:hyperlink>
      <w:r>
        <w:rPr>
          <w:sz w:val="20"/>
        </w:rPr>
        <w:t xml:space="preserve"> Губернатора Вологодской области от 09.03.2016 N 103)</w:t>
      </w:r>
    </w:p>
    <w:p>
      <w:pPr>
        <w:pStyle w:val="0"/>
        <w:spacing w:before="200" w:line-rule="auto"/>
        <w:ind w:firstLine="540"/>
        <w:jc w:val="both"/>
      </w:pPr>
      <w:r>
        <w:rPr>
          <w:sz w:val="20"/>
        </w:rPr>
        <w:t xml:space="preserve">2. Для целей настоящего Порядка используются следующие понятия:</w:t>
      </w:r>
    </w:p>
    <w:p>
      <w:pPr>
        <w:pStyle w:val="0"/>
        <w:spacing w:before="200" w:line-rule="auto"/>
        <w:ind w:firstLine="540"/>
        <w:jc w:val="both"/>
      </w:pPr>
      <w:r>
        <w:rPr>
          <w:sz w:val="20"/>
        </w:rPr>
        <w:t xml:space="preserve">подарок, полученный в связи с протокольными мероприятиями, служебными командировками и другими официальными мероприятиями, - подарок, полученный Губернатором области от физических (юридических) лиц, которые осуществляют дарение исходя из должностного положения одаряемого или исполнения им должностных обязанностей, за исключением получения канцелярских принадлежностей, предоставленных указанному лицу при проведении протокольных мероприятий, других официальных мероприятий, во время служебных командировок, цветов, а также ценных подарков, врученных в качестве поощрения (награды);</w:t>
      </w:r>
    </w:p>
    <w:p>
      <w:pPr>
        <w:pStyle w:val="0"/>
        <w:spacing w:before="200" w:line-rule="auto"/>
        <w:ind w:firstLine="540"/>
        <w:jc w:val="both"/>
      </w:pPr>
      <w:r>
        <w:rPr>
          <w:sz w:val="20"/>
        </w:rPr>
        <w:t xml:space="preserve">получение подарка в связи с исполнением им должностных обязанностей - получение Губернатором области лично или через посредника от физических (юридических) лиц подарка в рамках осуществления деятельности в связи с исполнением должностных обязанностей в случаях, установленных федеральными законами и иными нормативными актами, определяющими особенности правового положения и специфику профессиональной служебной деятельности указанного лица.</w:t>
      </w:r>
    </w:p>
    <w:p>
      <w:pPr>
        <w:pStyle w:val="0"/>
        <w:spacing w:before="200" w:line-rule="auto"/>
        <w:ind w:firstLine="540"/>
        <w:jc w:val="both"/>
      </w:pPr>
      <w:r>
        <w:rPr>
          <w:sz w:val="20"/>
        </w:rPr>
        <w:t xml:space="preserve">3. Губернатор области уведомляет Администрацию Президента Российской Федерации обо всех случаях получения подарка в порядке, предусмотренном </w:t>
      </w:r>
      <w:hyperlink w:history="0" r:id="rId25" w:tooltip="Распоряжение Президента РФ от 29.05.2015 N 159-рп (ред. от 26.06.2023) &quot;О порядке уведомления лицами, замещающими отдельные государственные должности Российской Федерации, отдельные должности федеральной государственной службы, высшими должностными лицами субъектов Российской Федераци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сдачи, определения стоим {КонсультантПлюс}">
        <w:r>
          <w:rPr>
            <w:sz w:val="20"/>
            <w:color w:val="0000ff"/>
          </w:rPr>
          <w:t xml:space="preserve">распоряжением</w:t>
        </w:r>
      </w:hyperlink>
      <w:r>
        <w:rPr>
          <w:sz w:val="20"/>
        </w:rPr>
        <w:t xml:space="preserve"> Президента Российской Федерации от 29 мая 2015 года N 159-рп "О порядке уведомления лицами, замещающими отдельные государственные должности Российской Федерации, отдельные должности федеральной государственной службы, высшими должностными лицами субъектов Российской Федерации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сдачи, определения стоимости подарка и его реализации (выкупа)" (далее - распоряжение Президента Российской Федерации от 29 мая 2015 года N 159-рп).</w:t>
      </w:r>
    </w:p>
    <w:p>
      <w:pPr>
        <w:pStyle w:val="0"/>
        <w:jc w:val="both"/>
      </w:pPr>
      <w:r>
        <w:rPr>
          <w:sz w:val="20"/>
        </w:rPr>
        <w:t xml:space="preserve">(в ред. </w:t>
      </w:r>
      <w:hyperlink w:history="0" r:id="rId26" w:tooltip="Постановление Губернатора Вологодской области от 17.09.2024 N 287 &quot;О внесении изменений в некоторые постановления Губернатора области&quot; {КонсультантПлюс}">
        <w:r>
          <w:rPr>
            <w:sz w:val="20"/>
            <w:color w:val="0000ff"/>
          </w:rPr>
          <w:t xml:space="preserve">постановления</w:t>
        </w:r>
      </w:hyperlink>
      <w:r>
        <w:rPr>
          <w:sz w:val="20"/>
        </w:rPr>
        <w:t xml:space="preserve"> Губернатора Вологодской области от 17.09.2024 N 287)</w:t>
      </w:r>
    </w:p>
    <w:bookmarkStart w:id="57" w:name="P57"/>
    <w:bookmarkEnd w:id="57"/>
    <w:p>
      <w:pPr>
        <w:pStyle w:val="0"/>
        <w:spacing w:before="200" w:line-rule="auto"/>
        <w:ind w:firstLine="540"/>
        <w:jc w:val="both"/>
      </w:pPr>
      <w:r>
        <w:rPr>
          <w:sz w:val="20"/>
        </w:rPr>
        <w:t xml:space="preserve">4. Губернатор области при получении подарка сдает его в Управление протокола и организационного обеспечения деятельности Губернатора области Администрации Губернатора области не позднее трех рабочих дней со дня получения. В случае если подарок получен во время служебной командировки, он подлежит сдаче не позднее трех рабочих дней со дня возвращения Губернатора области из служебной командировки.</w:t>
      </w:r>
    </w:p>
    <w:p>
      <w:pPr>
        <w:pStyle w:val="0"/>
        <w:jc w:val="both"/>
      </w:pPr>
      <w:r>
        <w:rPr>
          <w:sz w:val="20"/>
        </w:rPr>
        <w:t xml:space="preserve">(в ред. постановлений Губернатора Вологодской области от 10.01.2024 </w:t>
      </w:r>
      <w:hyperlink w:history="0" r:id="rId27" w:tooltip="Постановление Губернатора Вологодской области от 10.01.2024 N 3 &quot;О внесении изменений в постановление Губернатора области от 23 октября 2015 года N 730&quot; {КонсультантПлюс}">
        <w:r>
          <w:rPr>
            <w:sz w:val="20"/>
            <w:color w:val="0000ff"/>
          </w:rPr>
          <w:t xml:space="preserve">N 3</w:t>
        </w:r>
      </w:hyperlink>
      <w:r>
        <w:rPr>
          <w:sz w:val="20"/>
        </w:rPr>
        <w:t xml:space="preserve">, от 23.04.2025 </w:t>
      </w:r>
      <w:hyperlink w:history="0" r:id="rId28" w:tooltip="Постановление Губернатора Вологодской области от 23.04.2025 N 179 &quot;О внесении изменений в постановление Губернатора области от 23 октября 2015 года N 730&quot; {КонсультантПлюс}">
        <w:r>
          <w:rPr>
            <w:sz w:val="20"/>
            <w:color w:val="0000ff"/>
          </w:rPr>
          <w:t xml:space="preserve">N 179</w:t>
        </w:r>
      </w:hyperlink>
      <w:r>
        <w:rPr>
          <w:sz w:val="20"/>
        </w:rPr>
        <w:t xml:space="preserve">)</w:t>
      </w:r>
    </w:p>
    <w:p>
      <w:pPr>
        <w:pStyle w:val="0"/>
        <w:spacing w:before="200" w:line-rule="auto"/>
        <w:ind w:firstLine="540"/>
        <w:jc w:val="both"/>
      </w:pPr>
      <w:r>
        <w:rPr>
          <w:sz w:val="20"/>
        </w:rPr>
        <w:t xml:space="preserve">5. В случае невозможности сдать подарок в сроки, указанные в </w:t>
      </w:r>
      <w:hyperlink w:history="0" w:anchor="P57" w:tooltip="4. Губернатор области при получении подарка сдает его в Управление протокола и организационного обеспечения деятельности Губернатора области Администрации Губернатора области не позднее трех рабочих дней со дня получения. В случае если подарок получен во время служебной командировки, он подлежит сдаче не позднее трех рабочих дней со дня возвращения Губернатора области из служебной командировки.">
        <w:r>
          <w:rPr>
            <w:sz w:val="20"/>
            <w:color w:val="0000ff"/>
          </w:rPr>
          <w:t xml:space="preserve">пункте 4</w:t>
        </w:r>
      </w:hyperlink>
      <w:r>
        <w:rPr>
          <w:sz w:val="20"/>
        </w:rPr>
        <w:t xml:space="preserve"> настоящего Порядка, по причине, не зависящей от Губернатора области, сдача осуществляется не позднее следующего дня после устранения такой причины.</w:t>
      </w:r>
    </w:p>
    <w:p>
      <w:pPr>
        <w:pStyle w:val="0"/>
        <w:jc w:val="both"/>
      </w:pPr>
      <w:r>
        <w:rPr>
          <w:sz w:val="20"/>
        </w:rPr>
        <w:t xml:space="preserve">(в ред. </w:t>
      </w:r>
      <w:hyperlink w:history="0" r:id="rId29" w:tooltip="Постановление Губернатора Вологодской области от 22.05.2020 N 138 &quot;О внесении изменений в постановление Губернатора области от 23 октября 2015 года N 730&quot; {КонсультантПлюс}">
        <w:r>
          <w:rPr>
            <w:sz w:val="20"/>
            <w:color w:val="0000ff"/>
          </w:rPr>
          <w:t xml:space="preserve">постановления</w:t>
        </w:r>
      </w:hyperlink>
      <w:r>
        <w:rPr>
          <w:sz w:val="20"/>
        </w:rPr>
        <w:t xml:space="preserve"> Губернатора Вологодской области от 22.05.2020 N 138)</w:t>
      </w:r>
    </w:p>
    <w:p>
      <w:pPr>
        <w:pStyle w:val="0"/>
        <w:spacing w:before="200" w:line-rule="auto"/>
        <w:ind w:firstLine="540"/>
        <w:jc w:val="both"/>
      </w:pPr>
      <w:r>
        <w:rPr>
          <w:sz w:val="20"/>
        </w:rPr>
        <w:t xml:space="preserve">6. Подарки подлежат передаче ответственному лицу казенного учреждения Вологодской области в сфере имущественных отношений "Дирекция по содержанию имущества казны области" (далее - Казенное учреждение) по акту приема-передачи подарка, составленному по форме согласно приложению к настоящему Порядку, который подписывается:</w:t>
      </w:r>
    </w:p>
    <w:p>
      <w:pPr>
        <w:pStyle w:val="0"/>
        <w:spacing w:before="200" w:line-rule="auto"/>
        <w:ind w:firstLine="540"/>
        <w:jc w:val="both"/>
      </w:pPr>
      <w:r>
        <w:rPr>
          <w:sz w:val="20"/>
        </w:rPr>
        <w:t xml:space="preserve">Губернатором области;</w:t>
      </w:r>
    </w:p>
    <w:p>
      <w:pPr>
        <w:pStyle w:val="0"/>
        <w:spacing w:before="200" w:line-rule="auto"/>
        <w:ind w:firstLine="540"/>
        <w:jc w:val="both"/>
      </w:pPr>
      <w:r>
        <w:rPr>
          <w:sz w:val="20"/>
        </w:rPr>
        <w:t xml:space="preserve">ответственным лицом Казенного учреждения;</w:t>
      </w:r>
    </w:p>
    <w:p>
      <w:pPr>
        <w:pStyle w:val="0"/>
        <w:spacing w:before="200" w:line-rule="auto"/>
        <w:ind w:firstLine="540"/>
        <w:jc w:val="both"/>
      </w:pPr>
      <w:r>
        <w:rPr>
          <w:sz w:val="20"/>
        </w:rPr>
        <w:t xml:space="preserve">руководителем или уполномоченным должностным лицом Министерства имущественных отношений и градостроительной деятельности области;</w:t>
      </w:r>
    </w:p>
    <w:p>
      <w:pPr>
        <w:pStyle w:val="0"/>
        <w:jc w:val="both"/>
      </w:pPr>
      <w:r>
        <w:rPr>
          <w:sz w:val="20"/>
        </w:rPr>
        <w:t xml:space="preserve">(в ред. </w:t>
      </w:r>
      <w:hyperlink w:history="0" r:id="rId30" w:tooltip="Постановление Губернатора Вологодской области от 23.04.2025 N 179 &quot;О внесении изменений в постановление Губернатора области от 23 октября 2015 года N 730&quot; {КонсультантПлюс}">
        <w:r>
          <w:rPr>
            <w:sz w:val="20"/>
            <w:color w:val="0000ff"/>
          </w:rPr>
          <w:t xml:space="preserve">постановления</w:t>
        </w:r>
      </w:hyperlink>
      <w:r>
        <w:rPr>
          <w:sz w:val="20"/>
        </w:rPr>
        <w:t xml:space="preserve"> Губернатора Вологодской области от 23.04.2025 N 179)</w:t>
      </w:r>
    </w:p>
    <w:p>
      <w:pPr>
        <w:pStyle w:val="0"/>
        <w:spacing w:before="200" w:line-rule="auto"/>
        <w:ind w:firstLine="540"/>
        <w:jc w:val="both"/>
      </w:pPr>
      <w:r>
        <w:rPr>
          <w:sz w:val="20"/>
        </w:rPr>
        <w:t xml:space="preserve">руководителем или уполномоченным должностным лицом Управления протокола и организационного обеспечения деятельности Губернатора области Администрации Губернатора области.</w:t>
      </w:r>
    </w:p>
    <w:p>
      <w:pPr>
        <w:pStyle w:val="0"/>
        <w:jc w:val="both"/>
      </w:pPr>
      <w:r>
        <w:rPr>
          <w:sz w:val="20"/>
        </w:rPr>
        <w:t xml:space="preserve">(в ред. постановлений Губернатора Вологодской области от 10.01.2024 </w:t>
      </w:r>
      <w:hyperlink w:history="0" r:id="rId31" w:tooltip="Постановление Губернатора Вологодской области от 10.01.2024 N 3 &quot;О внесении изменений в постановление Губернатора области от 23 октября 2015 года N 730&quot; {КонсультантПлюс}">
        <w:r>
          <w:rPr>
            <w:sz w:val="20"/>
            <w:color w:val="0000ff"/>
          </w:rPr>
          <w:t xml:space="preserve">N 3</w:t>
        </w:r>
      </w:hyperlink>
      <w:r>
        <w:rPr>
          <w:sz w:val="20"/>
        </w:rPr>
        <w:t xml:space="preserve">, от 23.04.2025 </w:t>
      </w:r>
      <w:hyperlink w:history="0" r:id="rId32" w:tooltip="Постановление Губернатора Вологодской области от 23.04.2025 N 179 &quot;О внесении изменений в постановление Губернатора области от 23 октября 2015 года N 730&quot; {КонсультантПлюс}">
        <w:r>
          <w:rPr>
            <w:sz w:val="20"/>
            <w:color w:val="0000ff"/>
          </w:rPr>
          <w:t xml:space="preserve">N 179</w:t>
        </w:r>
      </w:hyperlink>
      <w:r>
        <w:rPr>
          <w:sz w:val="20"/>
        </w:rPr>
        <w:t xml:space="preserve">)</w:t>
      </w:r>
    </w:p>
    <w:p>
      <w:pPr>
        <w:pStyle w:val="0"/>
        <w:jc w:val="both"/>
      </w:pPr>
      <w:r>
        <w:rPr>
          <w:sz w:val="20"/>
        </w:rPr>
        <w:t xml:space="preserve">(п. 6 в ред. </w:t>
      </w:r>
      <w:hyperlink w:history="0" r:id="rId33" w:tooltip="Постановление Губернатора Вологодской области от 22.05.2020 N 138 &quot;О внесении изменений в постановление Губернатора области от 23 октября 2015 года N 730&quot; {КонсультантПлюс}">
        <w:r>
          <w:rPr>
            <w:sz w:val="20"/>
            <w:color w:val="0000ff"/>
          </w:rPr>
          <w:t xml:space="preserve">постановления</w:t>
        </w:r>
      </w:hyperlink>
      <w:r>
        <w:rPr>
          <w:sz w:val="20"/>
        </w:rPr>
        <w:t xml:space="preserve"> Губернатора Вологодской области от 22.05.2020 N 138)</w:t>
      </w:r>
    </w:p>
    <w:p>
      <w:pPr>
        <w:pStyle w:val="0"/>
        <w:spacing w:before="200" w:line-rule="auto"/>
        <w:ind w:firstLine="540"/>
        <w:jc w:val="both"/>
      </w:pPr>
      <w:r>
        <w:rPr>
          <w:sz w:val="20"/>
        </w:rPr>
        <w:t xml:space="preserve">7. К акту приема-передачи прилагаются документы (при их наличии), подтверждающие стоимость подарка (кассовый чек, товарный чек, иной документ об оплате (приобретении) подарка), а также копия уведомления о получении подарка, направляемого в Администрацию Президента Российской Федерации.</w:t>
      </w:r>
    </w:p>
    <w:p>
      <w:pPr>
        <w:pStyle w:val="0"/>
        <w:spacing w:before="200" w:line-rule="auto"/>
        <w:ind w:firstLine="540"/>
        <w:jc w:val="both"/>
      </w:pPr>
      <w:r>
        <w:rPr>
          <w:sz w:val="20"/>
        </w:rPr>
        <w:t xml:space="preserve">8. До передачи подарка по акту приема-передачи ответственность в соответствии с законодательством Российской Федерации за утрату и повреждение подарка несет Губернатор области.</w:t>
      </w:r>
    </w:p>
    <w:p>
      <w:pPr>
        <w:pStyle w:val="0"/>
        <w:spacing w:before="200" w:line-rule="auto"/>
        <w:ind w:firstLine="540"/>
        <w:jc w:val="both"/>
      </w:pPr>
      <w:r>
        <w:rPr>
          <w:sz w:val="20"/>
        </w:rPr>
        <w:t xml:space="preserve">9. Уведомление о получении подарка с отметкой Администрации Президента Российской Федерации о регистрации Управление протокола и организационного обеспечения деятельности Губернатора области Администрации Губернатора области направляет в Казенное учреждение не позднее трех рабочих дней со дня получения уведомления.</w:t>
      </w:r>
    </w:p>
    <w:p>
      <w:pPr>
        <w:pStyle w:val="0"/>
        <w:jc w:val="both"/>
      </w:pPr>
      <w:r>
        <w:rPr>
          <w:sz w:val="20"/>
        </w:rPr>
        <w:t xml:space="preserve">(в ред. постановлений Губернатора Вологодской области от 09.03.2016 </w:t>
      </w:r>
      <w:hyperlink w:history="0" r:id="rId34" w:tooltip="Постановление Губернатора Вологодской области от 09.03.2016 N 103 &quot;О внесении изменений в постановление Губернатора области от 23 октября 2015 года N 730&quot; {КонсультантПлюс}">
        <w:r>
          <w:rPr>
            <w:sz w:val="20"/>
            <w:color w:val="0000ff"/>
          </w:rPr>
          <w:t xml:space="preserve">N 103</w:t>
        </w:r>
      </w:hyperlink>
      <w:r>
        <w:rPr>
          <w:sz w:val="20"/>
        </w:rPr>
        <w:t xml:space="preserve">, от 23.05.2017 </w:t>
      </w:r>
      <w:hyperlink w:history="0" r:id="rId35" w:tooltip="Постановление Губернатора Вологодской области от 23.05.2017 N 143 &quot;О внесении изменений в постановление Губернатора области от 23 октября 2015 года N 730&quot; {КонсультантПлюс}">
        <w:r>
          <w:rPr>
            <w:sz w:val="20"/>
            <w:color w:val="0000ff"/>
          </w:rPr>
          <w:t xml:space="preserve">N 143</w:t>
        </w:r>
      </w:hyperlink>
      <w:r>
        <w:rPr>
          <w:sz w:val="20"/>
        </w:rPr>
        <w:t xml:space="preserve">, от 10.01.2024 </w:t>
      </w:r>
      <w:hyperlink w:history="0" r:id="rId36" w:tooltip="Постановление Губернатора Вологодской области от 10.01.2024 N 3 &quot;О внесении изменений в постановление Губернатора области от 23 октября 2015 года N 730&quot; {КонсультантПлюс}">
        <w:r>
          <w:rPr>
            <w:sz w:val="20"/>
            <w:color w:val="0000ff"/>
          </w:rPr>
          <w:t xml:space="preserve">N 3</w:t>
        </w:r>
      </w:hyperlink>
      <w:r>
        <w:rPr>
          <w:sz w:val="20"/>
        </w:rPr>
        <w:t xml:space="preserve">, от 23.04.2025 </w:t>
      </w:r>
      <w:hyperlink w:history="0" r:id="rId37" w:tooltip="Постановление Губернатора Вологодской области от 23.04.2025 N 179 &quot;О внесении изменений в постановление Губернатора области от 23 октября 2015 года N 730&quot; {КонсультантПлюс}">
        <w:r>
          <w:rPr>
            <w:sz w:val="20"/>
            <w:color w:val="0000ff"/>
          </w:rPr>
          <w:t xml:space="preserve">N 179</w:t>
        </w:r>
      </w:hyperlink>
      <w:r>
        <w:rPr>
          <w:sz w:val="20"/>
        </w:rPr>
        <w:t xml:space="preserve">)</w:t>
      </w:r>
    </w:p>
    <w:p>
      <w:pPr>
        <w:pStyle w:val="0"/>
        <w:spacing w:before="200" w:line-rule="auto"/>
        <w:ind w:firstLine="540"/>
        <w:jc w:val="both"/>
      </w:pPr>
      <w:r>
        <w:rPr>
          <w:sz w:val="20"/>
        </w:rPr>
        <w:t xml:space="preserve">10. В целях принятия к бухгалтерскому учету подарка в порядке, установленном законодательством Российской Федерации, Казенное учреждение не позднее пяти рабочих дней с момента подписания акта приема-передачи определяет стоимость подарка на основе рыночной цены, действующей на дату принятия к учету подарка, или цены на аналогичную материальную ценность в сопоставимых условиях с привлечением при необходимости комиссии по поступлению и выбытию активов Казенного учреждения. Сведения о рыночной цене подтверждаются документально, а при невозможности документального подтверждения - экспертным путем.</w:t>
      </w:r>
    </w:p>
    <w:p>
      <w:pPr>
        <w:pStyle w:val="0"/>
        <w:jc w:val="both"/>
      </w:pPr>
      <w:r>
        <w:rPr>
          <w:sz w:val="20"/>
        </w:rPr>
        <w:t xml:space="preserve">(в ред. </w:t>
      </w:r>
      <w:hyperlink w:history="0" r:id="rId38" w:tooltip="Постановление Губернатора Вологодской области от 09.03.2016 N 103 &quot;О внесении изменений в постановление Губернатора области от 23 октября 2015 года N 730&quot; {КонсультантПлюс}">
        <w:r>
          <w:rPr>
            <w:sz w:val="20"/>
            <w:color w:val="0000ff"/>
          </w:rPr>
          <w:t xml:space="preserve">постановления</w:t>
        </w:r>
      </w:hyperlink>
      <w:r>
        <w:rPr>
          <w:sz w:val="20"/>
        </w:rPr>
        <w:t xml:space="preserve"> Губернатора Вологодской области от 09.03.2016 N 103)</w:t>
      </w:r>
    </w:p>
    <w:p>
      <w:pPr>
        <w:pStyle w:val="0"/>
        <w:spacing w:before="200" w:line-rule="auto"/>
        <w:ind w:firstLine="540"/>
        <w:jc w:val="both"/>
      </w:pPr>
      <w:r>
        <w:rPr>
          <w:sz w:val="20"/>
        </w:rPr>
        <w:t xml:space="preserve">11. Казенное учреждение уведомляет Губернатора области об определении стоимости подарка. К уведомлению прикладываются документы, подтверждающие стоимость подарка.</w:t>
      </w:r>
    </w:p>
    <w:p>
      <w:pPr>
        <w:pStyle w:val="0"/>
        <w:jc w:val="both"/>
      </w:pPr>
      <w:r>
        <w:rPr>
          <w:sz w:val="20"/>
        </w:rPr>
        <w:t xml:space="preserve">(п. 11 в ред. </w:t>
      </w:r>
      <w:hyperlink w:history="0" r:id="rId39" w:tooltip="Постановление Губернатора Вологодской области от 09.03.2016 N 103 &quot;О внесении изменений в постановление Губернатора области от 23 октября 2015 года N 730&quot; {КонсультантПлюс}">
        <w:r>
          <w:rPr>
            <w:sz w:val="20"/>
            <w:color w:val="0000ff"/>
          </w:rPr>
          <w:t xml:space="preserve">постановления</w:t>
        </w:r>
      </w:hyperlink>
      <w:r>
        <w:rPr>
          <w:sz w:val="20"/>
        </w:rPr>
        <w:t xml:space="preserve"> Губернатора Вологодской области от 09.03.2016 N 103)</w:t>
      </w:r>
    </w:p>
    <w:p>
      <w:pPr>
        <w:pStyle w:val="0"/>
        <w:spacing w:before="200" w:line-rule="auto"/>
        <w:ind w:firstLine="540"/>
        <w:jc w:val="both"/>
      </w:pPr>
      <w:r>
        <w:rPr>
          <w:sz w:val="20"/>
        </w:rPr>
        <w:t xml:space="preserve">12. Включение сведений о подарке в Реестр собственности области и постановка на бюджетный учет имущества казны области осуществляются Министерством имущественных отношений и градостроительной деятельности области в установленном порядке.</w:t>
      </w:r>
    </w:p>
    <w:p>
      <w:pPr>
        <w:pStyle w:val="0"/>
        <w:jc w:val="both"/>
      </w:pPr>
      <w:r>
        <w:rPr>
          <w:sz w:val="20"/>
        </w:rPr>
        <w:t xml:space="preserve">(в ред. </w:t>
      </w:r>
      <w:hyperlink w:history="0" r:id="rId40" w:tooltip="Постановление Губернатора Вологодской области от 23.04.2025 N 179 &quot;О внесении изменений в постановление Губернатора области от 23 октября 2015 года N 730&quot; {КонсультантПлюс}">
        <w:r>
          <w:rPr>
            <w:sz w:val="20"/>
            <w:color w:val="0000ff"/>
          </w:rPr>
          <w:t xml:space="preserve">постановления</w:t>
        </w:r>
      </w:hyperlink>
      <w:r>
        <w:rPr>
          <w:sz w:val="20"/>
        </w:rPr>
        <w:t xml:space="preserve"> Губернатора Вологодской области от 23.04.2025 N 179)</w:t>
      </w:r>
    </w:p>
    <w:p>
      <w:pPr>
        <w:pStyle w:val="0"/>
        <w:spacing w:before="200" w:line-rule="auto"/>
        <w:ind w:firstLine="540"/>
        <w:jc w:val="both"/>
      </w:pPr>
      <w:r>
        <w:rPr>
          <w:sz w:val="20"/>
        </w:rPr>
        <w:t xml:space="preserve">13. Губернатор области, сдав подарок, может его выкупить, подав в Администрацию Президента Российской Федерации заявление о выкупе подарка в порядке, предусмотренном </w:t>
      </w:r>
      <w:hyperlink w:history="0" r:id="rId41" w:tooltip="Распоряжение Президента РФ от 29.05.2015 N 159-рп (ред. от 26.06.2023) &quot;О порядке уведомления лицами, замещающими отдельные государственные должности Российской Федерации, отдельные должности федеральной государственной службы, высшими должностными лицами субъектов Российской Федераци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сдачи, определения стоим {КонсультантПлюс}">
        <w:r>
          <w:rPr>
            <w:sz w:val="20"/>
            <w:color w:val="0000ff"/>
          </w:rPr>
          <w:t xml:space="preserve">распоряжением</w:t>
        </w:r>
      </w:hyperlink>
      <w:r>
        <w:rPr>
          <w:sz w:val="20"/>
        </w:rPr>
        <w:t xml:space="preserve"> Президента Российской Федерации от 29 мая 2015 года N 159-рп.</w:t>
      </w:r>
    </w:p>
    <w:bookmarkStart w:id="80" w:name="P80"/>
    <w:bookmarkEnd w:id="80"/>
    <w:p>
      <w:pPr>
        <w:pStyle w:val="0"/>
        <w:spacing w:before="200" w:line-rule="auto"/>
        <w:ind w:firstLine="540"/>
        <w:jc w:val="both"/>
      </w:pPr>
      <w:r>
        <w:rPr>
          <w:sz w:val="20"/>
        </w:rPr>
        <w:t xml:space="preserve">14. Если в Управление протокола и организационного обеспечения деятельности Губернатора области Администрации Губернатора области в течение двух месяцев со дня сдачи подарка не поступал экземпляр заявления Губернатора области о выкупе подарка, направленный в Администрацию Президента Российской Федерации, Управление протокола и организационного обеспечения деятельности Губернатора области Администрации Губернатора области информирует об этом Казенное учреждение в пятидневный срок.</w:t>
      </w:r>
    </w:p>
    <w:p>
      <w:pPr>
        <w:pStyle w:val="0"/>
        <w:jc w:val="both"/>
      </w:pPr>
      <w:r>
        <w:rPr>
          <w:sz w:val="20"/>
        </w:rPr>
        <w:t xml:space="preserve">(в ред. </w:t>
      </w:r>
      <w:hyperlink w:history="0" r:id="rId42" w:tooltip="Постановление Губернатора Вологодской области от 23.04.2025 N 179 &quot;О внесении изменений в постановление Губернатора области от 23 октября 2015 года N 730&quot; {КонсультантПлюс}">
        <w:r>
          <w:rPr>
            <w:sz w:val="20"/>
            <w:color w:val="0000ff"/>
          </w:rPr>
          <w:t xml:space="preserve">постановления</w:t>
        </w:r>
      </w:hyperlink>
      <w:r>
        <w:rPr>
          <w:sz w:val="20"/>
        </w:rPr>
        <w:t xml:space="preserve"> Губернатора Вологодской области от 23.04.2025 N 179)</w:t>
      </w:r>
    </w:p>
    <w:p>
      <w:pPr>
        <w:pStyle w:val="0"/>
        <w:spacing w:before="200" w:line-rule="auto"/>
        <w:ind w:firstLine="540"/>
        <w:jc w:val="both"/>
      </w:pPr>
      <w:r>
        <w:rPr>
          <w:sz w:val="20"/>
        </w:rPr>
        <w:t xml:space="preserve">Казенное учреждение в пятидневный срок со дня получения информации из Управления протокола и организационного обеспечения деятельности Губернатора области Администрации Губернатора области уведомляет Управление делами, финансов и материально-технического обеспечения Администрации Губернатора области о возможности использования подарка для обеспечения деятельности Администрации Губернатора области.</w:t>
      </w:r>
    </w:p>
    <w:p>
      <w:pPr>
        <w:pStyle w:val="0"/>
        <w:jc w:val="both"/>
      </w:pPr>
      <w:r>
        <w:rPr>
          <w:sz w:val="20"/>
        </w:rPr>
        <w:t xml:space="preserve">(в ред. </w:t>
      </w:r>
      <w:hyperlink w:history="0" r:id="rId43" w:tooltip="Постановление Губернатора Вологодской области от 23.04.2025 N 179 &quot;О внесении изменений в постановление Губернатора области от 23 октября 2015 года N 730&quot; {КонсультантПлюс}">
        <w:r>
          <w:rPr>
            <w:sz w:val="20"/>
            <w:color w:val="0000ff"/>
          </w:rPr>
          <w:t xml:space="preserve">постановления</w:t>
        </w:r>
      </w:hyperlink>
      <w:r>
        <w:rPr>
          <w:sz w:val="20"/>
        </w:rPr>
        <w:t xml:space="preserve"> Губернатора Вологодской области от 23.04.2025 N 179)</w:t>
      </w:r>
    </w:p>
    <w:p>
      <w:pPr>
        <w:pStyle w:val="0"/>
        <w:jc w:val="both"/>
      </w:pPr>
      <w:r>
        <w:rPr>
          <w:sz w:val="20"/>
        </w:rPr>
        <w:t xml:space="preserve">(п. 14 в ред. </w:t>
      </w:r>
      <w:hyperlink w:history="0" r:id="rId44" w:tooltip="Постановление Губернатора Вологодской области от 10.01.2024 N 3 &quot;О внесении изменений в постановление Губернатора области от 23 октября 2015 года N 730&quot; {КонсультантПлюс}">
        <w:r>
          <w:rPr>
            <w:sz w:val="20"/>
            <w:color w:val="0000ff"/>
          </w:rPr>
          <w:t xml:space="preserve">постановления</w:t>
        </w:r>
      </w:hyperlink>
      <w:r>
        <w:rPr>
          <w:sz w:val="20"/>
        </w:rPr>
        <w:t xml:space="preserve"> Губернатора Вологодской области от 10.01.2024 N 3)</w:t>
      </w:r>
    </w:p>
    <w:p>
      <w:pPr>
        <w:pStyle w:val="0"/>
        <w:spacing w:before="200" w:line-rule="auto"/>
        <w:ind w:firstLine="540"/>
        <w:jc w:val="both"/>
      </w:pPr>
      <w:r>
        <w:rPr>
          <w:sz w:val="20"/>
        </w:rPr>
        <w:t xml:space="preserve">14(1). В случае если в отношении подарка, изготовленного из драгоценных металлов и (или) драгоценных камней, не поступил экземпляр заявления, указанный в </w:t>
      </w:r>
      <w:hyperlink w:history="0" w:anchor="P80" w:tooltip="14. Если в Управление протокола и организационного обеспечения деятельности Губернатора области Администрации Губернатора области в течение двух месяцев со дня сдачи подарка не поступал экземпляр заявления Губернатора области о выкупе подарка, направленный в Администрацию Президента Российской Федерации, Управление протокола и организационного обеспечения деятельности Губернатора области Администрации Губернатора области информирует об этом Казенное учреждение в пятидневный срок.">
        <w:r>
          <w:rPr>
            <w:sz w:val="20"/>
            <w:color w:val="0000ff"/>
          </w:rPr>
          <w:t xml:space="preserve">пункте 14</w:t>
        </w:r>
      </w:hyperlink>
      <w:r>
        <w:rPr>
          <w:sz w:val="20"/>
        </w:rPr>
        <w:t xml:space="preserve"> настоящего Порядка, либо в случае отказа Губернатора области от выкупа такого подарка, подарок, изготовленный из драгоценных металлов и (или) драгоценных камней, подлежит передаче Казенным учреждением в федеральное казенное учреждение "Государственное учреждение по формированию Государственного фонда драгоценных металлов и драгоценных камней Российской Федерации, хранению, отпуску и использованию драгоценных металлов и драгоценных камней (Гохран России) при Министерстве финансов Российской Федерации" для зачисления в Государственный фонд драгоценных металлов и драгоценных камней Российской Федерации.</w:t>
      </w:r>
    </w:p>
    <w:p>
      <w:pPr>
        <w:pStyle w:val="0"/>
        <w:jc w:val="both"/>
      </w:pPr>
      <w:r>
        <w:rPr>
          <w:sz w:val="20"/>
        </w:rPr>
        <w:t xml:space="preserve">(п. 14(1) введен </w:t>
      </w:r>
      <w:hyperlink w:history="0" r:id="rId45" w:tooltip="Постановление Губернатора Вологодской области от 22.05.2020 N 138 &quot;О внесении изменений в постановление Губернатора области от 23 октября 2015 года N 730&quot; {КонсультантПлюс}">
        <w:r>
          <w:rPr>
            <w:sz w:val="20"/>
            <w:color w:val="0000ff"/>
          </w:rPr>
          <w:t xml:space="preserve">постановлением</w:t>
        </w:r>
      </w:hyperlink>
      <w:r>
        <w:rPr>
          <w:sz w:val="20"/>
        </w:rPr>
        <w:t xml:space="preserve"> Губернатора Вологодской области от 22.05.2020 N 138)</w:t>
      </w:r>
    </w:p>
    <w:p>
      <w:pPr>
        <w:pStyle w:val="0"/>
        <w:spacing w:before="200" w:line-rule="auto"/>
        <w:ind w:firstLine="540"/>
        <w:jc w:val="both"/>
      </w:pPr>
      <w:r>
        <w:rPr>
          <w:sz w:val="20"/>
        </w:rPr>
        <w:t xml:space="preserve">15. В случае целесообразности использования подарок закрепляется за бюджетным учреждением по обеспечению содержания и эксплуатации недвижимого имущества Вологодской области "Управление по эксплуатации зданий" по правилам </w:t>
      </w:r>
      <w:hyperlink w:history="0" r:id="rId46" w:tooltip="Постановление Правительства Вологодской области от 25.08.2014 N 738 (ред. от 24.12.2024) &quot;Об утверждении Положения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quot; {КонсультантПлюс}">
        <w:r>
          <w:rPr>
            <w:sz w:val="20"/>
            <w:color w:val="0000ff"/>
          </w:rPr>
          <w:t xml:space="preserve">пунктов 18</w:t>
        </w:r>
      </w:hyperlink>
      <w:r>
        <w:rPr>
          <w:sz w:val="20"/>
        </w:rPr>
        <w:t xml:space="preserve">, </w:t>
      </w:r>
      <w:hyperlink w:history="0" r:id="rId47" w:tooltip="Постановление Правительства Вологодской области от 25.08.2014 N 738 (ред. от 24.12.2024) &quot;Об утверждении Положения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quot; {КонсультантПлюс}">
        <w:r>
          <w:rPr>
            <w:sz w:val="20"/>
            <w:color w:val="0000ff"/>
          </w:rPr>
          <w:t xml:space="preserve">19</w:t>
        </w:r>
      </w:hyperlink>
      <w:r>
        <w:rPr>
          <w:sz w:val="20"/>
        </w:rPr>
        <w:t xml:space="preserve"> Положения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 утвержденного постановлением Правительства области 25 августа 2014 года N 738.</w:t>
      </w:r>
    </w:p>
    <w:p>
      <w:pPr>
        <w:pStyle w:val="0"/>
        <w:jc w:val="both"/>
      </w:pPr>
      <w:r>
        <w:rPr>
          <w:sz w:val="20"/>
        </w:rPr>
        <w:t xml:space="preserve">(в ред. постановлений Губернатора Вологодской области от 09.03.2016 </w:t>
      </w:r>
      <w:hyperlink w:history="0" r:id="rId48" w:tooltip="Постановление Губернатора Вологодской области от 09.03.2016 N 103 &quot;О внесении изменений в постановление Губернатора области от 23 октября 2015 года N 730&quot; {КонсультантПлюс}">
        <w:r>
          <w:rPr>
            <w:sz w:val="20"/>
            <w:color w:val="0000ff"/>
          </w:rPr>
          <w:t xml:space="preserve">N 103</w:t>
        </w:r>
      </w:hyperlink>
      <w:r>
        <w:rPr>
          <w:sz w:val="20"/>
        </w:rPr>
        <w:t xml:space="preserve">, от 23.04.2025 </w:t>
      </w:r>
      <w:hyperlink w:history="0" r:id="rId49" w:tooltip="Постановление Губернатора Вологодской области от 23.04.2025 N 179 &quot;О внесении изменений в постановление Губернатора области от 23 октября 2015 года N 730&quot; {КонсультантПлюс}">
        <w:r>
          <w:rPr>
            <w:sz w:val="20"/>
            <w:color w:val="0000ff"/>
          </w:rPr>
          <w:t xml:space="preserve">N 179</w:t>
        </w:r>
      </w:hyperlink>
      <w:r>
        <w:rPr>
          <w:sz w:val="20"/>
        </w:rPr>
        <w:t xml:space="preserve">)</w:t>
      </w:r>
    </w:p>
    <w:p>
      <w:pPr>
        <w:pStyle w:val="0"/>
        <w:spacing w:before="200" w:line-rule="auto"/>
        <w:ind w:firstLine="540"/>
        <w:jc w:val="both"/>
      </w:pPr>
      <w:r>
        <w:rPr>
          <w:sz w:val="20"/>
        </w:rPr>
        <w:t xml:space="preserve">16. Реализация и выкуп подарка осуществляются в соответствии с </w:t>
      </w:r>
      <w:hyperlink w:history="0" r:id="rId50" w:tooltip="Постановление Правительства Вологодской области от 25.08.2014 N 738 (ред. от 24.12.2024) &quot;Об утверждении Положения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quot; {КонсультантПлюс}">
        <w:r>
          <w:rPr>
            <w:sz w:val="20"/>
            <w:color w:val="0000ff"/>
          </w:rPr>
          <w:t xml:space="preserve">пунктами 19</w:t>
        </w:r>
      </w:hyperlink>
      <w:r>
        <w:rPr>
          <w:sz w:val="20"/>
        </w:rPr>
        <w:t xml:space="preserve">, </w:t>
      </w:r>
      <w:hyperlink w:history="0" r:id="rId51" w:tooltip="Постановление Правительства Вологодской области от 25.08.2014 N 738 (ред. от 24.12.2024) &quot;Об утверждении Положения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quot; {КонсультантПлюс}">
        <w:r>
          <w:rPr>
            <w:sz w:val="20"/>
            <w:color w:val="0000ff"/>
          </w:rPr>
          <w:t xml:space="preserve">20</w:t>
        </w:r>
      </w:hyperlink>
      <w:r>
        <w:rPr>
          <w:sz w:val="20"/>
        </w:rPr>
        <w:t xml:space="preserve">, </w:t>
      </w:r>
      <w:hyperlink w:history="0" r:id="rId52" w:tooltip="Постановление Правительства Вологодской области от 25.08.2014 N 738 (ред. от 24.12.2024) &quot;Об утверждении Положения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quot; {КонсультантПлюс}">
        <w:r>
          <w:rPr>
            <w:sz w:val="20"/>
            <w:color w:val="0000ff"/>
          </w:rPr>
          <w:t xml:space="preserve">21</w:t>
        </w:r>
      </w:hyperlink>
      <w:r>
        <w:rPr>
          <w:sz w:val="20"/>
        </w:rPr>
        <w:t xml:space="preserve">, </w:t>
      </w:r>
      <w:hyperlink w:history="0" r:id="rId53" w:tooltip="Постановление Правительства Вологодской области от 25.08.2014 N 738 (ред. от 24.12.2024) &quot;Об утверждении Положения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quot; {КонсультантПлюс}">
        <w:r>
          <w:rPr>
            <w:sz w:val="20"/>
            <w:color w:val="0000ff"/>
          </w:rPr>
          <w:t xml:space="preserve">22</w:t>
        </w:r>
      </w:hyperlink>
      <w:r>
        <w:rPr>
          <w:sz w:val="20"/>
        </w:rPr>
        <w:t xml:space="preserve"> Положения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 утвержденного постановлением Правительства области 25 августа 2014 года N 738.</w:t>
      </w:r>
    </w:p>
    <w:p>
      <w:pPr>
        <w:pStyle w:val="0"/>
        <w:jc w:val="both"/>
      </w:pPr>
      <w:r>
        <w:rPr>
          <w:sz w:val="20"/>
        </w:rPr>
        <w:t xml:space="preserve">(в ред. </w:t>
      </w:r>
      <w:hyperlink w:history="0" r:id="rId54" w:tooltip="Постановление Губернатора Вологодской области от 23.04.2025 N 179 &quot;О внесении изменений в постановление Губернатора области от 23 октября 2015 года N 730&quot; {КонсультантПлюс}">
        <w:r>
          <w:rPr>
            <w:sz w:val="20"/>
            <w:color w:val="0000ff"/>
          </w:rPr>
          <w:t xml:space="preserve">постановления</w:t>
        </w:r>
      </w:hyperlink>
      <w:r>
        <w:rPr>
          <w:sz w:val="20"/>
        </w:rPr>
        <w:t xml:space="preserve"> Губернатора Вологодской области от 23.04.2025 N 179)</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w:t>
      </w:r>
    </w:p>
    <w:p>
      <w:pPr>
        <w:pStyle w:val="0"/>
        <w:jc w:val="right"/>
      </w:pPr>
      <w:r>
        <w:rPr>
          <w:sz w:val="20"/>
        </w:rPr>
        <w:t xml:space="preserve">к Порядку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55" w:tooltip="Постановление Губернатора Вологодской области от 23.04.2025 N 179 &quot;О внесении изменений в постановление Губернатора области от 23 октября 2015 года N 730&quot; {КонсультантПлюс}">
              <w:r>
                <w:rPr>
                  <w:sz w:val="20"/>
                  <w:color w:val="0000ff"/>
                </w:rPr>
                <w:t xml:space="preserve">постановления</w:t>
              </w:r>
            </w:hyperlink>
            <w:r>
              <w:rPr>
                <w:sz w:val="20"/>
                <w:color w:val="392c69"/>
              </w:rPr>
              <w:t xml:space="preserve"> Губернатора Вологодской области</w:t>
            </w:r>
          </w:p>
          <w:p>
            <w:pPr>
              <w:pStyle w:val="0"/>
              <w:jc w:val="center"/>
            </w:pPr>
            <w:r>
              <w:rPr>
                <w:sz w:val="20"/>
                <w:color w:val="392c69"/>
              </w:rPr>
              <w:t xml:space="preserve">от 23.04.2025 N 179)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right"/>
      </w:pPr>
      <w:r>
        <w:rPr>
          <w:sz w:val="20"/>
        </w:rPr>
        <w:t xml:space="preserve">Форма</w:t>
      </w:r>
    </w:p>
    <w:p>
      <w:pPr>
        <w:spacing w:before="0"/>
        <w:spacing w:after="1"/>
      </w:pPr>
    </w:p>
    <w:tbl>
      <w:tblPr>
        <w:tblInd w:w="0" w:type="dxa"/>
        <w:tblLayout w:type="fixed"/>
        <w:tblCellMar>
          <w:top w:w="102" w:type="dxa"/>
          <w:left w:w="62" w:type="dxa"/>
          <w:bottom w:w="102" w:type="dxa"/>
          <w:right w:w="62" w:type="dxa"/>
        </w:tblCellMar>
      </w:tblPr>
      <w:tblGrid>
        <w:gridCol w:w="2340"/>
        <w:gridCol w:w="316"/>
        <w:gridCol w:w="3691"/>
        <w:gridCol w:w="2206"/>
        <w:gridCol w:w="496"/>
      </w:tblGrid>
      <w:tr>
        <w:tc>
          <w:tcPr>
            <w:gridSpan w:val="5"/>
            <w:tcW w:w="9049" w:type="dxa"/>
            <w:tcBorders>
              <w:top w:val="nil"/>
              <w:left w:val="nil"/>
              <w:bottom w:val="nil"/>
              <w:right w:val="nil"/>
            </w:tcBorders>
          </w:tcPr>
          <w:p>
            <w:pPr>
              <w:pStyle w:val="0"/>
              <w:jc w:val="center"/>
            </w:pPr>
            <w:r>
              <w:rPr>
                <w:sz w:val="20"/>
              </w:rPr>
              <w:t xml:space="preserve">АКТ</w:t>
            </w:r>
          </w:p>
          <w:p>
            <w:pPr>
              <w:pStyle w:val="0"/>
              <w:jc w:val="center"/>
            </w:pPr>
            <w:r>
              <w:rPr>
                <w:sz w:val="20"/>
              </w:rPr>
              <w:t xml:space="preserve">ПРИЕМА-ПЕРЕДАЧИ ПОДАРКА N _____</w:t>
            </w:r>
          </w:p>
        </w:tc>
      </w:tr>
      <w:tr>
        <w:tc>
          <w:tcPr>
            <w:gridSpan w:val="5"/>
            <w:tcW w:w="9049" w:type="dxa"/>
            <w:tcBorders>
              <w:top w:val="nil"/>
              <w:left w:val="nil"/>
              <w:bottom w:val="nil"/>
              <w:right w:val="nil"/>
            </w:tcBorders>
          </w:tcPr>
          <w:p>
            <w:pPr>
              <w:pStyle w:val="0"/>
            </w:pPr>
            <w:r>
              <w:rPr>
                <w:sz w:val="20"/>
              </w:rPr>
            </w:r>
          </w:p>
        </w:tc>
      </w:tr>
      <w:tr>
        <w:tc>
          <w:tcPr>
            <w:gridSpan w:val="2"/>
            <w:tcW w:w="2656" w:type="dxa"/>
            <w:tcBorders>
              <w:top w:val="nil"/>
              <w:left w:val="nil"/>
              <w:bottom w:val="nil"/>
              <w:right w:val="nil"/>
            </w:tcBorders>
          </w:tcPr>
          <w:p>
            <w:pPr>
              <w:pStyle w:val="0"/>
            </w:pPr>
            <w:r>
              <w:rPr>
                <w:sz w:val="20"/>
              </w:rPr>
              <w:t xml:space="preserve">"__"____________ года</w:t>
            </w:r>
          </w:p>
        </w:tc>
        <w:tc>
          <w:tcPr>
            <w:tcW w:w="3691" w:type="dxa"/>
            <w:tcBorders>
              <w:top w:val="nil"/>
              <w:left w:val="nil"/>
              <w:bottom w:val="nil"/>
              <w:right w:val="nil"/>
            </w:tcBorders>
          </w:tcPr>
          <w:p>
            <w:pPr>
              <w:pStyle w:val="0"/>
            </w:pPr>
            <w:r>
              <w:rPr>
                <w:sz w:val="20"/>
              </w:rPr>
            </w:r>
          </w:p>
        </w:tc>
        <w:tc>
          <w:tcPr>
            <w:gridSpan w:val="2"/>
            <w:tcW w:w="2702" w:type="dxa"/>
            <w:tcBorders>
              <w:top w:val="nil"/>
              <w:left w:val="nil"/>
              <w:bottom w:val="nil"/>
              <w:right w:val="nil"/>
            </w:tcBorders>
          </w:tcPr>
          <w:p>
            <w:pPr>
              <w:pStyle w:val="0"/>
              <w:jc w:val="right"/>
            </w:pPr>
            <w:r>
              <w:rPr>
                <w:sz w:val="20"/>
              </w:rPr>
              <w:t xml:space="preserve">г. Вологда</w:t>
            </w:r>
          </w:p>
        </w:tc>
      </w:tr>
      <w:tr>
        <w:tc>
          <w:tcPr>
            <w:gridSpan w:val="5"/>
            <w:tcW w:w="9049" w:type="dxa"/>
            <w:tcBorders>
              <w:top w:val="nil"/>
              <w:left w:val="nil"/>
              <w:bottom w:val="nil"/>
              <w:right w:val="nil"/>
            </w:tcBorders>
          </w:tcPr>
          <w:p>
            <w:pPr>
              <w:pStyle w:val="0"/>
            </w:pPr>
            <w:r>
              <w:rPr>
                <w:sz w:val="20"/>
              </w:rPr>
            </w:r>
          </w:p>
        </w:tc>
      </w:tr>
      <w:tr>
        <w:tc>
          <w:tcPr>
            <w:tcW w:w="2340" w:type="dxa"/>
            <w:tcBorders>
              <w:top w:val="nil"/>
              <w:left w:val="nil"/>
              <w:bottom w:val="nil"/>
              <w:right w:val="nil"/>
            </w:tcBorders>
          </w:tcPr>
          <w:p>
            <w:pPr>
              <w:pStyle w:val="0"/>
              <w:jc w:val="both"/>
            </w:pPr>
            <w:r>
              <w:rPr>
                <w:sz w:val="20"/>
              </w:rPr>
              <w:t xml:space="preserve">Губернатор области</w:t>
            </w:r>
          </w:p>
        </w:tc>
        <w:tc>
          <w:tcPr>
            <w:gridSpan w:val="2"/>
            <w:tcW w:w="4007" w:type="dxa"/>
            <w:tcBorders>
              <w:top w:val="nil"/>
              <w:left w:val="nil"/>
              <w:bottom w:val="single" w:sz="4"/>
              <w:right w:val="nil"/>
            </w:tcBorders>
          </w:tcPr>
          <w:p>
            <w:pPr>
              <w:pStyle w:val="0"/>
            </w:pPr>
            <w:r>
              <w:rPr>
                <w:sz w:val="20"/>
              </w:rPr>
            </w:r>
          </w:p>
        </w:tc>
        <w:tc>
          <w:tcPr>
            <w:gridSpan w:val="2"/>
            <w:tcW w:w="2702" w:type="dxa"/>
            <w:tcBorders>
              <w:top w:val="nil"/>
              <w:left w:val="nil"/>
              <w:bottom w:val="nil"/>
              <w:right w:val="nil"/>
            </w:tcBorders>
          </w:tcPr>
          <w:p>
            <w:pPr>
              <w:pStyle w:val="0"/>
              <w:jc w:val="both"/>
            </w:pPr>
            <w:r>
              <w:rPr>
                <w:sz w:val="20"/>
              </w:rPr>
              <w:t xml:space="preserve">сдает/принимает,</w:t>
            </w:r>
          </w:p>
        </w:tc>
      </w:tr>
      <w:tr>
        <w:tc>
          <w:tcPr>
            <w:tcW w:w="2340" w:type="dxa"/>
            <w:tcBorders>
              <w:top w:val="nil"/>
              <w:left w:val="nil"/>
              <w:bottom w:val="nil"/>
              <w:right w:val="nil"/>
            </w:tcBorders>
          </w:tcPr>
          <w:p>
            <w:pPr>
              <w:pStyle w:val="0"/>
            </w:pPr>
            <w:r>
              <w:rPr>
                <w:sz w:val="20"/>
              </w:rPr>
            </w:r>
          </w:p>
        </w:tc>
        <w:tc>
          <w:tcPr>
            <w:gridSpan w:val="2"/>
            <w:tcW w:w="4007" w:type="dxa"/>
            <w:tcBorders>
              <w:top w:val="single" w:sz="4"/>
              <w:left w:val="nil"/>
              <w:bottom w:val="nil"/>
              <w:right w:val="nil"/>
            </w:tcBorders>
          </w:tcPr>
          <w:p>
            <w:pPr>
              <w:pStyle w:val="0"/>
              <w:jc w:val="center"/>
            </w:pPr>
            <w:r>
              <w:rPr>
                <w:sz w:val="20"/>
              </w:rPr>
              <w:t xml:space="preserve">(Ф.И.О.)</w:t>
            </w:r>
          </w:p>
        </w:tc>
        <w:tc>
          <w:tcPr>
            <w:gridSpan w:val="2"/>
            <w:tcW w:w="2702" w:type="dxa"/>
            <w:tcBorders>
              <w:top w:val="nil"/>
              <w:left w:val="nil"/>
              <w:bottom w:val="nil"/>
              <w:right w:val="nil"/>
            </w:tcBorders>
          </w:tcPr>
          <w:p>
            <w:pPr>
              <w:pStyle w:val="0"/>
            </w:pPr>
            <w:r>
              <w:rPr>
                <w:sz w:val="20"/>
              </w:rPr>
            </w:r>
          </w:p>
        </w:tc>
      </w:tr>
      <w:tr>
        <w:tc>
          <w:tcPr>
            <w:gridSpan w:val="5"/>
            <w:tcW w:w="9049" w:type="dxa"/>
            <w:tcBorders>
              <w:top w:val="nil"/>
              <w:left w:val="nil"/>
              <w:bottom w:val="nil"/>
              <w:right w:val="nil"/>
            </w:tcBorders>
          </w:tcPr>
          <w:p>
            <w:pPr>
              <w:pStyle w:val="0"/>
              <w:jc w:val="both"/>
            </w:pPr>
            <w:r>
              <w:rPr>
                <w:sz w:val="20"/>
              </w:rPr>
              <w:t xml:space="preserve">а КУ ВО в сфере имущественных отношений "Дирекция по содержанию имущества</w:t>
            </w:r>
          </w:p>
        </w:tc>
      </w:tr>
      <w:tr>
        <w:tc>
          <w:tcPr>
            <w:gridSpan w:val="2"/>
            <w:tcW w:w="2656" w:type="dxa"/>
            <w:tcBorders>
              <w:top w:val="nil"/>
              <w:left w:val="nil"/>
              <w:bottom w:val="nil"/>
              <w:right w:val="nil"/>
            </w:tcBorders>
          </w:tcPr>
          <w:p>
            <w:pPr>
              <w:pStyle w:val="0"/>
              <w:jc w:val="both"/>
            </w:pPr>
            <w:r>
              <w:rPr>
                <w:sz w:val="20"/>
              </w:rPr>
              <w:t xml:space="preserve">казны области" в лице</w:t>
            </w:r>
          </w:p>
        </w:tc>
        <w:tc>
          <w:tcPr>
            <w:gridSpan w:val="2"/>
            <w:tcW w:w="5897" w:type="dxa"/>
            <w:tcBorders>
              <w:top w:val="nil"/>
              <w:left w:val="nil"/>
              <w:bottom w:val="nil"/>
              <w:right w:val="nil"/>
            </w:tcBorders>
          </w:tcPr>
          <w:p>
            <w:pPr>
              <w:pStyle w:val="0"/>
            </w:pPr>
            <w:r>
              <w:rPr>
                <w:sz w:val="20"/>
              </w:rPr>
            </w:r>
          </w:p>
        </w:tc>
        <w:tc>
          <w:tcPr>
            <w:tcW w:w="496" w:type="dxa"/>
            <w:tcBorders>
              <w:top w:val="nil"/>
              <w:left w:val="nil"/>
              <w:bottom w:val="nil"/>
              <w:right w:val="nil"/>
            </w:tcBorders>
          </w:tcPr>
          <w:p>
            <w:pPr>
              <w:pStyle w:val="0"/>
              <w:jc w:val="both"/>
            </w:pPr>
            <w:r>
              <w:rPr>
                <w:sz w:val="20"/>
              </w:rPr>
              <w:t xml:space="preserve">,</w:t>
            </w:r>
          </w:p>
        </w:tc>
      </w:tr>
      <w:tr>
        <w:tc>
          <w:tcPr>
            <w:gridSpan w:val="2"/>
            <w:tcW w:w="2656" w:type="dxa"/>
            <w:tcBorders>
              <w:top w:val="nil"/>
              <w:left w:val="nil"/>
              <w:bottom w:val="nil"/>
              <w:right w:val="nil"/>
            </w:tcBorders>
          </w:tcPr>
          <w:p>
            <w:pPr>
              <w:pStyle w:val="0"/>
            </w:pPr>
            <w:r>
              <w:rPr>
                <w:sz w:val="20"/>
              </w:rPr>
            </w:r>
          </w:p>
        </w:tc>
        <w:tc>
          <w:tcPr>
            <w:gridSpan w:val="2"/>
            <w:tcW w:w="5897" w:type="dxa"/>
            <w:tcBorders>
              <w:top w:val="nil"/>
              <w:left w:val="nil"/>
              <w:bottom w:val="nil"/>
              <w:right w:val="nil"/>
            </w:tcBorders>
          </w:tcPr>
          <w:p>
            <w:pPr>
              <w:pStyle w:val="0"/>
              <w:jc w:val="center"/>
            </w:pPr>
            <w:r>
              <w:rPr>
                <w:sz w:val="20"/>
              </w:rPr>
              <w:t xml:space="preserve">(Ф.И.О. ответственного лица)</w:t>
            </w:r>
          </w:p>
        </w:tc>
        <w:tc>
          <w:tcPr>
            <w:tcW w:w="496" w:type="dxa"/>
            <w:tcBorders>
              <w:top w:val="nil"/>
              <w:left w:val="nil"/>
              <w:bottom w:val="nil"/>
              <w:right w:val="nil"/>
            </w:tcBorders>
          </w:tcPr>
          <w:p>
            <w:pPr>
              <w:pStyle w:val="0"/>
            </w:pPr>
            <w:r>
              <w:rPr>
                <w:sz w:val="20"/>
              </w:rPr>
            </w:r>
          </w:p>
        </w:tc>
      </w:tr>
      <w:tr>
        <w:tc>
          <w:tcPr>
            <w:gridSpan w:val="5"/>
            <w:tcW w:w="9049" w:type="dxa"/>
            <w:tcBorders>
              <w:top w:val="nil"/>
              <w:left w:val="nil"/>
              <w:bottom w:val="nil"/>
              <w:right w:val="nil"/>
            </w:tcBorders>
          </w:tcPr>
          <w:p>
            <w:pPr>
              <w:pStyle w:val="0"/>
              <w:jc w:val="both"/>
            </w:pPr>
            <w:r>
              <w:rPr>
                <w:sz w:val="20"/>
              </w:rPr>
              <w:t xml:space="preserve">действующего на основании _________________________________________________,</w:t>
            </w:r>
          </w:p>
          <w:p>
            <w:pPr>
              <w:pStyle w:val="0"/>
            </w:pPr>
            <w:r>
              <w:rPr>
                <w:sz w:val="20"/>
              </w:rPr>
            </w:r>
          </w:p>
          <w:p>
            <w:pPr>
              <w:pStyle w:val="0"/>
              <w:jc w:val="both"/>
            </w:pPr>
            <w:r>
              <w:rPr>
                <w:sz w:val="20"/>
              </w:rPr>
              <w:t xml:space="preserve">Управление протокола и организационного обеспечения деятельности Губернатора области Администрации Губернатора области в лице</w:t>
            </w:r>
          </w:p>
        </w:tc>
      </w:tr>
      <w:tr>
        <w:tc>
          <w:tcPr>
            <w:gridSpan w:val="4"/>
            <w:tcW w:w="8553" w:type="dxa"/>
            <w:tcBorders>
              <w:top w:val="nil"/>
              <w:left w:val="nil"/>
              <w:bottom w:val="single" w:sz="4"/>
              <w:right w:val="nil"/>
            </w:tcBorders>
          </w:tcPr>
          <w:p>
            <w:pPr>
              <w:pStyle w:val="0"/>
            </w:pPr>
            <w:r>
              <w:rPr>
                <w:sz w:val="20"/>
              </w:rPr>
            </w:r>
          </w:p>
        </w:tc>
        <w:tc>
          <w:tcPr>
            <w:tcW w:w="496" w:type="dxa"/>
            <w:tcBorders>
              <w:top w:val="nil"/>
              <w:left w:val="nil"/>
              <w:bottom w:val="nil"/>
              <w:right w:val="nil"/>
            </w:tcBorders>
          </w:tcPr>
          <w:p>
            <w:pPr>
              <w:pStyle w:val="0"/>
              <w:jc w:val="both"/>
            </w:pPr>
            <w:r>
              <w:rPr>
                <w:sz w:val="20"/>
              </w:rPr>
              <w:t xml:space="preserve">,</w:t>
            </w:r>
          </w:p>
        </w:tc>
      </w:tr>
      <w:tr>
        <w:tc>
          <w:tcPr>
            <w:gridSpan w:val="4"/>
            <w:tcW w:w="8553" w:type="dxa"/>
            <w:tcBorders>
              <w:top w:val="single" w:sz="4"/>
              <w:left w:val="nil"/>
              <w:bottom w:val="nil"/>
              <w:right w:val="nil"/>
            </w:tcBorders>
          </w:tcPr>
          <w:p>
            <w:pPr>
              <w:pStyle w:val="0"/>
              <w:jc w:val="center"/>
            </w:pPr>
            <w:r>
              <w:rPr>
                <w:sz w:val="20"/>
              </w:rPr>
              <w:t xml:space="preserve">(Ф.И.О. руководителя или уполномоченного должностного лица)</w:t>
            </w:r>
          </w:p>
        </w:tc>
        <w:tc>
          <w:tcPr>
            <w:tcW w:w="496" w:type="dxa"/>
            <w:tcBorders>
              <w:top w:val="nil"/>
              <w:left w:val="nil"/>
              <w:bottom w:val="nil"/>
              <w:right w:val="nil"/>
            </w:tcBorders>
          </w:tcPr>
          <w:p>
            <w:pPr>
              <w:pStyle w:val="0"/>
            </w:pPr>
            <w:r>
              <w:rPr>
                <w:sz w:val="20"/>
              </w:rPr>
            </w:r>
          </w:p>
        </w:tc>
      </w:tr>
      <w:tr>
        <w:tc>
          <w:tcPr>
            <w:gridSpan w:val="5"/>
            <w:tcW w:w="9049" w:type="dxa"/>
            <w:tcBorders>
              <w:top w:val="nil"/>
              <w:left w:val="nil"/>
              <w:bottom w:val="nil"/>
              <w:right w:val="nil"/>
            </w:tcBorders>
          </w:tcPr>
          <w:p>
            <w:pPr>
              <w:pStyle w:val="0"/>
              <w:jc w:val="both"/>
            </w:pPr>
            <w:r>
              <w:rPr>
                <w:sz w:val="20"/>
              </w:rPr>
              <w:t xml:space="preserve">Министерство имущественных отношений и градостроительной деятельности области в лице</w:t>
            </w:r>
          </w:p>
          <w:p>
            <w:pPr>
              <w:pStyle w:val="0"/>
              <w:jc w:val="both"/>
            </w:pPr>
            <w:r>
              <w:rPr>
                <w:sz w:val="20"/>
              </w:rPr>
              <w:t xml:space="preserve">__________________________________________________________________________</w:t>
            </w:r>
          </w:p>
          <w:p>
            <w:pPr>
              <w:pStyle w:val="0"/>
              <w:jc w:val="center"/>
            </w:pPr>
            <w:r>
              <w:rPr>
                <w:sz w:val="20"/>
              </w:rPr>
              <w:t xml:space="preserve">(Ф.И.О. руководителя или уполномоченного должностного лица)</w:t>
            </w:r>
          </w:p>
          <w:p>
            <w:pPr>
              <w:pStyle w:val="0"/>
            </w:pPr>
            <w:r>
              <w:rPr>
                <w:sz w:val="20"/>
              </w:rPr>
            </w:r>
          </w:p>
          <w:p>
            <w:pPr>
              <w:pStyle w:val="0"/>
              <w:jc w:val="both"/>
            </w:pPr>
            <w:r>
              <w:rPr>
                <w:sz w:val="20"/>
              </w:rPr>
              <w:t xml:space="preserve">принимает/сдает:</w:t>
            </w: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757"/>
        <w:gridCol w:w="2721"/>
        <w:gridCol w:w="2494"/>
        <w:gridCol w:w="2041"/>
      </w:tblGrid>
      <w:tr>
        <w:tc>
          <w:tcPr>
            <w:tcW w:w="1757" w:type="dxa"/>
          </w:tcPr>
          <w:p>
            <w:pPr>
              <w:pStyle w:val="0"/>
            </w:pPr>
            <w:r>
              <w:rPr>
                <w:sz w:val="20"/>
              </w:rPr>
              <w:t xml:space="preserve">Наименование подарка</w:t>
            </w:r>
          </w:p>
        </w:tc>
        <w:tc>
          <w:tcPr>
            <w:tcW w:w="2721" w:type="dxa"/>
          </w:tcPr>
          <w:p>
            <w:pPr>
              <w:pStyle w:val="0"/>
            </w:pPr>
            <w:r>
              <w:rPr>
                <w:sz w:val="20"/>
              </w:rPr>
              <w:t xml:space="preserve">Характеристика подарка, его описание</w:t>
            </w:r>
          </w:p>
        </w:tc>
        <w:tc>
          <w:tcPr>
            <w:tcW w:w="2494" w:type="dxa"/>
          </w:tcPr>
          <w:p>
            <w:pPr>
              <w:pStyle w:val="0"/>
              <w:jc w:val="center"/>
            </w:pPr>
            <w:r>
              <w:rPr>
                <w:sz w:val="20"/>
              </w:rPr>
              <w:t xml:space="preserve">Количество предметов</w:t>
            </w:r>
          </w:p>
        </w:tc>
        <w:tc>
          <w:tcPr>
            <w:tcW w:w="2041" w:type="dxa"/>
          </w:tcPr>
          <w:p>
            <w:pPr>
              <w:pStyle w:val="0"/>
            </w:pPr>
            <w:r>
              <w:rPr>
                <w:sz w:val="20"/>
              </w:rPr>
              <w:t xml:space="preserve">Стоимость (руб.) &lt;*&gt;</w:t>
            </w:r>
          </w:p>
        </w:tc>
      </w:tr>
      <w:tr>
        <w:tc>
          <w:tcPr>
            <w:tcW w:w="1757" w:type="dxa"/>
          </w:tcPr>
          <w:p>
            <w:pPr>
              <w:pStyle w:val="0"/>
            </w:pPr>
            <w:r>
              <w:rPr>
                <w:sz w:val="20"/>
              </w:rPr>
            </w:r>
          </w:p>
        </w:tc>
        <w:tc>
          <w:tcPr>
            <w:tcW w:w="2721" w:type="dxa"/>
          </w:tcPr>
          <w:p>
            <w:pPr>
              <w:pStyle w:val="0"/>
            </w:pPr>
            <w:r>
              <w:rPr>
                <w:sz w:val="20"/>
              </w:rPr>
            </w:r>
          </w:p>
        </w:tc>
        <w:tc>
          <w:tcPr>
            <w:tcW w:w="2494" w:type="dxa"/>
          </w:tcPr>
          <w:p>
            <w:pPr>
              <w:pStyle w:val="0"/>
            </w:pPr>
            <w:r>
              <w:rPr>
                <w:sz w:val="20"/>
              </w:rPr>
            </w:r>
          </w:p>
        </w:tc>
        <w:tc>
          <w:tcPr>
            <w:tcW w:w="2041" w:type="dxa"/>
          </w:tcPr>
          <w:p>
            <w:pPr>
              <w:pStyle w:val="0"/>
            </w:pPr>
            <w:r>
              <w:rPr>
                <w:sz w:val="20"/>
              </w:rPr>
            </w:r>
          </w:p>
        </w:tc>
      </w:tr>
      <w:tr>
        <w:tc>
          <w:tcPr>
            <w:tcW w:w="1757" w:type="dxa"/>
          </w:tcPr>
          <w:p>
            <w:pPr>
              <w:pStyle w:val="0"/>
            </w:pPr>
            <w:r>
              <w:rPr>
                <w:sz w:val="20"/>
              </w:rPr>
            </w:r>
          </w:p>
        </w:tc>
        <w:tc>
          <w:tcPr>
            <w:tcW w:w="2721" w:type="dxa"/>
          </w:tcPr>
          <w:p>
            <w:pPr>
              <w:pStyle w:val="0"/>
            </w:pPr>
            <w:r>
              <w:rPr>
                <w:sz w:val="20"/>
              </w:rPr>
            </w:r>
          </w:p>
        </w:tc>
        <w:tc>
          <w:tcPr>
            <w:tcW w:w="2494" w:type="dxa"/>
          </w:tcPr>
          <w:p>
            <w:pPr>
              <w:pStyle w:val="0"/>
            </w:pPr>
            <w:r>
              <w:rPr>
                <w:sz w:val="20"/>
              </w:rPr>
            </w:r>
          </w:p>
        </w:tc>
        <w:tc>
          <w:tcPr>
            <w:tcW w:w="2041" w:type="dxa"/>
          </w:tcPr>
          <w:p>
            <w:pPr>
              <w:pStyle w:val="0"/>
            </w:pPr>
            <w:r>
              <w:rPr>
                <w:sz w:val="20"/>
              </w:rPr>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4195"/>
        <w:gridCol w:w="397"/>
        <w:gridCol w:w="4422"/>
      </w:tblGrid>
      <w:tr>
        <w:tc>
          <w:tcPr>
            <w:tcW w:w="4195" w:type="dxa"/>
            <w:tcBorders>
              <w:top w:val="nil"/>
              <w:left w:val="nil"/>
              <w:bottom w:val="nil"/>
              <w:right w:val="nil"/>
            </w:tcBorders>
          </w:tcPr>
          <w:p>
            <w:pPr>
              <w:pStyle w:val="0"/>
            </w:pPr>
            <w:r>
              <w:rPr>
                <w:sz w:val="20"/>
              </w:rPr>
              <w:t xml:space="preserve">Губернатор области</w:t>
            </w:r>
          </w:p>
        </w:tc>
        <w:tc>
          <w:tcPr>
            <w:tcW w:w="397" w:type="dxa"/>
            <w:tcBorders>
              <w:top w:val="nil"/>
              <w:left w:val="nil"/>
              <w:bottom w:val="nil"/>
              <w:right w:val="nil"/>
            </w:tcBorders>
          </w:tcPr>
          <w:p>
            <w:pPr>
              <w:pStyle w:val="0"/>
            </w:pPr>
            <w:r>
              <w:rPr>
                <w:sz w:val="20"/>
              </w:rPr>
            </w:r>
          </w:p>
        </w:tc>
        <w:tc>
          <w:tcPr>
            <w:tcW w:w="4422" w:type="dxa"/>
            <w:tcBorders>
              <w:top w:val="nil"/>
              <w:left w:val="nil"/>
              <w:bottom w:val="nil"/>
              <w:right w:val="nil"/>
            </w:tcBorders>
          </w:tcPr>
          <w:p>
            <w:pPr>
              <w:pStyle w:val="0"/>
            </w:pPr>
            <w:r>
              <w:rPr>
                <w:sz w:val="20"/>
              </w:rPr>
              <w:t xml:space="preserve">Ответственное лицо КУ ВО в сфере имущественных отношений "Дирекция по содержанию имущества казны области"</w:t>
            </w:r>
          </w:p>
        </w:tc>
      </w:tr>
      <w:tr>
        <w:tc>
          <w:tcPr>
            <w:tcW w:w="4195" w:type="dxa"/>
            <w:tcBorders>
              <w:top w:val="nil"/>
              <w:left w:val="nil"/>
              <w:bottom w:val="single" w:sz="4"/>
              <w:right w:val="nil"/>
            </w:tcBorders>
          </w:tcPr>
          <w:p>
            <w:pPr>
              <w:pStyle w:val="0"/>
            </w:pPr>
            <w:r>
              <w:rPr>
                <w:sz w:val="20"/>
              </w:rPr>
            </w:r>
          </w:p>
        </w:tc>
        <w:tc>
          <w:tcPr>
            <w:tcW w:w="397" w:type="dxa"/>
            <w:tcBorders>
              <w:top w:val="nil"/>
              <w:left w:val="nil"/>
              <w:bottom w:val="nil"/>
              <w:right w:val="nil"/>
            </w:tcBorders>
          </w:tcPr>
          <w:p>
            <w:pPr>
              <w:pStyle w:val="0"/>
            </w:pPr>
            <w:r>
              <w:rPr>
                <w:sz w:val="20"/>
              </w:rPr>
            </w:r>
          </w:p>
        </w:tc>
        <w:tc>
          <w:tcPr>
            <w:tcW w:w="4422" w:type="dxa"/>
            <w:tcBorders>
              <w:top w:val="nil"/>
              <w:left w:val="nil"/>
              <w:bottom w:val="single" w:sz="4"/>
              <w:right w:val="nil"/>
            </w:tcBorders>
          </w:tcPr>
          <w:p>
            <w:pPr>
              <w:pStyle w:val="0"/>
            </w:pPr>
            <w:r>
              <w:rPr>
                <w:sz w:val="20"/>
              </w:rPr>
            </w:r>
          </w:p>
        </w:tc>
      </w:tr>
      <w:tr>
        <w:tc>
          <w:tcPr>
            <w:tcW w:w="4195" w:type="dxa"/>
            <w:tcBorders>
              <w:top w:val="single" w:sz="4"/>
              <w:left w:val="nil"/>
              <w:bottom w:val="nil"/>
              <w:right w:val="nil"/>
            </w:tcBorders>
          </w:tcPr>
          <w:p>
            <w:pPr>
              <w:pStyle w:val="0"/>
              <w:jc w:val="center"/>
            </w:pPr>
            <w:r>
              <w:rPr>
                <w:sz w:val="20"/>
              </w:rPr>
              <w:t xml:space="preserve">(подпись, расшифровка)</w:t>
            </w:r>
          </w:p>
        </w:tc>
        <w:tc>
          <w:tcPr>
            <w:tcW w:w="397" w:type="dxa"/>
            <w:tcBorders>
              <w:top w:val="nil"/>
              <w:left w:val="nil"/>
              <w:bottom w:val="nil"/>
              <w:right w:val="nil"/>
            </w:tcBorders>
          </w:tcPr>
          <w:p>
            <w:pPr>
              <w:pStyle w:val="0"/>
            </w:pPr>
            <w:r>
              <w:rPr>
                <w:sz w:val="20"/>
              </w:rPr>
            </w:r>
          </w:p>
        </w:tc>
        <w:tc>
          <w:tcPr>
            <w:tcW w:w="4422" w:type="dxa"/>
            <w:tcBorders>
              <w:top w:val="single" w:sz="4"/>
              <w:left w:val="nil"/>
              <w:bottom w:val="nil"/>
              <w:right w:val="nil"/>
            </w:tcBorders>
          </w:tcPr>
          <w:p>
            <w:pPr>
              <w:pStyle w:val="0"/>
              <w:jc w:val="center"/>
            </w:pPr>
            <w:r>
              <w:rPr>
                <w:sz w:val="20"/>
              </w:rPr>
              <w:t xml:space="preserve">(подпись, расшифровка)</w:t>
            </w:r>
          </w:p>
        </w:tc>
      </w:tr>
      <w:tr>
        <w:tc>
          <w:tcPr>
            <w:tcW w:w="4195" w:type="dxa"/>
            <w:tcBorders>
              <w:top w:val="nil"/>
              <w:left w:val="nil"/>
              <w:bottom w:val="nil"/>
              <w:right w:val="nil"/>
            </w:tcBorders>
          </w:tcPr>
          <w:p>
            <w:pPr>
              <w:pStyle w:val="0"/>
            </w:pPr>
            <w:r>
              <w:rPr>
                <w:sz w:val="20"/>
              </w:rPr>
              <w:t xml:space="preserve">Руководитель или уполномоченное должностное лицо Управления протокола и организационного обеспечения деятельности Губернатора области Администрации Губернатора области</w:t>
            </w:r>
          </w:p>
        </w:tc>
        <w:tc>
          <w:tcPr>
            <w:tcW w:w="397" w:type="dxa"/>
            <w:tcBorders>
              <w:top w:val="nil"/>
              <w:left w:val="nil"/>
              <w:bottom w:val="nil"/>
              <w:right w:val="nil"/>
            </w:tcBorders>
          </w:tcPr>
          <w:p>
            <w:pPr>
              <w:pStyle w:val="0"/>
            </w:pPr>
            <w:r>
              <w:rPr>
                <w:sz w:val="20"/>
              </w:rPr>
            </w:r>
          </w:p>
        </w:tc>
        <w:tc>
          <w:tcPr>
            <w:tcW w:w="4422" w:type="dxa"/>
            <w:tcBorders>
              <w:top w:val="nil"/>
              <w:left w:val="nil"/>
              <w:bottom w:val="nil"/>
              <w:right w:val="nil"/>
            </w:tcBorders>
          </w:tcPr>
          <w:p>
            <w:pPr>
              <w:pStyle w:val="0"/>
            </w:pPr>
            <w:r>
              <w:rPr>
                <w:sz w:val="20"/>
              </w:rPr>
              <w:t xml:space="preserve">Руководитель или уполномоченное должностное лицо Министерства имущественных отношений и градостроительной деятельности области</w:t>
            </w:r>
          </w:p>
        </w:tc>
      </w:tr>
      <w:tr>
        <w:tc>
          <w:tcPr>
            <w:tcW w:w="4195" w:type="dxa"/>
            <w:tcBorders>
              <w:top w:val="nil"/>
              <w:left w:val="nil"/>
              <w:bottom w:val="single" w:sz="4"/>
              <w:right w:val="nil"/>
            </w:tcBorders>
          </w:tcPr>
          <w:p>
            <w:pPr>
              <w:pStyle w:val="0"/>
            </w:pPr>
            <w:r>
              <w:rPr>
                <w:sz w:val="20"/>
              </w:rPr>
            </w:r>
          </w:p>
        </w:tc>
        <w:tc>
          <w:tcPr>
            <w:tcW w:w="397" w:type="dxa"/>
            <w:tcBorders>
              <w:top w:val="nil"/>
              <w:left w:val="nil"/>
              <w:bottom w:val="nil"/>
              <w:right w:val="nil"/>
            </w:tcBorders>
          </w:tcPr>
          <w:p>
            <w:pPr>
              <w:pStyle w:val="0"/>
            </w:pPr>
            <w:r>
              <w:rPr>
                <w:sz w:val="20"/>
              </w:rPr>
            </w:r>
          </w:p>
        </w:tc>
        <w:tc>
          <w:tcPr>
            <w:tcW w:w="4422" w:type="dxa"/>
            <w:tcBorders>
              <w:top w:val="nil"/>
              <w:left w:val="nil"/>
              <w:bottom w:val="single" w:sz="4"/>
              <w:right w:val="nil"/>
            </w:tcBorders>
          </w:tcPr>
          <w:p>
            <w:pPr>
              <w:pStyle w:val="0"/>
            </w:pPr>
            <w:r>
              <w:rPr>
                <w:sz w:val="20"/>
              </w:rPr>
            </w:r>
          </w:p>
        </w:tc>
      </w:tr>
      <w:tr>
        <w:tblPrEx>
          <w:tblBorders>
            <w:insideH w:val="single" w:sz="4"/>
          </w:tblBorders>
        </w:tblPrEx>
        <w:tc>
          <w:tcPr>
            <w:tcW w:w="4195" w:type="dxa"/>
            <w:tcBorders>
              <w:top w:val="single" w:sz="4"/>
              <w:left w:val="nil"/>
              <w:bottom w:val="nil"/>
              <w:right w:val="nil"/>
            </w:tcBorders>
          </w:tcPr>
          <w:p>
            <w:pPr>
              <w:pStyle w:val="0"/>
              <w:jc w:val="center"/>
            </w:pPr>
            <w:r>
              <w:rPr>
                <w:sz w:val="20"/>
              </w:rPr>
              <w:t xml:space="preserve">(подпись, расшифровка)</w:t>
            </w:r>
          </w:p>
        </w:tc>
        <w:tc>
          <w:tcPr>
            <w:tcW w:w="397" w:type="dxa"/>
            <w:tcBorders>
              <w:top w:val="nil"/>
              <w:left w:val="nil"/>
              <w:bottom w:val="nil"/>
              <w:right w:val="nil"/>
            </w:tcBorders>
          </w:tcPr>
          <w:p>
            <w:pPr>
              <w:pStyle w:val="0"/>
            </w:pPr>
            <w:r>
              <w:rPr>
                <w:sz w:val="20"/>
              </w:rPr>
            </w:r>
          </w:p>
        </w:tc>
        <w:tc>
          <w:tcPr>
            <w:tcW w:w="4422" w:type="dxa"/>
            <w:tcBorders>
              <w:top w:val="single" w:sz="4"/>
              <w:left w:val="nil"/>
              <w:bottom w:val="nil"/>
              <w:right w:val="nil"/>
            </w:tcBorders>
          </w:tcPr>
          <w:p>
            <w:pPr>
              <w:pStyle w:val="0"/>
              <w:jc w:val="center"/>
            </w:pPr>
            <w:r>
              <w:rPr>
                <w:sz w:val="20"/>
              </w:rPr>
              <w:t xml:space="preserve">(подпись, расшифровка)</w:t>
            </w:r>
          </w:p>
        </w:tc>
      </w:tr>
    </w:tbl>
    <w:p>
      <w:pPr>
        <w:pStyle w:val="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&lt;*&gt; Заполняется при наличии документов, подтверждающих стоимость подарка.</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Губернатора Вологодской области от 23.10.2015 N 730</w:t>
            <w:br/>
            <w:t>(ред. от 23.04.2025)</w:t>
            <w:br/>
            <w:t>"Об утверждении Порядка приема, х...</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22.05.2025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095&amp;n=125251&amp;dst=100005" TargetMode = "External"/>
	<Relationship Id="rId8" Type="http://schemas.openxmlformats.org/officeDocument/2006/relationships/hyperlink" Target="https://login.consultant.ru/link/?req=doc&amp;base=RLAW095&amp;n=141133&amp;dst=100005" TargetMode = "External"/>
	<Relationship Id="rId9" Type="http://schemas.openxmlformats.org/officeDocument/2006/relationships/hyperlink" Target="https://login.consultant.ru/link/?req=doc&amp;base=RLAW095&amp;n=181030&amp;dst=100005" TargetMode = "External"/>
	<Relationship Id="rId10" Type="http://schemas.openxmlformats.org/officeDocument/2006/relationships/hyperlink" Target="https://login.consultant.ru/link/?req=doc&amp;base=RLAW095&amp;n=228590&amp;dst=100005" TargetMode = "External"/>
	<Relationship Id="rId11" Type="http://schemas.openxmlformats.org/officeDocument/2006/relationships/hyperlink" Target="https://login.consultant.ru/link/?req=doc&amp;base=RLAW095&amp;n=239059&amp;dst=100016" TargetMode = "External"/>
	<Relationship Id="rId12" Type="http://schemas.openxmlformats.org/officeDocument/2006/relationships/hyperlink" Target="https://login.consultant.ru/link/?req=doc&amp;base=RLAW095&amp;n=250001&amp;dst=100005" TargetMode = "External"/>
	<Relationship Id="rId13" Type="http://schemas.openxmlformats.org/officeDocument/2006/relationships/hyperlink" Target="https://login.consultant.ru/link/?req=doc&amp;base=LAW&amp;n=482878&amp;dst=45" TargetMode = "External"/>
	<Relationship Id="rId14" Type="http://schemas.openxmlformats.org/officeDocument/2006/relationships/hyperlink" Target="https://login.consultant.ru/link/?req=doc&amp;base=LAW&amp;n=450595&amp;dst=100029" TargetMode = "External"/>
	<Relationship Id="rId15" Type="http://schemas.openxmlformats.org/officeDocument/2006/relationships/hyperlink" Target="https://login.consultant.ru/link/?req=doc&amp;base=RLAW095&amp;n=239059&amp;dst=100017" TargetMode = "External"/>
	<Relationship Id="rId16" Type="http://schemas.openxmlformats.org/officeDocument/2006/relationships/hyperlink" Target="https://login.consultant.ru/link/?req=doc&amp;base=RLAW095&amp;n=125251&amp;dst=100008" TargetMode = "External"/>
	<Relationship Id="rId17" Type="http://schemas.openxmlformats.org/officeDocument/2006/relationships/hyperlink" Target="https://login.consultant.ru/link/?req=doc&amp;base=RLAW095&amp;n=120107&amp;dst=100015" TargetMode = "External"/>
	<Relationship Id="rId18" Type="http://schemas.openxmlformats.org/officeDocument/2006/relationships/hyperlink" Target="https://login.consultant.ru/link/?req=doc&amp;base=RLAW095&amp;n=125251&amp;dst=100010" TargetMode = "External"/>
	<Relationship Id="rId19" Type="http://schemas.openxmlformats.org/officeDocument/2006/relationships/hyperlink" Target="https://login.consultant.ru/link/?req=doc&amp;base=RLAW095&amp;n=141133&amp;dst=100005" TargetMode = "External"/>
	<Relationship Id="rId20" Type="http://schemas.openxmlformats.org/officeDocument/2006/relationships/hyperlink" Target="https://login.consultant.ru/link/?req=doc&amp;base=RLAW095&amp;n=181030&amp;dst=100005" TargetMode = "External"/>
	<Relationship Id="rId21" Type="http://schemas.openxmlformats.org/officeDocument/2006/relationships/hyperlink" Target="https://login.consultant.ru/link/?req=doc&amp;base=RLAW095&amp;n=228590&amp;dst=100005" TargetMode = "External"/>
	<Relationship Id="rId22" Type="http://schemas.openxmlformats.org/officeDocument/2006/relationships/hyperlink" Target="https://login.consultant.ru/link/?req=doc&amp;base=RLAW095&amp;n=239059&amp;dst=100018" TargetMode = "External"/>
	<Relationship Id="rId23" Type="http://schemas.openxmlformats.org/officeDocument/2006/relationships/hyperlink" Target="https://login.consultant.ru/link/?req=doc&amp;base=RLAW095&amp;n=250001&amp;dst=100005" TargetMode = "External"/>
	<Relationship Id="rId24" Type="http://schemas.openxmlformats.org/officeDocument/2006/relationships/hyperlink" Target="https://login.consultant.ru/link/?req=doc&amp;base=RLAW095&amp;n=125251&amp;dst=100013" TargetMode = "External"/>
	<Relationship Id="rId25" Type="http://schemas.openxmlformats.org/officeDocument/2006/relationships/hyperlink" Target="https://login.consultant.ru/link/?req=doc&amp;base=LAW&amp;n=450595&amp;dst=100007" TargetMode = "External"/>
	<Relationship Id="rId26" Type="http://schemas.openxmlformats.org/officeDocument/2006/relationships/hyperlink" Target="https://login.consultant.ru/link/?req=doc&amp;base=RLAW095&amp;n=239059&amp;dst=100018" TargetMode = "External"/>
	<Relationship Id="rId27" Type="http://schemas.openxmlformats.org/officeDocument/2006/relationships/hyperlink" Target="https://login.consultant.ru/link/?req=doc&amp;base=RLAW095&amp;n=228590&amp;dst=100006" TargetMode = "External"/>
	<Relationship Id="rId28" Type="http://schemas.openxmlformats.org/officeDocument/2006/relationships/hyperlink" Target="https://login.consultant.ru/link/?req=doc&amp;base=RLAW095&amp;n=250001&amp;dst=100006" TargetMode = "External"/>
	<Relationship Id="rId29" Type="http://schemas.openxmlformats.org/officeDocument/2006/relationships/hyperlink" Target="https://login.consultant.ru/link/?req=doc&amp;base=RLAW095&amp;n=181030&amp;dst=100008" TargetMode = "External"/>
	<Relationship Id="rId30" Type="http://schemas.openxmlformats.org/officeDocument/2006/relationships/hyperlink" Target="https://login.consultant.ru/link/?req=doc&amp;base=RLAW095&amp;n=250001&amp;dst=100008" TargetMode = "External"/>
	<Relationship Id="rId31" Type="http://schemas.openxmlformats.org/officeDocument/2006/relationships/hyperlink" Target="https://login.consultant.ru/link/?req=doc&amp;base=RLAW095&amp;n=228590&amp;dst=100008" TargetMode = "External"/>
	<Relationship Id="rId32" Type="http://schemas.openxmlformats.org/officeDocument/2006/relationships/hyperlink" Target="https://login.consultant.ru/link/?req=doc&amp;base=RLAW095&amp;n=250001&amp;dst=100009" TargetMode = "External"/>
	<Relationship Id="rId33" Type="http://schemas.openxmlformats.org/officeDocument/2006/relationships/hyperlink" Target="https://login.consultant.ru/link/?req=doc&amp;base=RLAW095&amp;n=181030&amp;dst=100009" TargetMode = "External"/>
	<Relationship Id="rId34" Type="http://schemas.openxmlformats.org/officeDocument/2006/relationships/hyperlink" Target="https://login.consultant.ru/link/?req=doc&amp;base=RLAW095&amp;n=125251&amp;dst=100022" TargetMode = "External"/>
	<Relationship Id="rId35" Type="http://schemas.openxmlformats.org/officeDocument/2006/relationships/hyperlink" Target="https://login.consultant.ru/link/?req=doc&amp;base=RLAW095&amp;n=141133&amp;dst=100007" TargetMode = "External"/>
	<Relationship Id="rId36" Type="http://schemas.openxmlformats.org/officeDocument/2006/relationships/hyperlink" Target="https://login.consultant.ru/link/?req=doc&amp;base=RLAW095&amp;n=228590&amp;dst=100010" TargetMode = "External"/>
	<Relationship Id="rId37" Type="http://schemas.openxmlformats.org/officeDocument/2006/relationships/hyperlink" Target="https://login.consultant.ru/link/?req=doc&amp;base=RLAW095&amp;n=250001&amp;dst=100010" TargetMode = "External"/>
	<Relationship Id="rId38" Type="http://schemas.openxmlformats.org/officeDocument/2006/relationships/hyperlink" Target="https://login.consultant.ru/link/?req=doc&amp;base=RLAW095&amp;n=125251&amp;dst=100023" TargetMode = "External"/>
	<Relationship Id="rId39" Type="http://schemas.openxmlformats.org/officeDocument/2006/relationships/hyperlink" Target="https://login.consultant.ru/link/?req=doc&amp;base=RLAW095&amp;n=125251&amp;dst=100024" TargetMode = "External"/>
	<Relationship Id="rId40" Type="http://schemas.openxmlformats.org/officeDocument/2006/relationships/hyperlink" Target="https://login.consultant.ru/link/?req=doc&amp;base=RLAW095&amp;n=250001&amp;dst=100011" TargetMode = "External"/>
	<Relationship Id="rId41" Type="http://schemas.openxmlformats.org/officeDocument/2006/relationships/hyperlink" Target="https://login.consultant.ru/link/?req=doc&amp;base=LAW&amp;n=450595&amp;dst=100019" TargetMode = "External"/>
	<Relationship Id="rId42" Type="http://schemas.openxmlformats.org/officeDocument/2006/relationships/hyperlink" Target="https://login.consultant.ru/link/?req=doc&amp;base=RLAW095&amp;n=250001&amp;dst=100013" TargetMode = "External"/>
	<Relationship Id="rId43" Type="http://schemas.openxmlformats.org/officeDocument/2006/relationships/hyperlink" Target="https://login.consultant.ru/link/?req=doc&amp;base=RLAW095&amp;n=250001&amp;dst=100014" TargetMode = "External"/>
	<Relationship Id="rId44" Type="http://schemas.openxmlformats.org/officeDocument/2006/relationships/hyperlink" Target="https://login.consultant.ru/link/?req=doc&amp;base=RLAW095&amp;n=228590&amp;dst=100011" TargetMode = "External"/>
	<Relationship Id="rId45" Type="http://schemas.openxmlformats.org/officeDocument/2006/relationships/hyperlink" Target="https://login.consultant.ru/link/?req=doc&amp;base=RLAW095&amp;n=181030&amp;dst=100018" TargetMode = "External"/>
	<Relationship Id="rId46" Type="http://schemas.openxmlformats.org/officeDocument/2006/relationships/hyperlink" Target="https://login.consultant.ru/link/?req=doc&amp;base=RLAW095&amp;n=245411&amp;dst=100046" TargetMode = "External"/>
	<Relationship Id="rId47" Type="http://schemas.openxmlformats.org/officeDocument/2006/relationships/hyperlink" Target="https://login.consultant.ru/link/?req=doc&amp;base=RLAW095&amp;n=245411&amp;dst=100048" TargetMode = "External"/>
	<Relationship Id="rId48" Type="http://schemas.openxmlformats.org/officeDocument/2006/relationships/hyperlink" Target="https://login.consultant.ru/link/?req=doc&amp;base=RLAW095&amp;n=125251&amp;dst=100029" TargetMode = "External"/>
	<Relationship Id="rId49" Type="http://schemas.openxmlformats.org/officeDocument/2006/relationships/hyperlink" Target="https://login.consultant.ru/link/?req=doc&amp;base=RLAW095&amp;n=250001&amp;dst=100016" TargetMode = "External"/>
	<Relationship Id="rId50" Type="http://schemas.openxmlformats.org/officeDocument/2006/relationships/hyperlink" Target="https://login.consultant.ru/link/?req=doc&amp;base=RLAW095&amp;n=245411&amp;dst=100048" TargetMode = "External"/>
	<Relationship Id="rId51" Type="http://schemas.openxmlformats.org/officeDocument/2006/relationships/hyperlink" Target="https://login.consultant.ru/link/?req=doc&amp;base=RLAW095&amp;n=245411&amp;dst=100050" TargetMode = "External"/>
	<Relationship Id="rId52" Type="http://schemas.openxmlformats.org/officeDocument/2006/relationships/hyperlink" Target="https://login.consultant.ru/link/?req=doc&amp;base=RLAW095&amp;n=245411&amp;dst=100051" TargetMode = "External"/>
	<Relationship Id="rId53" Type="http://schemas.openxmlformats.org/officeDocument/2006/relationships/hyperlink" Target="https://login.consultant.ru/link/?req=doc&amp;base=RLAW095&amp;n=245411&amp;dst=100052" TargetMode = "External"/>
	<Relationship Id="rId54" Type="http://schemas.openxmlformats.org/officeDocument/2006/relationships/hyperlink" Target="https://login.consultant.ru/link/?req=doc&amp;base=RLAW095&amp;n=250001&amp;dst=100017" TargetMode = "External"/>
	<Relationship Id="rId55" Type="http://schemas.openxmlformats.org/officeDocument/2006/relationships/hyperlink" Target="https://login.consultant.ru/link/?req=doc&amp;base=RLAW095&amp;n=250001&amp;dst=100018"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4025.00.02</Application>
  <Company>КонсультантПлюс Версия 4025.00.02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Губернатора Вологодской области от 23.10.2015 N 730
(ред. от 23.04.2025)
"Об утверждении Порядка приема, хранения, определения стоимости подарков, полученных Губернатором области в связи с протокольными мероприятиями, служебными командировками и другими официальными мероприятиями, участие в которых связано с должностным положением или исполнением должностных обязанностей, сдачи и оценки подарков, реализации (выкупа) и зачисления средств, вырученных от их реализации"</dc:title>
  <dcterms:created xsi:type="dcterms:W3CDTF">2025-05-22T13:30:57Z</dcterms:created>
</cp:coreProperties>
</file>