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0"/>
              </w:rPr>
              <w:t xml:space="preserve">Постановление Губернатора Вологодской области от 11.04.2016 N 176</w:t>
              <w:br/>
              <w:t xml:space="preserve">(ред. от 14.04.2025)</w:t>
              <w:br/>
              <w:t xml:space="preserve">"О Порядке установления размера ежемесячной надбавки к должностному окладу за особые условия гражданской службы лицам, замещающим должности государственной гражданской службы в Администрации Губернатора области и должности руководителей и заместителей руководителей исполнительных органов области"</w:t>
              <w:br/>
              <w:t xml:space="preserve">(вместе с "Порядком установления размера ежемесячной надбавки к должностному окладу за особые условия гражданской службы лицам, замещающим должности государственной гражданской службы в Администрации Губернатора области и должности руководителей и заместителей руководителей исполнительных органов области")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ВОЛОГОДСКОЙ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11 апреля 2016 г. N 176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УСТАНОВЛЕНИЯ РАЗМЕРА ЕЖЕМЕСЯЧНОЙ НАДБАВКИ</w:t>
      </w:r>
    </w:p>
    <w:p>
      <w:pPr>
        <w:pStyle w:val="2"/>
        <w:jc w:val="center"/>
      </w:pPr>
      <w:r>
        <w:rPr>
          <w:sz w:val="20"/>
        </w:rPr>
        <w:t xml:space="preserve">К ДОЛЖНОСТНОМУ ОКЛАДУ ЗА ОСОБЫЕ УСЛОВИЯ ГРАЖДАНСКОЙ СЛУЖБЫ</w:t>
      </w:r>
    </w:p>
    <w:p>
      <w:pPr>
        <w:pStyle w:val="2"/>
        <w:jc w:val="center"/>
      </w:pPr>
      <w:r>
        <w:rPr>
          <w:sz w:val="20"/>
        </w:rPr>
        <w:t xml:space="preserve">ЛИЦАМ, ЗАМЕЩАЮЩИМ ДОЛЖНОСТИ ГОСУДАРСТВЕННОЙ ГРАЖДАНСКОЙ</w:t>
      </w:r>
    </w:p>
    <w:p>
      <w:pPr>
        <w:pStyle w:val="2"/>
        <w:jc w:val="center"/>
      </w:pPr>
      <w:r>
        <w:rPr>
          <w:sz w:val="20"/>
        </w:rPr>
        <w:t xml:space="preserve">СЛУЖБЫ В АДМИНИСТРАЦИИ ГУБЕРНАТОРА ОБЛАСТИ И ДОЛЖНОСТИ</w:t>
      </w:r>
    </w:p>
    <w:p>
      <w:pPr>
        <w:pStyle w:val="2"/>
        <w:jc w:val="center"/>
      </w:pPr>
      <w:r>
        <w:rPr>
          <w:sz w:val="20"/>
        </w:rPr>
        <w:t xml:space="preserve">РУКОВОДИТЕЛЕЙ И ЗАМЕСТИТЕЛЕЙ РУКОВОДИТЕЛЕЙ</w:t>
      </w:r>
    </w:p>
    <w:p>
      <w:pPr>
        <w:pStyle w:val="2"/>
        <w:jc w:val="center"/>
      </w:pPr>
      <w:r>
        <w:rPr>
          <w:sz w:val="20"/>
        </w:rPr>
        <w:t xml:space="preserve">ИСПОЛНИТЕЛЬНЫХ ОРГАНОВ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Вологодской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27.10.2016 </w:t>
            </w:r>
            <w:hyperlink w:history="0" r:id="rId7" w:tooltip="Постановление Губернатора Вологодской области от 27.10.2016 N 630 &quot;О внесении изменений в постановление Губернатора области от 11 апреля 2016 года N 176&quot; {КонсультантПлюс}">
              <w:r>
                <w:rPr>
                  <w:sz w:val="20"/>
                  <w:color w:val="0000ff"/>
                </w:rPr>
                <w:t xml:space="preserve">N 630</w:t>
              </w:r>
            </w:hyperlink>
            <w:r>
              <w:rPr>
                <w:sz w:val="20"/>
                <w:color w:val="392c69"/>
              </w:rPr>
              <w:t xml:space="preserve">, от 20.04.2018 </w:t>
            </w:r>
            <w:hyperlink w:history="0" r:id="rId8" w:tooltip="Постановление Губернатора Вологодской области от 20.04.2018 N 81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81</w:t>
              </w:r>
            </w:hyperlink>
            <w:r>
              <w:rPr>
                <w:sz w:val="20"/>
                <w:color w:val="392c69"/>
              </w:rPr>
              <w:t xml:space="preserve">, от 10.04.2023 </w:t>
            </w:r>
            <w:hyperlink w:history="0" r:id="rId9" w:tooltip="Постановление Губернатора Вологодской области от 10.04.2023 N 101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101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14.04.2025 </w:t>
            </w:r>
            <w:hyperlink w:history="0" r:id="rId10" w:tooltip="Постановление Губернатора Вологодской области от 14.04.2025 N 160 &quot;О внесении изменений в постановление Губернатора области от 11 апреля 2016 года N 176&quot; {КонсультантПлюс}">
              <w:r>
                <w:rPr>
                  <w:sz w:val="20"/>
                  <w:color w:val="0000ff"/>
                </w:rPr>
                <w:t xml:space="preserve">N 160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Постановляю:</w:t>
      </w:r>
    </w:p>
    <w:bookmarkStart w:id="18" w:name="P18"/>
    <w:bookmarkEnd w:id="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с 1 марта 2017 года прилагаемый </w:t>
      </w:r>
      <w:hyperlink w:history="0" w:anchor="P49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установления размера ежемесячной надбавки к должностному окладу за особые условия гражданской службы лицам, замещающим должности государственной гражданской службы в Администрации Губернатора области и должности руководителей и заместителей руководителей исполнительных органов области.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Вологодской области от 27.10.2016 </w:t>
      </w:r>
      <w:hyperlink w:history="0" r:id="rId11" w:tooltip="Постановление Губернатора Вологодской области от 27.10.2016 N 630 &quot;О внесении изменений в постановление Губернатора области от 11 апреля 2016 года N 176&quot; {КонсультантПлюс}">
        <w:r>
          <w:rPr>
            <w:sz w:val="20"/>
            <w:color w:val="0000ff"/>
          </w:rPr>
          <w:t xml:space="preserve">N 630</w:t>
        </w:r>
      </w:hyperlink>
      <w:r>
        <w:rPr>
          <w:sz w:val="20"/>
        </w:rPr>
        <w:t xml:space="preserve">, от 14.04.2025 </w:t>
      </w:r>
      <w:hyperlink w:history="0" r:id="rId12" w:tooltip="Постановление Губернатора Вологодской области от 14.04.2025 N 160 &quot;О внесении изменений в постановление Губернатора области от 11 апреля 2016 года N 176&quot; {КонсультантПлюс}">
        <w:r>
          <w:rPr>
            <w:sz w:val="20"/>
            <w:color w:val="0000ff"/>
          </w:rPr>
          <w:t xml:space="preserve">N 160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результаты анализа должностных регламентов на предмет коррупциогенности должностных обязанностей государственных гражданских служащих области подлежат согласованию со структурным подразделением Администрации Губернатора области по вопросам кадровой политики.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Вологодской области от 20.04.2018 </w:t>
      </w:r>
      <w:hyperlink w:history="0" r:id="rId13" w:tooltip="Постановление Губернатора Вологодской области от 20.04.2018 N 81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81</w:t>
        </w:r>
      </w:hyperlink>
      <w:r>
        <w:rPr>
          <w:sz w:val="20"/>
        </w:rPr>
        <w:t xml:space="preserve">, от 10.04.2023 </w:t>
      </w:r>
      <w:hyperlink w:history="0" r:id="rId14" w:tooltip="Постановление Губернатора Вологодской области от 10.04.2023 N 101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101</w:t>
        </w:r>
      </w:hyperlink>
      <w:r>
        <w:rPr>
          <w:sz w:val="20"/>
        </w:rPr>
        <w:t xml:space="preserve">, от 14.04.2025 </w:t>
      </w:r>
      <w:hyperlink w:history="0" r:id="rId15" w:tooltip="Постановление Губернатора Вологодской области от 14.04.2025 N 160 &quot;О внесении изменений в постановление Губернатора области от 11 апреля 2016 года N 176&quot; {КонсультантПлюс}">
        <w:r>
          <w:rPr>
            <w:sz w:val="20"/>
            <w:color w:val="0000ff"/>
          </w:rPr>
          <w:t xml:space="preserve">N 160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Утратил силу. - </w:t>
      </w:r>
      <w:hyperlink w:history="0" r:id="rId16" w:tooltip="Постановление Губернатора Вологодской области от 20.04.2018 N 81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Вологодской области от 20.04.2018 N 81.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Руководителям исполнительных органов области: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Губернатора Вологодской области от 14.04.2025 N 160 &quot;О внесении изменений в постановление Губернатора области от 11 апреля 2016 года N 17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14.04.2025 N 160)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порядок установления размера ежемесячной надбавки за особые условия гражданской службы лицам, замещающим должности государственной гражданской службы в исполнительном органе области (за исключением лиц, указанных в </w:t>
      </w:r>
      <w:hyperlink w:history="0" w:anchor="P18" w:tooltip="1. Утвердить с 1 марта 2017 года прилагаемый Порядок установления размера ежемесячной надбавки к должностному окладу за особые условия гражданской службы лицам, замещающим должности государственной гражданской службы в Администрации Губернатора области и должности руководителей и заместителей руководителей исполнительных органов области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постановления), с учетом требований настоящего постановления;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Губернатора Вологодской области от 14.04.2025 N 160 &quot;О внесении изменений в постановление Губернатора области от 11 апреля 2016 года N 17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14.04.2025 N 160)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обеспечить установление ежемесячной надбавки к должностному окладу за особые условия гражданской службы области в пределах расчетного фонда по данной надбавке, сформированного в соответствии с </w:t>
      </w:r>
      <w:hyperlink w:history="0" r:id="rId19" w:tooltip="Закон Вологодской области от 16.07.2005 N 1320-ОЗ (ред. от 11.03.2025) &quot;Об оплате труда в государственных органах Вологодской области&quot; (принят Постановлением ЗС Вологодской области от 12.07.2005 N 590) (с изм. и доп., вступающими в силу с 01.04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области "Об оплате труда в государственных органах Вологодской области".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20" w:tooltip="Постановление Губернатора Вологодской области от 20.04.2018 N 81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20.04.2018 N 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5 - 6. Утратили силу. - </w:t>
      </w:r>
      <w:hyperlink w:history="0" r:id="rId21" w:tooltip="Постановление Губернатора Вологодской области от 10.04.2023 N 101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Вологодской области от 10.04.2023 N 101.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Признать с 1 марта 2017 года утратившими силу постановления Губернатора области: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Губернатора Вологодской области от 27.10.2016 N 630 &quot;О внесении изменений в постановление Губернатора области от 11 апреля 2016 года N 17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27.10.2016 N 630)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19 сентября 2005 года N 270 "О дополнительных выплатах лицам, замещающим должности государственных гражданских служащих области в органах исполнительной государственной власти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22 ноября 2007 года N 378 "О внесении изменений в постановление Губернатора области от 19 сентября 2005 года N 270";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31 января 2011 года N 32 "О внесении изменений в постановление Губернатора области от 19 сентября 2005 года N 270".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Настоящее постановление вступает в силу по истечении десяти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области</w:t>
      </w:r>
    </w:p>
    <w:p>
      <w:pPr>
        <w:pStyle w:val="0"/>
        <w:jc w:val="right"/>
      </w:pPr>
      <w:r>
        <w:rPr>
          <w:sz w:val="20"/>
        </w:rPr>
        <w:t xml:space="preserve">О.А.КУВШИННИКОВ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Губернатора области</w:t>
      </w:r>
    </w:p>
    <w:p>
      <w:pPr>
        <w:pStyle w:val="0"/>
        <w:jc w:val="right"/>
      </w:pPr>
      <w:r>
        <w:rPr>
          <w:sz w:val="20"/>
        </w:rPr>
        <w:t xml:space="preserve">от 11 апреля 2016 г. N 176</w:t>
      </w:r>
    </w:p>
    <w:p>
      <w:pPr>
        <w:pStyle w:val="0"/>
        <w:jc w:val="both"/>
      </w:pPr>
      <w:r>
        <w:rPr>
          <w:sz w:val="20"/>
        </w:rPr>
      </w:r>
    </w:p>
    <w:bookmarkStart w:id="49" w:name="P49"/>
    <w:bookmarkEnd w:id="4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УСТАНОВЛЕНИЯ РАЗМЕРА ЕЖЕМЕСЯЧНОЙ НАДБАВКИ К ДОЛЖНОСТНОМУ</w:t>
      </w:r>
    </w:p>
    <w:p>
      <w:pPr>
        <w:pStyle w:val="2"/>
        <w:jc w:val="center"/>
      </w:pPr>
      <w:r>
        <w:rPr>
          <w:sz w:val="20"/>
        </w:rPr>
        <w:t xml:space="preserve">ОКЛАДУ ЗА ОСОБЫЕ УСЛОВИЯ ГРАЖДАНСКОЙ СЛУЖБЫ ЛИЦАМ,</w:t>
      </w:r>
    </w:p>
    <w:p>
      <w:pPr>
        <w:pStyle w:val="2"/>
        <w:jc w:val="center"/>
      </w:pPr>
      <w:r>
        <w:rPr>
          <w:sz w:val="20"/>
        </w:rPr>
        <w:t xml:space="preserve">ЗАМЕЩАЮЩИМ ДОЛЖНОСТИ ГОСУДАРСТВЕННОЙ ГРАЖДАНСКОЙ СЛУЖБЫ</w:t>
      </w:r>
    </w:p>
    <w:p>
      <w:pPr>
        <w:pStyle w:val="2"/>
        <w:jc w:val="center"/>
      </w:pPr>
      <w:r>
        <w:rPr>
          <w:sz w:val="20"/>
        </w:rPr>
        <w:t xml:space="preserve">В АДМИНИСТРАЦИИ ГУБЕРНАТОРА ОБЛАСТИ И ДОЛЖНОСТИ</w:t>
      </w:r>
    </w:p>
    <w:p>
      <w:pPr>
        <w:pStyle w:val="2"/>
        <w:jc w:val="center"/>
      </w:pPr>
      <w:r>
        <w:rPr>
          <w:sz w:val="20"/>
        </w:rPr>
        <w:t xml:space="preserve">РУКОВОДИТЕЛЕЙ И ЗАМЕСТИТЕЛЕЙ РУКОВОДИТЕЛЕЙ</w:t>
      </w:r>
    </w:p>
    <w:p>
      <w:pPr>
        <w:pStyle w:val="2"/>
        <w:jc w:val="center"/>
      </w:pPr>
      <w:r>
        <w:rPr>
          <w:sz w:val="20"/>
        </w:rPr>
        <w:t xml:space="preserve">ИСПОЛНИТЕЛЬНЫХ ОРГАНОВ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Вологодской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20.04.2018 </w:t>
            </w:r>
            <w:hyperlink w:history="0" r:id="rId23" w:tooltip="Постановление Губернатора Вологодской области от 20.04.2018 N 81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81</w:t>
              </w:r>
            </w:hyperlink>
            <w:r>
              <w:rPr>
                <w:sz w:val="20"/>
                <w:color w:val="392c69"/>
              </w:rPr>
              <w:t xml:space="preserve">, от 10.04.2023 </w:t>
            </w:r>
            <w:hyperlink w:history="0" r:id="rId24" w:tooltip="Постановление Губернатора Вологодской области от 10.04.2023 N 101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101</w:t>
              </w:r>
            </w:hyperlink>
            <w:r>
              <w:rPr>
                <w:sz w:val="20"/>
                <w:color w:val="392c69"/>
              </w:rPr>
              <w:t xml:space="preserve">, от 14.04.2025 </w:t>
            </w:r>
            <w:hyperlink w:history="0" r:id="rId25" w:tooltip="Постановление Губернатора Вологодской области от 14.04.2025 N 160 &quot;О внесении изменений в постановление Губернатора области от 11 апреля 2016 года N 176&quot; {КонсультантПлюс}">
              <w:r>
                <w:rPr>
                  <w:sz w:val="20"/>
                  <w:color w:val="0000ff"/>
                </w:rPr>
                <w:t xml:space="preserve">N 160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правила установления размера ежемесячной надбавки к должностному окладу за особые условия гражданской службы лицам, замещающим должности государственной гражданской службы в Администрации Губернатора области и должности руководителей и заместителей руководителей исполнительных органов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Губернатора Вологодской области от 14.04.2025 N 160 &quot;О внесении изменений в постановление Губернатора области от 11 апреля 2016 года N 17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14.04.2025 N 160)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Ежемесячная надбавка к должностному окладу за особые условия гражданской службы (далее - надбавка) является одной из дополнительных выплат, которая входит в состав денежного содержания государственного гражданского служащего области (далее - гражданский служащий).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Для высшей, главной, ведущей и старшей групп должностей государственной гражданской службы области надбавка устанавливается в минимальном </w:t>
      </w:r>
      <w:hyperlink w:history="0" r:id="rId27" w:tooltip="Закон Вологодской области от 16.07.2005 N 1320-ОЗ (ред. от 11.03.2025) &quot;Об оплате труда в государственных органах Вологодской области&quot; (принят Постановлением ЗС Вологодской области от 12.07.2005 N 590) (с изм. и доп., вступающими в силу с 01.04.2025) {КонсультантПлюс}">
        <w:r>
          <w:rPr>
            <w:sz w:val="20"/>
            <w:color w:val="0000ff"/>
          </w:rPr>
          <w:t xml:space="preserve">размере</w:t>
        </w:r>
      </w:hyperlink>
      <w:r>
        <w:rPr>
          <w:sz w:val="20"/>
        </w:rPr>
        <w:t xml:space="preserve">, предусмотренном приложением 6 к закону области от 16 июля 2005 года N 1320-ОЗ "Об оплате труда в государственных органах Вологодской области" (далее - закон области N 1320-ОЗ), который увеличивается на 1% от минимального размера по соответствующей группе должностей государственной гражданской службы области в зависимости от показателя коррупциогенности должностных обязанностей гражданского служащего, определяемого в соответствии с Методическими рекомендациями по оценке коррупциогенности должностей государственной гражданской службы области, утвержденными заместителем руководителя Администрации Губернатора области (далее - показатель коррупциогенности должностных обязанностей):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Вологодской области от 20.04.2018 </w:t>
      </w:r>
      <w:hyperlink w:history="0" r:id="rId28" w:tooltip="Постановление Губернатора Вологодской области от 20.04.2018 N 81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81</w:t>
        </w:r>
      </w:hyperlink>
      <w:r>
        <w:rPr>
          <w:sz w:val="20"/>
        </w:rPr>
        <w:t xml:space="preserve">, от 10.04.2023 </w:t>
      </w:r>
      <w:hyperlink w:history="0" r:id="rId29" w:tooltip="Постановление Губернатора Вологодской области от 10.04.2023 N 101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101</w:t>
        </w:r>
      </w:hyperlink>
      <w:r>
        <w:rPr>
          <w:sz w:val="20"/>
        </w:rPr>
        <w:t xml:space="preserve">, от 14.04.2025 </w:t>
      </w:r>
      <w:hyperlink w:history="0" r:id="rId30" w:tooltip="Постановление Губернатора Вологодской области от 14.04.2025 N 160 &quot;О внесении изменений в постановление Губернатора области от 11 апреля 2016 года N 176&quot; {КонсультантПлюс}">
        <w:r>
          <w:rPr>
            <w:sz w:val="20"/>
            <w:color w:val="0000ff"/>
          </w:rPr>
          <w:t xml:space="preserve">N 160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высшей группы должностей государственной гражданской службы области - за каждые 20 баллов показателя коррупциогенности должностных обязанностей, но не более 200%;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главной, ведущей и старшей групп должностей государственной гражданской службы области - за каждые 30 баллов показателя коррупциогенности должностных обязанностей, но не более 150%, 120% и 90% для каждой группы должностей соответственно.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младшей группы должностей государственной гражданской службы области надбавка устанавливается в размере 1% за каждый балл показателя коррупциогенности должностных обязанностей, но не менее 22% и не более 60%.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Показатель коррупциогенности по замещаемой должности при изменении должностных обязанностей гражданского служащего устанавливается после повторного анализа должностных обязанностей, который проводится в срок не позднее двух месяцев со дня внесения соответствующих изменений. При изменении показателя коррупциогенности размер надбавки устанавливается в соответствии с правилами настоящего Порядка.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Вологодской области от 11.04.2016 N 176</w:t>
            <w:br/>
            <w:t>(ред. от 14.04.2025)</w:t>
            <w:br/>
            <w:t>"О Порядке установления размера 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95&amp;n=133498&amp;dst=100004" TargetMode = "External"/>
	<Relationship Id="rId8" Type="http://schemas.openxmlformats.org/officeDocument/2006/relationships/hyperlink" Target="https://login.consultant.ru/link/?req=doc&amp;base=RLAW095&amp;n=153764&amp;dst=100028" TargetMode = "External"/>
	<Relationship Id="rId9" Type="http://schemas.openxmlformats.org/officeDocument/2006/relationships/hyperlink" Target="https://login.consultant.ru/link/?req=doc&amp;base=RLAW095&amp;n=219241&amp;dst=100061" TargetMode = "External"/>
	<Relationship Id="rId10" Type="http://schemas.openxmlformats.org/officeDocument/2006/relationships/hyperlink" Target="https://login.consultant.ru/link/?req=doc&amp;base=RLAW095&amp;n=249474&amp;dst=100005" TargetMode = "External"/>
	<Relationship Id="rId11" Type="http://schemas.openxmlformats.org/officeDocument/2006/relationships/hyperlink" Target="https://login.consultant.ru/link/?req=doc&amp;base=RLAW095&amp;n=133498&amp;dst=100005" TargetMode = "External"/>
	<Relationship Id="rId12" Type="http://schemas.openxmlformats.org/officeDocument/2006/relationships/hyperlink" Target="https://login.consultant.ru/link/?req=doc&amp;base=RLAW095&amp;n=249474&amp;dst=100008" TargetMode = "External"/>
	<Relationship Id="rId13" Type="http://schemas.openxmlformats.org/officeDocument/2006/relationships/hyperlink" Target="https://login.consultant.ru/link/?req=doc&amp;base=RLAW095&amp;n=153764&amp;dst=100029" TargetMode = "External"/>
	<Relationship Id="rId14" Type="http://schemas.openxmlformats.org/officeDocument/2006/relationships/hyperlink" Target="https://login.consultant.ru/link/?req=doc&amp;base=RLAW095&amp;n=219241&amp;dst=100062" TargetMode = "External"/>
	<Relationship Id="rId15" Type="http://schemas.openxmlformats.org/officeDocument/2006/relationships/hyperlink" Target="https://login.consultant.ru/link/?req=doc&amp;base=RLAW095&amp;n=249474&amp;dst=100009" TargetMode = "External"/>
	<Relationship Id="rId16" Type="http://schemas.openxmlformats.org/officeDocument/2006/relationships/hyperlink" Target="https://login.consultant.ru/link/?req=doc&amp;base=RLAW095&amp;n=153764&amp;dst=100030" TargetMode = "External"/>
	<Relationship Id="rId17" Type="http://schemas.openxmlformats.org/officeDocument/2006/relationships/hyperlink" Target="https://login.consultant.ru/link/?req=doc&amp;base=RLAW095&amp;n=249474&amp;dst=100011" TargetMode = "External"/>
	<Relationship Id="rId18" Type="http://schemas.openxmlformats.org/officeDocument/2006/relationships/hyperlink" Target="https://login.consultant.ru/link/?req=doc&amp;base=RLAW095&amp;n=249474&amp;dst=100012" TargetMode = "External"/>
	<Relationship Id="rId19" Type="http://schemas.openxmlformats.org/officeDocument/2006/relationships/hyperlink" Target="https://login.consultant.ru/link/?req=doc&amp;base=RLAW095&amp;n=248138" TargetMode = "External"/>
	<Relationship Id="rId20" Type="http://schemas.openxmlformats.org/officeDocument/2006/relationships/hyperlink" Target="https://login.consultant.ru/link/?req=doc&amp;base=RLAW095&amp;n=153764&amp;dst=100031" TargetMode = "External"/>
	<Relationship Id="rId21" Type="http://schemas.openxmlformats.org/officeDocument/2006/relationships/hyperlink" Target="https://login.consultant.ru/link/?req=doc&amp;base=RLAW095&amp;n=219241&amp;dst=100063" TargetMode = "External"/>
	<Relationship Id="rId22" Type="http://schemas.openxmlformats.org/officeDocument/2006/relationships/hyperlink" Target="https://login.consultant.ru/link/?req=doc&amp;base=RLAW095&amp;n=133498&amp;dst=100008" TargetMode = "External"/>
	<Relationship Id="rId23" Type="http://schemas.openxmlformats.org/officeDocument/2006/relationships/hyperlink" Target="https://login.consultant.ru/link/?req=doc&amp;base=RLAW095&amp;n=153764&amp;dst=100035" TargetMode = "External"/>
	<Relationship Id="rId24" Type="http://schemas.openxmlformats.org/officeDocument/2006/relationships/hyperlink" Target="https://login.consultant.ru/link/?req=doc&amp;base=RLAW095&amp;n=219241&amp;dst=100064" TargetMode = "External"/>
	<Relationship Id="rId25" Type="http://schemas.openxmlformats.org/officeDocument/2006/relationships/hyperlink" Target="https://login.consultant.ru/link/?req=doc&amp;base=RLAW095&amp;n=249474&amp;dst=100013" TargetMode = "External"/>
	<Relationship Id="rId26" Type="http://schemas.openxmlformats.org/officeDocument/2006/relationships/hyperlink" Target="https://login.consultant.ru/link/?req=doc&amp;base=RLAW095&amp;n=249474&amp;dst=100016" TargetMode = "External"/>
	<Relationship Id="rId27" Type="http://schemas.openxmlformats.org/officeDocument/2006/relationships/hyperlink" Target="https://login.consultant.ru/link/?req=doc&amp;base=RLAW095&amp;n=248138&amp;dst=11" TargetMode = "External"/>
	<Relationship Id="rId28" Type="http://schemas.openxmlformats.org/officeDocument/2006/relationships/hyperlink" Target="https://login.consultant.ru/link/?req=doc&amp;base=RLAW095&amp;n=153764&amp;dst=100035" TargetMode = "External"/>
	<Relationship Id="rId29" Type="http://schemas.openxmlformats.org/officeDocument/2006/relationships/hyperlink" Target="https://login.consultant.ru/link/?req=doc&amp;base=RLAW095&amp;n=219241&amp;dst=100064" TargetMode = "External"/>
	<Relationship Id="rId30" Type="http://schemas.openxmlformats.org/officeDocument/2006/relationships/hyperlink" Target="https://login.consultant.ru/link/?req=doc&amp;base=RLAW095&amp;n=249474&amp;dst=10001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Вологодской области от 11.04.2016 N 176
(ред. от 14.04.2025)
"О Порядке установления размера ежемесячной надбавки к должностному окладу за особые условия гражданской службы лицам, замещающим должности государственной гражданской службы в Администрации Губернатора области и должности руководителей и заместителей руководителей исполнительных органов области"
(вместе с "Порядком установления размера ежемесячной надбавки к должностному окладу за особые условия гражданской службы лицам,</dc:title>
  <dcterms:created xsi:type="dcterms:W3CDTF">2025-05-22T13:29:52Z</dcterms:created>
</cp:coreProperties>
</file>