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A2" w:rsidRPr="008C02A6" w:rsidRDefault="00CA2DA2" w:rsidP="008C02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C02A6">
        <w:rPr>
          <w:rFonts w:ascii="Times New Roman" w:hAnsi="Times New Roman" w:cs="Times New Roman"/>
          <w:sz w:val="28"/>
          <w:szCs w:val="28"/>
        </w:rPr>
        <w:t>ПРОТОКОЛ</w:t>
      </w:r>
    </w:p>
    <w:p w:rsidR="00B720A1" w:rsidRPr="00B720A1" w:rsidRDefault="00CA2DA2" w:rsidP="00B720A1">
      <w:pPr>
        <w:pStyle w:val="ab"/>
        <w:ind w:firstLine="708"/>
        <w:jc w:val="center"/>
        <w:rPr>
          <w:iCs/>
          <w:sz w:val="28"/>
          <w:szCs w:val="28"/>
        </w:rPr>
      </w:pPr>
      <w:r w:rsidRPr="00B720A1">
        <w:rPr>
          <w:sz w:val="28"/>
          <w:szCs w:val="28"/>
        </w:rPr>
        <w:t>общественных обсуждений по проекту</w:t>
      </w:r>
      <w:r w:rsidR="00ED55BE">
        <w:rPr>
          <w:iCs/>
          <w:sz w:val="28"/>
          <w:szCs w:val="28"/>
        </w:rPr>
        <w:t xml:space="preserve"> </w:t>
      </w:r>
      <w:r w:rsidR="007B26E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BA4AAE">
        <w:rPr>
          <w:sz w:val="28"/>
        </w:rPr>
        <w:t>Бекетовское</w:t>
      </w:r>
      <w:proofErr w:type="spellEnd"/>
      <w:r w:rsidR="00BA4AAE">
        <w:rPr>
          <w:sz w:val="28"/>
        </w:rPr>
        <w:t xml:space="preserve"> </w:t>
      </w:r>
      <w:r w:rsidR="007B26E6">
        <w:rPr>
          <w:sz w:val="28"/>
        </w:rPr>
        <w:t xml:space="preserve"> Вожегодского муниципального района, существовавшего до преобразования его в </w:t>
      </w:r>
      <w:r w:rsidR="007B26E6" w:rsidRPr="00090514">
        <w:rPr>
          <w:sz w:val="28"/>
        </w:rPr>
        <w:t>округ</w:t>
      </w:r>
      <w:r w:rsidR="007B26E6" w:rsidRPr="00090514">
        <w:rPr>
          <w:iCs/>
          <w:sz w:val="28"/>
          <w:szCs w:val="28"/>
        </w:rPr>
        <w:t xml:space="preserve"> </w:t>
      </w:r>
      <w:r w:rsidR="00B720A1" w:rsidRPr="00090514">
        <w:rPr>
          <w:iCs/>
          <w:sz w:val="28"/>
          <w:szCs w:val="28"/>
        </w:rPr>
        <w:t>(далее – проект Правил).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1.Дата оформления протокола: 11 марта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2.Организатор общественных обсуждений: отдел архитектуры, градостроительства  и благоустройства управления строительства и инфраструктуры администрации Вожегодского муниципального округа.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общественных обсуждений, дата и источник его опубликования: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:rsidR="00090514" w:rsidRDefault="00090514" w:rsidP="00090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</w:rPr>
        <w:t xml:space="preserve">Проект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b w:val="0"/>
          <w:sz w:val="28"/>
        </w:rPr>
        <w:t>Бекетовское</w:t>
      </w:r>
      <w:proofErr w:type="spellEnd"/>
      <w:r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0514" w:rsidRDefault="00090514" w:rsidP="000905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Перечень информационных материалов: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>1. Порядок применения правил землепользования и застройки и внесения в них изменений.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>2. Градостроительные регламенты.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 xml:space="preserve">3. Приложение к градостроительным регламентам. Градостроительные ограничения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sz w:val="28"/>
        </w:rPr>
        <w:t>Бекетовское</w:t>
      </w:r>
      <w:proofErr w:type="spellEnd"/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ind w:left="2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 Карта градостроительного зонирования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sz w:val="28"/>
        </w:rPr>
        <w:t>Бекетовское</w:t>
      </w:r>
      <w:proofErr w:type="spellEnd"/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ind w:left="2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Карта градостроительных ограничений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sz w:val="28"/>
        </w:rPr>
        <w:t>Бекетовское</w:t>
      </w:r>
      <w:proofErr w:type="spellEnd"/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проведения:</w:t>
      </w:r>
    </w:p>
    <w:p w:rsidR="00090514" w:rsidRDefault="00090514" w:rsidP="00090514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 проекта проведены в соответствии с постановлением Главы Вожегодского муниципального округа от 13 января 2025 года № 2 «</w:t>
      </w:r>
      <w:r>
        <w:rPr>
          <w:sz w:val="28"/>
          <w:szCs w:val="28"/>
        </w:rPr>
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sz w:val="28"/>
          <w:szCs w:val="28"/>
        </w:rPr>
        <w:t>Бекетовское</w:t>
      </w:r>
      <w:proofErr w:type="spellEnd"/>
      <w:r>
        <w:rPr>
          <w:sz w:val="28"/>
          <w:szCs w:val="28"/>
        </w:rPr>
        <w:t xml:space="preserve"> Вожегодского муниципального района, существовавшего до преобразования его в округ».</w:t>
      </w:r>
      <w:proofErr w:type="gramEnd"/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с 27 января 2025 года по 10 марта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месте, дате открытия экспозиции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экспозиций: 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открытия экспозиции проекта: </w:t>
      </w:r>
    </w:p>
    <w:p w:rsidR="00090514" w:rsidRDefault="00090514" w:rsidP="00090514">
      <w:pPr>
        <w:rPr>
          <w:sz w:val="28"/>
          <w:szCs w:val="28"/>
        </w:rPr>
      </w:pPr>
      <w:r>
        <w:rPr>
          <w:sz w:val="28"/>
          <w:szCs w:val="28"/>
        </w:rPr>
        <w:t>п. Вожега, ул. Садовая, д.15, каб. 28 (отдел архитектуры, градостроительства и благоустройства управления строительства и инфраструктуры администрации Вожегодского муниципального округа).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материалы размещены в информационно-телекоммуникационной сети «Интернет»:</w:t>
      </w:r>
    </w:p>
    <w:p w:rsidR="00090514" w:rsidRDefault="00090514" w:rsidP="0009051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Вожегодского муниципального </w:t>
      </w:r>
      <w:r>
        <w:rPr>
          <w:sz w:val="28"/>
          <w:szCs w:val="28"/>
        </w:rPr>
        <w:t xml:space="preserve">округа  </w:t>
      </w:r>
      <w:hyperlink r:id="rId7" w:history="1">
        <w:r>
          <w:rPr>
            <w:rStyle w:val="a4"/>
            <w:sz w:val="28"/>
            <w:szCs w:val="28"/>
          </w:rPr>
          <w:t>https://35vozhegodskij.gosuslugi.ru</w:t>
        </w:r>
      </w:hyperlink>
      <w:r>
        <w:rPr>
          <w:sz w:val="28"/>
          <w:szCs w:val="28"/>
        </w:rPr>
        <w:t>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открытия экспозиции</w:t>
      </w:r>
      <w:r>
        <w:rPr>
          <w:rFonts w:ascii="Times New Roman" w:hAnsi="Times New Roman" w:cs="Times New Roman"/>
          <w:sz w:val="28"/>
          <w:szCs w:val="28"/>
        </w:rPr>
        <w:t>: 27 января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Экспозицию (экспозиции) проекта возможно было посетить: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января 2025 года по 10 марта 2025 года (за исключением выходных и праздничных дней) с 9 часов 00 минут до 12 часов 00 минут.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период работы экспозиции в административном здании по адресу: п. Вожега, ул. Садовая, д.15, каб. 28, с 9 часов 00 минут до 12 часов 00 минут. Ответственное лицо: Холодилова  О.Г.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участников общественных обсуждений о территории, в пределах которой проводились общественные обсуждения, принимались организатором общественных обсуждений в срок с 27 января 2025 года по 10 марта 2025 года:</w:t>
      </w:r>
    </w:p>
    <w:p w:rsidR="00090514" w:rsidRDefault="00090514" w:rsidP="00090514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1) посредством официального сайта администрации Вожегодского муниципального </w:t>
      </w:r>
      <w:r>
        <w:rPr>
          <w:sz w:val="28"/>
          <w:szCs w:val="28"/>
        </w:rPr>
        <w:t>округа  https://35vozhegodskij.gosuslugi.ru</w:t>
      </w:r>
      <w:r>
        <w:rPr>
          <w:color w:val="000000"/>
          <w:sz w:val="28"/>
          <w:szCs w:val="28"/>
        </w:rPr>
        <w:t xml:space="preserve">, на электронный адрес администрации Вожегодского муниципального района </w:t>
      </w:r>
      <w:r>
        <w:rPr>
          <w:color w:val="000000"/>
          <w:sz w:val="28"/>
          <w:szCs w:val="28"/>
          <w:lang w:val="en-US"/>
        </w:rPr>
        <w:t>admin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vozhega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lang w:eastAsia="en-US"/>
        </w:rPr>
        <w:t>;</w:t>
      </w:r>
    </w:p>
    <w:p w:rsidR="00090514" w:rsidRDefault="00090514" w:rsidP="0009051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в письменной форме в адрес </w:t>
      </w:r>
      <w:r>
        <w:rPr>
          <w:sz w:val="28"/>
          <w:szCs w:val="28"/>
        </w:rPr>
        <w:t>главы Вожегодского муниципального округа</w:t>
      </w:r>
      <w:r>
        <w:rPr>
          <w:sz w:val="28"/>
          <w:szCs w:val="28"/>
          <w:lang w:eastAsia="en-US"/>
        </w:rPr>
        <w:t>;</w:t>
      </w:r>
    </w:p>
    <w:p w:rsidR="00090514" w:rsidRDefault="00090514" w:rsidP="00090514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090514" w:rsidRDefault="00090514" w:rsidP="0009051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Предложений и замечаний участников общественных обсуждений – не поступало. </w:t>
      </w:r>
    </w:p>
    <w:p w:rsidR="00090514" w:rsidRDefault="00090514" w:rsidP="00090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Общее количество участников общественных обсуждений:</w:t>
      </w:r>
    </w:p>
    <w:p w:rsidR="00090514" w:rsidRDefault="00090514" w:rsidP="000905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общественных обсуждений, посетители экспозиции – 9 человек. </w:t>
      </w: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0B6C13" w:rsidRDefault="000B6C13" w:rsidP="000B6C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архитектуры, </w:t>
      </w:r>
    </w:p>
    <w:p w:rsidR="000B6C13" w:rsidRDefault="000B6C13" w:rsidP="000B6C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и благоустройства</w:t>
      </w:r>
    </w:p>
    <w:p w:rsidR="000B6C13" w:rsidRDefault="000B6C13" w:rsidP="000B6C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</w:p>
    <w:p w:rsidR="000B6C13" w:rsidRDefault="000B6C13" w:rsidP="000B6C13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                   О.Г. Холодилова</w:t>
      </w: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0514" w:rsidSect="00391BE2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B31"/>
    <w:multiLevelType w:val="hybridMultilevel"/>
    <w:tmpl w:val="F22ACF9E"/>
    <w:lvl w:ilvl="0" w:tplc="6D98D0D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DA2"/>
    <w:rsid w:val="00000E96"/>
    <w:rsid w:val="00014976"/>
    <w:rsid w:val="000203D7"/>
    <w:rsid w:val="00090514"/>
    <w:rsid w:val="000A1B8E"/>
    <w:rsid w:val="000B6C13"/>
    <w:rsid w:val="000C14AB"/>
    <w:rsid w:val="0010027B"/>
    <w:rsid w:val="0010689B"/>
    <w:rsid w:val="00116003"/>
    <w:rsid w:val="001931CB"/>
    <w:rsid w:val="001C3F4C"/>
    <w:rsid w:val="00210759"/>
    <w:rsid w:val="0024273D"/>
    <w:rsid w:val="002C3A38"/>
    <w:rsid w:val="00312224"/>
    <w:rsid w:val="00317DB1"/>
    <w:rsid w:val="00326502"/>
    <w:rsid w:val="003764B9"/>
    <w:rsid w:val="00391BE2"/>
    <w:rsid w:val="00397283"/>
    <w:rsid w:val="003C5919"/>
    <w:rsid w:val="00427AC9"/>
    <w:rsid w:val="004512DB"/>
    <w:rsid w:val="00452C82"/>
    <w:rsid w:val="0046723C"/>
    <w:rsid w:val="005A41C0"/>
    <w:rsid w:val="005A60BE"/>
    <w:rsid w:val="005C0682"/>
    <w:rsid w:val="005E79E2"/>
    <w:rsid w:val="006220B2"/>
    <w:rsid w:val="00635F3B"/>
    <w:rsid w:val="0064791C"/>
    <w:rsid w:val="006B5D7D"/>
    <w:rsid w:val="006D7FF6"/>
    <w:rsid w:val="006E020D"/>
    <w:rsid w:val="006F59EF"/>
    <w:rsid w:val="007A4ED3"/>
    <w:rsid w:val="007A61A8"/>
    <w:rsid w:val="007B26E6"/>
    <w:rsid w:val="007D42D1"/>
    <w:rsid w:val="00806A2A"/>
    <w:rsid w:val="00852C4C"/>
    <w:rsid w:val="008A7608"/>
    <w:rsid w:val="008C02A6"/>
    <w:rsid w:val="008C0CA9"/>
    <w:rsid w:val="008D27EB"/>
    <w:rsid w:val="009029B9"/>
    <w:rsid w:val="009620CE"/>
    <w:rsid w:val="009704F1"/>
    <w:rsid w:val="0097376A"/>
    <w:rsid w:val="00A1179B"/>
    <w:rsid w:val="00A23798"/>
    <w:rsid w:val="00A37C28"/>
    <w:rsid w:val="00A5477D"/>
    <w:rsid w:val="00A62D2C"/>
    <w:rsid w:val="00AC138F"/>
    <w:rsid w:val="00AD39D2"/>
    <w:rsid w:val="00B0590E"/>
    <w:rsid w:val="00B57A4D"/>
    <w:rsid w:val="00B720A1"/>
    <w:rsid w:val="00B93A2B"/>
    <w:rsid w:val="00BA2603"/>
    <w:rsid w:val="00BA4AAE"/>
    <w:rsid w:val="00BB2C04"/>
    <w:rsid w:val="00BB3B8F"/>
    <w:rsid w:val="00BE31C4"/>
    <w:rsid w:val="00C11DDA"/>
    <w:rsid w:val="00C744A2"/>
    <w:rsid w:val="00C77290"/>
    <w:rsid w:val="00CA2DA2"/>
    <w:rsid w:val="00CB6784"/>
    <w:rsid w:val="00CF1BFE"/>
    <w:rsid w:val="00D66146"/>
    <w:rsid w:val="00D81563"/>
    <w:rsid w:val="00DD3A19"/>
    <w:rsid w:val="00E23738"/>
    <w:rsid w:val="00E65DE6"/>
    <w:rsid w:val="00EB32A3"/>
    <w:rsid w:val="00ED55BE"/>
    <w:rsid w:val="00F103BD"/>
    <w:rsid w:val="00F761F7"/>
    <w:rsid w:val="00F93936"/>
    <w:rsid w:val="00FF325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02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27A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infoinfo-item-text">
    <w:name w:val="info__info-item-text"/>
    <w:basedOn w:val="a0"/>
    <w:rsid w:val="00427AC9"/>
  </w:style>
  <w:style w:type="paragraph" w:styleId="ac">
    <w:name w:val="Balloon Text"/>
    <w:basedOn w:val="a"/>
    <w:link w:val="ad"/>
    <w:uiPriority w:val="99"/>
    <w:semiHidden/>
    <w:unhideWhenUsed/>
    <w:rsid w:val="00391B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B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vozhegodskij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423F-4FE7-418B-A617-8A84F8C3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33</cp:revision>
  <cp:lastPrinted>2025-02-26T05:55:00Z</cp:lastPrinted>
  <dcterms:created xsi:type="dcterms:W3CDTF">2018-11-22T11:21:00Z</dcterms:created>
  <dcterms:modified xsi:type="dcterms:W3CDTF">2025-02-26T05:56:00Z</dcterms:modified>
</cp:coreProperties>
</file>