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ул. Садовая,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542060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района от </w:t>
      </w:r>
      <w:r w:rsidR="001F45F1">
        <w:rPr>
          <w:rFonts w:ascii="Times New Roman" w:hAnsi="Times New Roman" w:cs="Times New Roman"/>
          <w:sz w:val="26"/>
          <w:szCs w:val="26"/>
        </w:rPr>
        <w:t>25</w:t>
      </w:r>
      <w:r w:rsidR="00542060">
        <w:rPr>
          <w:rFonts w:ascii="Times New Roman" w:hAnsi="Times New Roman" w:cs="Times New Roman"/>
          <w:sz w:val="26"/>
          <w:szCs w:val="26"/>
        </w:rPr>
        <w:t xml:space="preserve"> </w:t>
      </w:r>
      <w:r w:rsidR="001F45F1">
        <w:rPr>
          <w:rFonts w:ascii="Times New Roman" w:hAnsi="Times New Roman" w:cs="Times New Roman"/>
          <w:sz w:val="26"/>
          <w:szCs w:val="26"/>
        </w:rPr>
        <w:t>апрел</w:t>
      </w:r>
      <w:r w:rsidR="00542060">
        <w:rPr>
          <w:rFonts w:ascii="Times New Roman" w:hAnsi="Times New Roman" w:cs="Times New Roman"/>
          <w:sz w:val="26"/>
          <w:szCs w:val="26"/>
        </w:rPr>
        <w:t>я 20</w:t>
      </w:r>
      <w:r w:rsidR="001F45F1">
        <w:rPr>
          <w:rFonts w:ascii="Times New Roman" w:hAnsi="Times New Roman" w:cs="Times New Roman"/>
          <w:sz w:val="26"/>
          <w:szCs w:val="26"/>
        </w:rPr>
        <w:t>13</w:t>
      </w:r>
      <w:r w:rsidR="0054206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F45F1">
        <w:rPr>
          <w:rFonts w:ascii="Times New Roman" w:hAnsi="Times New Roman" w:cs="Times New Roman"/>
          <w:sz w:val="26"/>
          <w:szCs w:val="26"/>
        </w:rPr>
        <w:t>36</w:t>
      </w:r>
      <w:r w:rsidR="00542060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</w:t>
      </w:r>
      <w:r w:rsidR="001F45F1">
        <w:rPr>
          <w:rFonts w:ascii="Times New Roman" w:hAnsi="Times New Roman" w:cs="Times New Roman"/>
          <w:sz w:val="26"/>
          <w:szCs w:val="26"/>
        </w:rPr>
        <w:t>б</w:t>
      </w:r>
      <w:r w:rsidR="00755D5C">
        <w:rPr>
          <w:rFonts w:ascii="Times New Roman" w:hAnsi="Times New Roman" w:cs="Times New Roman"/>
          <w:sz w:val="26"/>
          <w:szCs w:val="26"/>
        </w:rPr>
        <w:t xml:space="preserve"> осуществлени</w:t>
      </w:r>
      <w:r w:rsidR="001F45F1">
        <w:rPr>
          <w:rFonts w:ascii="Times New Roman" w:hAnsi="Times New Roman" w:cs="Times New Roman"/>
          <w:sz w:val="26"/>
          <w:szCs w:val="26"/>
        </w:rPr>
        <w:t>и</w:t>
      </w:r>
      <w:r w:rsidR="00755D5C">
        <w:rPr>
          <w:rFonts w:ascii="Times New Roman" w:hAnsi="Times New Roman" w:cs="Times New Roman"/>
          <w:sz w:val="26"/>
          <w:szCs w:val="26"/>
        </w:rPr>
        <w:t xml:space="preserve"> отдельных полномочий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F45F1">
        <w:rPr>
          <w:rFonts w:ascii="Times New Roman" w:hAnsi="Times New Roman" w:cs="Times New Roman"/>
          <w:sz w:val="26"/>
          <w:szCs w:val="26"/>
        </w:rPr>
        <w:t>в сфере регулирования цен (тарифов)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F45F1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 w:rsidR="000B3AB0">
        <w:rPr>
          <w:rFonts w:ascii="Times New Roman" w:hAnsi="Times New Roman" w:cs="Times New Roman"/>
          <w:sz w:val="28"/>
          <w:szCs w:val="28"/>
        </w:rPr>
        <w:t>1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</w:rPr>
        <w:t>127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755D5C">
        <w:rPr>
          <w:rFonts w:ascii="Times New Roman" w:hAnsi="Times New Roman" w:cs="Times New Roman"/>
          <w:sz w:val="26"/>
          <w:szCs w:val="26"/>
        </w:rPr>
        <w:t>1</w:t>
      </w:r>
      <w:r w:rsidR="001F45F1">
        <w:rPr>
          <w:rFonts w:ascii="Times New Roman" w:hAnsi="Times New Roman" w:cs="Times New Roman"/>
          <w:sz w:val="26"/>
          <w:szCs w:val="26"/>
        </w:rPr>
        <w:t>1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45F1" w:rsidRDefault="00EF42AC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C2173">
        <w:rPr>
          <w:rFonts w:ascii="Times New Roman" w:hAnsi="Times New Roman" w:cs="Times New Roman"/>
          <w:sz w:val="26"/>
          <w:szCs w:val="26"/>
        </w:rPr>
        <w:t xml:space="preserve">внести изменения в  решение </w:t>
      </w:r>
      <w:r w:rsidR="000C2173" w:rsidRPr="000C217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F45F1">
        <w:rPr>
          <w:rFonts w:ascii="Times New Roman" w:hAnsi="Times New Roman" w:cs="Times New Roman"/>
          <w:sz w:val="26"/>
          <w:szCs w:val="26"/>
        </w:rPr>
        <w:t xml:space="preserve">от 25 апреля 2013 года № 36 </w:t>
      </w:r>
      <w:r w:rsidR="001F45F1" w:rsidRPr="005E7E23">
        <w:rPr>
          <w:rFonts w:ascii="Times New Roman" w:hAnsi="Times New Roman" w:cs="Times New Roman"/>
          <w:sz w:val="26"/>
          <w:szCs w:val="26"/>
        </w:rPr>
        <w:t>«О</w:t>
      </w:r>
      <w:r w:rsidR="001F45F1">
        <w:rPr>
          <w:rFonts w:ascii="Times New Roman" w:hAnsi="Times New Roman" w:cs="Times New Roman"/>
          <w:sz w:val="26"/>
          <w:szCs w:val="26"/>
        </w:rPr>
        <w:t>б осуществлении отдельных полномочий</w:t>
      </w:r>
      <w:r w:rsidR="001F45F1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1F45F1">
        <w:rPr>
          <w:rFonts w:ascii="Times New Roman" w:hAnsi="Times New Roman" w:cs="Times New Roman"/>
          <w:sz w:val="26"/>
          <w:szCs w:val="26"/>
        </w:rPr>
        <w:t>в сфере регулирования цен (тарифов)</w:t>
      </w:r>
      <w:r w:rsidR="001F45F1">
        <w:rPr>
          <w:rFonts w:ascii="Times New Roman" w:hAnsi="Times New Roman" w:cs="Times New Roman"/>
          <w:sz w:val="26"/>
          <w:szCs w:val="26"/>
        </w:rPr>
        <w:t>».</w:t>
      </w:r>
    </w:p>
    <w:p w:rsidR="001F45F1" w:rsidRDefault="001F45F1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1 решения изложить в новой редакции:</w:t>
      </w:r>
      <w:r>
        <w:rPr>
          <w:rFonts w:ascii="Times New Roman" w:hAnsi="Times New Roman" w:cs="Times New Roman"/>
          <w:sz w:val="26"/>
          <w:szCs w:val="26"/>
        </w:rPr>
        <w:br/>
      </w:r>
      <w:r w:rsidR="003D7551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«1. Определить </w:t>
      </w:r>
      <w:r w:rsidR="003D7551">
        <w:rPr>
          <w:rFonts w:ascii="Times New Roman" w:hAnsi="Times New Roman" w:cs="Times New Roman"/>
          <w:sz w:val="26"/>
          <w:szCs w:val="26"/>
        </w:rPr>
        <w:t xml:space="preserve">Управление финансов и экономики Вожегодского муниципального района органом местного самоуправления </w:t>
      </w:r>
      <w:r w:rsidR="003D7551" w:rsidRPr="003D7551">
        <w:rPr>
          <w:rFonts w:ascii="Times New Roman" w:hAnsi="Times New Roman" w:cs="Times New Roman"/>
          <w:sz w:val="26"/>
          <w:szCs w:val="26"/>
        </w:rPr>
        <w:t>Вожегодского муниципального района</w:t>
      </w:r>
      <w:r w:rsidR="003D7551">
        <w:rPr>
          <w:rFonts w:ascii="Times New Roman" w:hAnsi="Times New Roman" w:cs="Times New Roman"/>
          <w:sz w:val="26"/>
          <w:szCs w:val="26"/>
        </w:rPr>
        <w:t>, уполномоченным на:</w:t>
      </w:r>
    </w:p>
    <w:p w:rsidR="003D7551" w:rsidRDefault="003D7551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рассмотрение расчетных материалов и экономических обоснований к проектам цен (тарифов) на перевозки пассажиров и багажа всеми видами транспорта общего пользования в городском сообщении (кроме автомобильного транспорта и городского наземного электрического транспорта) и пригородном сообщении (кроме железнодорожного транспорта, автомобильного транспорта и городского наземного  </w:t>
      </w:r>
      <w:r w:rsidRPr="003D7551">
        <w:rPr>
          <w:rFonts w:ascii="Times New Roman" w:hAnsi="Times New Roman" w:cs="Times New Roman"/>
          <w:sz w:val="26"/>
          <w:szCs w:val="26"/>
        </w:rPr>
        <w:t>электрического транспорта</w:t>
      </w:r>
      <w:r>
        <w:rPr>
          <w:rFonts w:ascii="Times New Roman" w:hAnsi="Times New Roman" w:cs="Times New Roman"/>
          <w:sz w:val="26"/>
          <w:szCs w:val="26"/>
        </w:rPr>
        <w:t>) в границах Вожегодского муниципального района;</w:t>
      </w:r>
    </w:p>
    <w:p w:rsidR="003D7551" w:rsidRDefault="003D7551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утверждение порядка регулирования цен (тарифов), указанных в абзаце 2 пункта 1 настоящего решения.</w:t>
      </w:r>
    </w:p>
    <w:p w:rsidR="00667193" w:rsidRPr="001F45F1" w:rsidRDefault="00667193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67193" w:rsidRDefault="00667193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3AB0"/>
    <w:rsid w:val="000B6BF5"/>
    <w:rsid w:val="000C2173"/>
    <w:rsid w:val="000E3865"/>
    <w:rsid w:val="001113F5"/>
    <w:rsid w:val="00154E3C"/>
    <w:rsid w:val="00157594"/>
    <w:rsid w:val="001B2466"/>
    <w:rsid w:val="001B50EB"/>
    <w:rsid w:val="001F45F1"/>
    <w:rsid w:val="0020116E"/>
    <w:rsid w:val="002218E6"/>
    <w:rsid w:val="00224D38"/>
    <w:rsid w:val="00225809"/>
    <w:rsid w:val="002977BE"/>
    <w:rsid w:val="002E5D7F"/>
    <w:rsid w:val="00325E55"/>
    <w:rsid w:val="003429DB"/>
    <w:rsid w:val="00361C52"/>
    <w:rsid w:val="00376AF0"/>
    <w:rsid w:val="003B162C"/>
    <w:rsid w:val="003D20DB"/>
    <w:rsid w:val="003D7551"/>
    <w:rsid w:val="004462D2"/>
    <w:rsid w:val="0046205F"/>
    <w:rsid w:val="004845B6"/>
    <w:rsid w:val="004D65BF"/>
    <w:rsid w:val="004F34B6"/>
    <w:rsid w:val="005302EB"/>
    <w:rsid w:val="00542060"/>
    <w:rsid w:val="0057001B"/>
    <w:rsid w:val="00581B9A"/>
    <w:rsid w:val="00593254"/>
    <w:rsid w:val="005E7E23"/>
    <w:rsid w:val="00604716"/>
    <w:rsid w:val="006402E7"/>
    <w:rsid w:val="00640916"/>
    <w:rsid w:val="00667193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55D5C"/>
    <w:rsid w:val="00772909"/>
    <w:rsid w:val="007B135C"/>
    <w:rsid w:val="007B796D"/>
    <w:rsid w:val="007F7320"/>
    <w:rsid w:val="00810762"/>
    <w:rsid w:val="0082162B"/>
    <w:rsid w:val="00860DFD"/>
    <w:rsid w:val="00860F5E"/>
    <w:rsid w:val="008A79EF"/>
    <w:rsid w:val="009010A2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33AB5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244EB"/>
    <w:rsid w:val="00F535F9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F247-49B0-4754-84E5-7A836873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2019-11-19T07:01:00Z</cp:lastPrinted>
  <dcterms:created xsi:type="dcterms:W3CDTF">2021-09-02T10:12:00Z</dcterms:created>
  <dcterms:modified xsi:type="dcterms:W3CDTF">2021-09-02T11:17:00Z</dcterms:modified>
</cp:coreProperties>
</file>