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42E39">
        <w:rPr>
          <w:rFonts w:ascii="Times New Roman" w:eastAsia="Calibri" w:hAnsi="Times New Roman" w:cs="Times New Roman"/>
          <w:sz w:val="28"/>
          <w:szCs w:val="28"/>
        </w:rPr>
        <w:t>1</w:t>
      </w:r>
      <w:r w:rsidR="004440F5">
        <w:rPr>
          <w:rFonts w:ascii="Times New Roman" w:eastAsia="Calibri" w:hAnsi="Times New Roman" w:cs="Times New Roman"/>
          <w:sz w:val="28"/>
          <w:szCs w:val="28"/>
        </w:rPr>
        <w:t>2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A3B31">
        <w:rPr>
          <w:rFonts w:ascii="Times New Roman" w:eastAsia="Calibri" w:hAnsi="Times New Roman" w:cs="Times New Roman"/>
          <w:sz w:val="28"/>
          <w:szCs w:val="28"/>
        </w:rPr>
        <w:t>1</w:t>
      </w:r>
      <w:r w:rsidR="004440F5">
        <w:rPr>
          <w:rFonts w:ascii="Times New Roman" w:eastAsia="Calibri" w:hAnsi="Times New Roman" w:cs="Times New Roman"/>
          <w:sz w:val="28"/>
          <w:szCs w:val="28"/>
        </w:rPr>
        <w:t>9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4440F5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 Вожегодского муниципального округа «О единовременной выплате»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 (далее – проект </w:t>
      </w:r>
      <w:r w:rsidR="004440F5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D96" w:rsidRDefault="007E4B7C" w:rsidP="004440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4440F5">
        <w:rPr>
          <w:rFonts w:ascii="Times New Roman" w:hAnsi="Times New Roman" w:cs="Times New Roman"/>
          <w:sz w:val="28"/>
          <w:szCs w:val="28"/>
        </w:rPr>
        <w:t xml:space="preserve">решения предусматривается установление единовременной выплаты работникам мировых судей Вологодской области по судебному участку № 47, расположенного на </w:t>
      </w:r>
      <w:r w:rsidR="0024797F">
        <w:rPr>
          <w:rFonts w:ascii="Times New Roman" w:hAnsi="Times New Roman" w:cs="Times New Roman"/>
          <w:sz w:val="28"/>
          <w:szCs w:val="28"/>
        </w:rPr>
        <w:t>территории Вожегодского муниципального округа в размере:</w:t>
      </w:r>
    </w:p>
    <w:p w:rsidR="0024797F" w:rsidRDefault="0024797F" w:rsidP="004440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помощнику мирового судьи- 48 тыс.рублей;</w:t>
      </w:r>
    </w:p>
    <w:p w:rsidR="0024797F" w:rsidRDefault="0024797F" w:rsidP="004440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секретарю судебных заседаний- 60 тыс.рублей;</w:t>
      </w:r>
    </w:p>
    <w:p w:rsidR="0024797F" w:rsidRDefault="0024797F" w:rsidP="004440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старшему специалисту 2 разряда – 51,0 тыс.рублей.</w:t>
      </w:r>
    </w:p>
    <w:p w:rsidR="0024797F" w:rsidRDefault="0024797F" w:rsidP="004440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Органом, уполномоченным на организацию взаимодествия с Главным управлением по обеспечению деятельности мировых судей и перечислению выплат, определена администрация Вожегодского муниципального округа.</w:t>
      </w:r>
    </w:p>
    <w:p w:rsidR="00627D96" w:rsidRDefault="00224ED7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соответствует ч.5 ст. 20 № ФЗ-131 от 06.10.2023 года «</w:t>
      </w:r>
      <w:r w:rsidRPr="00224ED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Федерации».</w:t>
      </w:r>
    </w:p>
    <w:p w:rsidR="00224ED7" w:rsidRPr="001C4DDA" w:rsidRDefault="00224ED7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797F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4DDA" w:rsidRPr="0024797F" w:rsidRDefault="0024797F" w:rsidP="007D01A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7F">
        <w:rPr>
          <w:rFonts w:ascii="Times New Roman" w:eastAsia="Calibri" w:hAnsi="Times New Roman" w:cs="Times New Roman"/>
          <w:sz w:val="28"/>
          <w:szCs w:val="28"/>
        </w:rPr>
        <w:t xml:space="preserve">К пояснительной записке не представлены расчеты, исходя из которых предлагается данная выплата; 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24797F">
        <w:rPr>
          <w:rFonts w:ascii="Times New Roman" w:eastAsia="Calibri" w:hAnsi="Times New Roman" w:cs="Times New Roman"/>
          <w:sz w:val="28"/>
          <w:szCs w:val="28"/>
        </w:rPr>
        <w:t>е представлены расчеты от дополнительных поступлений в местный бюджет от государственной пошлины по делам, рассматриваемым мировым судьей.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4440F5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440F5">
        <w:rPr>
          <w:rFonts w:ascii="Times New Roman" w:hAnsi="Times New Roman" w:cs="Times New Roman"/>
          <w:sz w:val="28"/>
          <w:szCs w:val="28"/>
        </w:rPr>
        <w:t>Ванюшкин</w:t>
      </w:r>
      <w:r w:rsidR="00334C08" w:rsidRPr="001C4DDA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6E" w:rsidRDefault="00BF156E" w:rsidP="00264ACC">
      <w:pPr>
        <w:spacing w:after="0" w:line="240" w:lineRule="auto"/>
      </w:pPr>
      <w:r>
        <w:separator/>
      </w:r>
    </w:p>
  </w:endnote>
  <w:endnote w:type="continuationSeparator" w:id="0">
    <w:p w:rsidR="00BF156E" w:rsidRDefault="00BF156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6E" w:rsidRDefault="00BF156E" w:rsidP="00264ACC">
      <w:pPr>
        <w:spacing w:after="0" w:line="240" w:lineRule="auto"/>
      </w:pPr>
      <w:r>
        <w:separator/>
      </w:r>
    </w:p>
  </w:footnote>
  <w:footnote w:type="continuationSeparator" w:id="0">
    <w:p w:rsidR="00BF156E" w:rsidRDefault="00BF156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C12407"/>
    <w:multiLevelType w:val="hybridMultilevel"/>
    <w:tmpl w:val="26F605AC"/>
    <w:lvl w:ilvl="0" w:tplc="305CADBA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8C3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0FC8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A7BA9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4ED7"/>
    <w:rsid w:val="00225809"/>
    <w:rsid w:val="00230CFB"/>
    <w:rsid w:val="002351A2"/>
    <w:rsid w:val="00237076"/>
    <w:rsid w:val="00242E59"/>
    <w:rsid w:val="0024502A"/>
    <w:rsid w:val="00245589"/>
    <w:rsid w:val="0024797F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440F5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0616"/>
    <w:rsid w:val="004F176A"/>
    <w:rsid w:val="004F2E96"/>
    <w:rsid w:val="0050144F"/>
    <w:rsid w:val="0050527E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2E39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A67D1"/>
    <w:rsid w:val="00BB2401"/>
    <w:rsid w:val="00BB2D01"/>
    <w:rsid w:val="00BC7C6B"/>
    <w:rsid w:val="00BD1ACF"/>
    <w:rsid w:val="00BF0B83"/>
    <w:rsid w:val="00BF156E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0A12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AA343-8BF8-481C-905F-6741AA28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2025-03-14T04:43:00Z</cp:lastPrinted>
  <dcterms:created xsi:type="dcterms:W3CDTF">2025-03-19T13:03:00Z</dcterms:created>
  <dcterms:modified xsi:type="dcterms:W3CDTF">2025-03-19T14:03:00Z</dcterms:modified>
</cp:coreProperties>
</file>