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955" w:rsidRPr="00F67955" w:rsidRDefault="00F67955" w:rsidP="00F6795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7955">
        <w:rPr>
          <w:rFonts w:ascii="Times New Roman" w:eastAsia="Calibri" w:hAnsi="Times New Roman" w:cs="Times New Roman"/>
          <w:b/>
          <w:sz w:val="28"/>
          <w:szCs w:val="28"/>
        </w:rPr>
        <w:t>ЗАКЛЮЧЕНИЕ</w:t>
      </w:r>
    </w:p>
    <w:p w:rsidR="00F67955" w:rsidRPr="00F67955" w:rsidRDefault="00F67955" w:rsidP="00F6795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F67955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F67955" w:rsidRPr="00F67955" w:rsidRDefault="00F67955" w:rsidP="00F679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№ 70                                                                                            27 ноября 2023 года                                                                          </w:t>
      </w:r>
      <w:r w:rsidRPr="00F6795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67955" w:rsidRPr="00F67955" w:rsidRDefault="00F67955" w:rsidP="00F67955">
      <w:pPr>
        <w:spacing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F67955" w:rsidRPr="00F67955" w:rsidRDefault="00F67955" w:rsidP="00F67955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на проект решения Представительного Собрания Вожегодского муниципального округа «О внесении изменений в решение Представительного Собрания Вожегодского муниципального округа от 15 декабря 2022 года № 66 «О местном бюджете Вожегодского муниципального округа на 2023 год и плановый период 2024 и 2025 годов» (далее – проект решения).</w:t>
      </w:r>
    </w:p>
    <w:p w:rsidR="00F67955" w:rsidRPr="00F67955" w:rsidRDefault="00F67955" w:rsidP="00F67955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Экспертиза проведена на основании подпункта 2 пункта 7.1 Положения о контрольно-счетном управлении Вожегодского муниципального округа, утвержденного решением Представительного Собрания Вожегодского муниципального округа от 31 октября 2022 года № 20.</w:t>
      </w:r>
    </w:p>
    <w:p w:rsidR="00F67955" w:rsidRPr="00F67955" w:rsidRDefault="00F67955" w:rsidP="00F67955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b/>
          <w:sz w:val="28"/>
          <w:szCs w:val="28"/>
        </w:rPr>
        <w:t>В результате экспертизы установлено</w:t>
      </w:r>
      <w:r w:rsidRPr="00F6795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67955" w:rsidRPr="00F67955" w:rsidRDefault="00F67955" w:rsidP="00F67955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В соответствии с Бюджетным Кодексом РФ предлагается внести изменения в бюджет Вожегодского муниципального округа.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Проектом решения Представительного Собрания Вожегодского муниципального округа «О внесении изменений в решение Представительного Собрания Вожегодского муниципального округа от 15.12.2022г. № 66 «О местном бюджете Вожегодского муниципального округа на 2023 год и плановый период 2024 и 2025 годов» предлагается внести следующие изменения: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Пункты 2-3 решения изложить в новой редакции. 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«2. Утвердить основные характеристики бюджета округа на 2023 год: общий объем доходов в сумме 985 509,2 тыс. рублей, общий объем расходов в сумме 1 013 237,2 тыс. рублей, дефицит бюджета округа в сумме 27 728,0 тыс. рублей.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3. Утвердить основные характеристики бюджета округа на 2024 год: общий объем доходов в сумме 838 796,4 тыс. рублей, общий объем расходов в сумме 838 796,4 тыс. рублей, дефицит бюджета округа в сумме 0,0 тыс. рублей.»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Проектом предлагается внести изменения в доходную часть бюджета: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- увеличение дотации бюджетам муниципальных округов на поддержку мер по обеспечению сбалансированности бюджетов на сумму 12 913,5 тыс. рублей;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- увеличение на 402,6 тыс. рублей дотации бюджетам муниципальных округов на частичную компенсацию дополнительных расходов на повышение оплаты труда работников бюджетной сферы и иные;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- уменьшение на 2000,0 тыс. рублей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корпорации- Фонда содействия реформированию жилищно-коммунального хозяйства на 2023 год, а на 2024 год увеличение на 2000,0 тыс. рублей;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- уменьшение на 92 555,9 тыс. рублей в 2023 году субсидии бюджетам муниципальных округов на обеспечение мероприятий по переселению граждан из аварийного жилищного фонда, в том числе переселению граждан из аварийного </w:t>
      </w:r>
      <w:r w:rsidRPr="00F67955">
        <w:rPr>
          <w:rFonts w:ascii="Times New Roman" w:eastAsia="Calibri" w:hAnsi="Times New Roman" w:cs="Times New Roman"/>
          <w:sz w:val="28"/>
          <w:szCs w:val="28"/>
        </w:rPr>
        <w:lastRenderedPageBreak/>
        <w:t>жилищного фонда с учетом необходимости развития малоэтажного жилищного строительства, за счет средств бюджетов и увеличение на 71 000,0 тыс. рублей в 2024 году;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  - уменьшение на 6,4 тыс. рублей субсидии на оснащение оборудованием, средствами обучения и воспитания общеобразовательных организаций;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  - увеличение на 88 907,1 тыс. рублей в 2023 году и на 2502,0 тыс. рублей в 2024 году субсидии на строительство и реконструкцию объектов питьевого водоснабжения;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  - уменьшение на 399,5 тыс. рублей субсидии бюджетам муниципальных округов на реализацию программ формирования современной городской среды;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  - уменьшение прочих субсидий бюджетам муниципальных округов в 2023 году на 1 655,0 тыс. рублей, в 2024 году на 6326,5 тыс. рублей;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  - уменьшение субвенций бюджетам муниципальных округов на выполнение передаваемых полномочий субъектов Российской Федерации на сумму 3 223,7 тыс. рублей;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   - увеличение на 3 200,0 тыс. рублей субвенции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Федерации»;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   - уменьшение на 45,8 тыс. рублей единой субвенции бюджетам муниципальных округов из бюджета субъекта Российской Федерации;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   - увеличение прочих межбюджетных трансфертов в 2023 году на 6 117,2 тыс. рублей, в 2024 году на 15 609,0 тыс. рублей.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Проектом решения предлагается внести изменения в расходную часть бюджета в части перераспределения денежных средств: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1) 2023 год:</w:t>
      </w: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F67955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F67955">
        <w:rPr>
          <w:rFonts w:ascii="Times New Roman" w:eastAsia="Calibri" w:hAnsi="Times New Roman" w:cs="Times New Roman"/>
          <w:sz w:val="28"/>
          <w:szCs w:val="28"/>
        </w:rPr>
        <w:t>по разделу 01 «Общегосударственные расходы» увеличение на 3 561,2 тыс. рублей, в том числе: 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 увеличение на 122,5 тыс. рублей (+122,5 тыс. рублей на выплаты персоналу государственных (муниципальных) органов, -0,5 тыс. рублей с иных закупок товаров, работ и услуг для обеспечения государственных(муниципальных) нужд, +0,5 тыс. рублей на уплату налогов, сборов и иных платежей), 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увеличение на 3 283,9 тыс. рублей подпрограммы «Обеспечение деятельности администрации Вожегодского муниципального округа»; по подразделу 0111 «Резервные фонды» снижение расходов на сумму 12,6 тыс. рублей; по подразделу 0113 «Другие общегосударственные вопросы» увеличение на 167,4 тыс. рублей (200,0 тыс. рублей на МП «Управление муниципальным имуществом, состоящим в муниципальной  казне Вожегодского муниципального округа на 2023-2027 годы»,</w:t>
      </w:r>
      <w:r w:rsidRPr="00F67955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F67955">
        <w:rPr>
          <w:rFonts w:ascii="Times New Roman" w:eastAsia="Calibri" w:hAnsi="Times New Roman" w:cs="Times New Roman"/>
          <w:sz w:val="28"/>
          <w:szCs w:val="28"/>
        </w:rPr>
        <w:t>110,0 тыс. рублей на МП «Обеспечение деятельности МКУ Вожегодского муниципального округа «Единый межведомственный центр бюджетного (бухгалтерского) учета и отчетности», 28,6 тыс. рублей на резервные фонды, 28,8 тыс. рублей на выполнение других обязательств государства и уменьшение на 200,0 тыс. рублей мероприятий по землеустройству и землепользованию);</w:t>
      </w: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- по разделу 03 «Национальная безопасность и правоохранительная деятельность» увеличение расходов на 720,0 тыс. рублей, в том числе по подразделу 0309 «Гражданская оборона» снижение расходов на 50,0 тыс. рублей основного мероприятия «Реализация мероприятий по гражданской обороне, предупреждению и ликвидации последствий чрезвычайных ситуаций и стихийных бедствий», увеличение на 770,0 тыс. рублей подраздела 0310 «Защита населения и территории от чрезвычайных ситуаций природного и техногенного характера, пожарная безопасность»  по МП «Защита населения и территорий от чрезвычайных ситуаций, обеспечение пожарной безопасности и безопасности людей на водных объектах, создание систем оповещения и информирования населения о чрезвычайных ситуациях природного и техногенного характера на территории Вожегодского муниципального округа на 2023-2027 годы»;</w:t>
      </w: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- увеличение расходов на сумму 4 320,0 тыс. рублей раздела 04 «Национальная экономика» подраздела 0408 «Транспорт» на приобретение подвижного состава пассажирского транспорта общего пользования (автобусов) для осуществления перевозок пассажиров и багажа на муниципальных маршрутах регулярных перевозок за счет средств специальных казначейских кредитов, полученных из федерального бюджета;</w:t>
      </w: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- по разделу 05 «Жилищно-коммунальное хозяйство» снижение расходов на 4 691,9 тыс. рублей: по подразделу 0501 «Жилищное хозяйство» снижение расходов на сумму 94 555,9  тыс. рублей  по МП «Переселение  граждан  из  аварийного жилищного  фонда  в Вожегодском муниципальном  округе на  2023-2027 годы»; по подразделу 0502 «Коммунальное хозяйство» увеличение на сумму 89 989,5 тыс. рублей </w:t>
      </w:r>
      <w:r w:rsidR="00AC2887">
        <w:rPr>
          <w:rFonts w:ascii="Times New Roman" w:eastAsia="Calibri" w:hAnsi="Times New Roman" w:cs="Times New Roman"/>
          <w:sz w:val="28"/>
          <w:szCs w:val="28"/>
        </w:rPr>
        <w:t xml:space="preserve">(23,0 тыс. рублей </w:t>
      </w:r>
      <w:r w:rsidRPr="00F67955">
        <w:rPr>
          <w:rFonts w:ascii="Times New Roman" w:eastAsia="Calibri" w:hAnsi="Times New Roman" w:cs="Times New Roman"/>
          <w:sz w:val="28"/>
          <w:szCs w:val="28"/>
        </w:rPr>
        <w:t>на МП «Водоснабжение и водоотведение Вожегодского муниципального округа на 2023-2027 годы»</w:t>
      </w:r>
      <w:r w:rsidR="00AC2887">
        <w:rPr>
          <w:rFonts w:ascii="Times New Roman" w:eastAsia="Calibri" w:hAnsi="Times New Roman" w:cs="Times New Roman"/>
          <w:sz w:val="28"/>
          <w:szCs w:val="28"/>
        </w:rPr>
        <w:t>, 89982,5 тыс. рублей на МП «Охрана окружающей среды Вожегодского муниципального округа на 2023-2027 годы», уменьшение на 16,0 тыс. рублей резервный фонд)</w:t>
      </w:r>
      <w:r w:rsidRPr="00F67955">
        <w:rPr>
          <w:rFonts w:ascii="Times New Roman" w:eastAsia="Calibri" w:hAnsi="Times New Roman" w:cs="Times New Roman"/>
          <w:sz w:val="28"/>
          <w:szCs w:val="28"/>
        </w:rPr>
        <w:t>; по подразделу 0503 «Благоустройство» уменьшение денежных средств на сумму 125,5 тыс. рублей, в том числе увеличение расходов по МП «Энергосбережение и повышение энергетической эффективности на территории Вожегодского муниципального округа на 2023-2027 годы» на 318,3 тыс. рублей, уменьшение расходов по МП «Формирование современной городской среды на территории Вожегодского муниципального округа на 2023-2027 годы» на 443,8 тыс. рублей;</w:t>
      </w: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- уменьшение на 440,3 тыс. рублей раздела 06 «Охрана окружающей среды» подраздела 0605 «Другие вопросы в области охраны окружающей среды»</w:t>
      </w:r>
      <w:r w:rsidR="003A7808">
        <w:rPr>
          <w:rFonts w:ascii="Times New Roman" w:eastAsia="Calibri" w:hAnsi="Times New Roman" w:cs="Times New Roman"/>
          <w:sz w:val="28"/>
          <w:szCs w:val="28"/>
        </w:rPr>
        <w:t xml:space="preserve"> с МП «Охрана окружающей среды Вожегодского муниципального округа на 2023-2027 годы»</w:t>
      </w:r>
      <w:r w:rsidR="007E5D7E">
        <w:rPr>
          <w:rFonts w:ascii="Times New Roman" w:eastAsia="Calibri" w:hAnsi="Times New Roman" w:cs="Times New Roman"/>
          <w:sz w:val="28"/>
          <w:szCs w:val="28"/>
        </w:rPr>
        <w:t xml:space="preserve"> (-23,0 тыс. рублей с основного мероприятия «Экологическое информирование и образование населения», -417,3 тыс. рублей с основного мероприятия «Осуществление отдельных государственных полномочий по предупреждению и ликвидации болезней животных, защите населения от болезней, общих для человека и животных»)</w:t>
      </w:r>
      <w:bookmarkStart w:id="0" w:name="_GoBack"/>
      <w:bookmarkEnd w:id="0"/>
      <w:r w:rsidRPr="00F6795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- по разделу 07 «Образование» предусматривается уменьшение бюджетных ассигнований на 2275,5 тыс. рублей МП «Развитие образования Вожегодского муниципального округа на 2023-2025 годы», из них: по подразделу 0701 «Дошкольное образование» уменьшение на 1 017,1 тыс. рублей</w:t>
      </w:r>
      <w:r w:rsidR="00A15F52">
        <w:rPr>
          <w:rFonts w:ascii="Times New Roman" w:eastAsia="Calibri" w:hAnsi="Times New Roman" w:cs="Times New Roman"/>
          <w:sz w:val="28"/>
          <w:szCs w:val="28"/>
        </w:rPr>
        <w:t xml:space="preserve"> подпрограммы «Развитие дошкольного образования и поддержки детей, посещающих образовательные учреждения, реализующие основную образовательную </w:t>
      </w:r>
      <w:r w:rsidR="00A15F52">
        <w:rPr>
          <w:rFonts w:ascii="Times New Roman" w:eastAsia="Calibri" w:hAnsi="Times New Roman" w:cs="Times New Roman"/>
          <w:sz w:val="28"/>
          <w:szCs w:val="28"/>
        </w:rPr>
        <w:lastRenderedPageBreak/>
        <w:t>программу дошкольного образования»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, по подразделу 0702 «Общее образование» уменьшение на 1 692,9 тыс. рублей </w:t>
      </w:r>
      <w:r w:rsidR="00A15F52">
        <w:rPr>
          <w:rFonts w:ascii="Times New Roman" w:eastAsia="Calibri" w:hAnsi="Times New Roman" w:cs="Times New Roman"/>
          <w:sz w:val="28"/>
          <w:szCs w:val="28"/>
        </w:rPr>
        <w:t>с основного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A15F52">
        <w:rPr>
          <w:rFonts w:ascii="Times New Roman" w:eastAsia="Calibri" w:hAnsi="Times New Roman" w:cs="Times New Roman"/>
          <w:sz w:val="28"/>
          <w:szCs w:val="28"/>
        </w:rPr>
        <w:t>я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A15F52">
        <w:rPr>
          <w:rFonts w:ascii="Times New Roman" w:eastAsia="Calibri" w:hAnsi="Times New Roman" w:cs="Times New Roman"/>
          <w:sz w:val="28"/>
          <w:szCs w:val="28"/>
        </w:rPr>
        <w:t>Обеспечение дошкольного образования и общеобразовательного процесса в муниципальных образовательных организациях области»</w:t>
      </w:r>
      <w:r w:rsidRPr="00F67955">
        <w:rPr>
          <w:rFonts w:ascii="Times New Roman" w:eastAsia="Calibri" w:hAnsi="Times New Roman" w:cs="Times New Roman"/>
          <w:sz w:val="28"/>
          <w:szCs w:val="28"/>
        </w:rPr>
        <w:t>; по подразделу 0703 «Дополнительное образование детей» увеличение расходов на 353,2 тыс. рублей</w:t>
      </w:r>
      <w:r w:rsidR="00061969">
        <w:rPr>
          <w:rFonts w:ascii="Times New Roman" w:eastAsia="Calibri" w:hAnsi="Times New Roman" w:cs="Times New Roman"/>
          <w:sz w:val="28"/>
          <w:szCs w:val="28"/>
        </w:rPr>
        <w:t xml:space="preserve"> (уменьшение на 326,8 тыс. рублей подпрограммы «Развитие общего и дополнительного образования детей» и увеличение расходов по МП «Сохранение и развитие учреждений культуры и искусства, развитие туризма в Вожегодском муниципальном округе на 2023-2027 годы» на 680,0 тыс. рублей) </w:t>
      </w:r>
      <w:r w:rsidRPr="00F67955">
        <w:rPr>
          <w:rFonts w:ascii="Times New Roman" w:eastAsia="Calibri" w:hAnsi="Times New Roman" w:cs="Times New Roman"/>
          <w:sz w:val="28"/>
          <w:szCs w:val="28"/>
        </w:rPr>
        <w:t>, по подразделу 0705 «Профессиональная подготовка, переподготовка и повышение квалификации» уменьшение на 106,4 тыс. рублей</w:t>
      </w:r>
      <w:r w:rsidR="00061969">
        <w:rPr>
          <w:rFonts w:ascii="Times New Roman" w:eastAsia="Calibri" w:hAnsi="Times New Roman" w:cs="Times New Roman"/>
          <w:sz w:val="28"/>
          <w:szCs w:val="28"/>
        </w:rPr>
        <w:t>, в том числе увеличение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Pr="00061969">
        <w:rPr>
          <w:rFonts w:ascii="Times New Roman" w:eastAsia="Calibri" w:hAnsi="Times New Roman" w:cs="Times New Roman"/>
          <w:sz w:val="28"/>
          <w:szCs w:val="28"/>
        </w:rPr>
        <w:t>МП «Развитие образования Вожегодского муниципального округа на 2023-2025 годы» в сумме 3,6 тыс.</w:t>
      </w:r>
      <w:r w:rsidR="000619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969">
        <w:rPr>
          <w:rFonts w:ascii="Times New Roman" w:eastAsia="Calibri" w:hAnsi="Times New Roman" w:cs="Times New Roman"/>
          <w:sz w:val="28"/>
          <w:szCs w:val="28"/>
        </w:rPr>
        <w:t>рублей и</w:t>
      </w:r>
      <w:r w:rsidR="00061969">
        <w:rPr>
          <w:rFonts w:ascii="Times New Roman" w:eastAsia="Calibri" w:hAnsi="Times New Roman" w:cs="Times New Roman"/>
          <w:sz w:val="28"/>
          <w:szCs w:val="28"/>
        </w:rPr>
        <w:t xml:space="preserve"> уменьшение расходов</w:t>
      </w:r>
      <w:r w:rsidRPr="00061969">
        <w:rPr>
          <w:rFonts w:ascii="Times New Roman" w:eastAsia="Calibri" w:hAnsi="Times New Roman" w:cs="Times New Roman"/>
          <w:sz w:val="28"/>
          <w:szCs w:val="28"/>
        </w:rPr>
        <w:t xml:space="preserve"> по МП «Совершенствование муниципального управления в Вожегодском муниципальном окр</w:t>
      </w:r>
      <w:r w:rsidR="00061969">
        <w:rPr>
          <w:rFonts w:ascii="Times New Roman" w:eastAsia="Calibri" w:hAnsi="Times New Roman" w:cs="Times New Roman"/>
          <w:sz w:val="28"/>
          <w:szCs w:val="28"/>
        </w:rPr>
        <w:t>уге на 2023-2027 годы» в сумме 110</w:t>
      </w:r>
      <w:r w:rsidRPr="00061969">
        <w:rPr>
          <w:rFonts w:ascii="Times New Roman" w:eastAsia="Calibri" w:hAnsi="Times New Roman" w:cs="Times New Roman"/>
          <w:sz w:val="28"/>
          <w:szCs w:val="28"/>
        </w:rPr>
        <w:t>,0 тыс.</w:t>
      </w:r>
      <w:r w:rsidR="000619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1969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F67955">
        <w:rPr>
          <w:rFonts w:ascii="Times New Roman" w:eastAsia="Calibri" w:hAnsi="Times New Roman" w:cs="Times New Roman"/>
          <w:sz w:val="28"/>
          <w:szCs w:val="28"/>
        </w:rPr>
        <w:t>; по подразделу 0709 «Другие вопросы в области образования» увеличение расходов на 187,7 тыс. рублей</w:t>
      </w:r>
      <w:r w:rsidR="00061969">
        <w:rPr>
          <w:rFonts w:ascii="Times New Roman" w:eastAsia="Calibri" w:hAnsi="Times New Roman" w:cs="Times New Roman"/>
          <w:sz w:val="28"/>
          <w:szCs w:val="28"/>
        </w:rPr>
        <w:t xml:space="preserve"> (уменьшение расходов по подпрограмме «Развитие общего и дополнительного образования детей» на 6,5 тыс. рублей, </w:t>
      </w:r>
      <w:r w:rsidR="003B024A">
        <w:rPr>
          <w:rFonts w:ascii="Times New Roman" w:eastAsia="Calibri" w:hAnsi="Times New Roman" w:cs="Times New Roman"/>
          <w:sz w:val="28"/>
          <w:szCs w:val="28"/>
        </w:rPr>
        <w:t>снижение расходов по подпрограмме «Развитие дошкольного образования и поддержки детей, посещающих образовательные учреждения, реализующие основную образовательную программу дошкольного образования» в сумме 0,2 тыс. рублей и увеличение лимитов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по подпрограмме «Обеспечение создания условий для реализации муниципальной программы "Развитие образования Вожегодского муниципального округа на 2023-2025 годы»</w:t>
      </w:r>
      <w:r w:rsidR="003B024A">
        <w:rPr>
          <w:rFonts w:ascii="Times New Roman" w:eastAsia="Calibri" w:hAnsi="Times New Roman" w:cs="Times New Roman"/>
          <w:sz w:val="28"/>
          <w:szCs w:val="28"/>
        </w:rPr>
        <w:t xml:space="preserve"> в сумме 194,4 тыс. рублей)</w:t>
      </w:r>
      <w:r w:rsidRPr="00F6795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- по разделу 08 «Культура, кинематография» по подразделу 0801 «Культура» увеличение на 1 694,8 тыс. рублей</w:t>
      </w:r>
      <w:r w:rsidR="004107D6">
        <w:rPr>
          <w:rFonts w:ascii="Times New Roman" w:eastAsia="Calibri" w:hAnsi="Times New Roman" w:cs="Times New Roman"/>
          <w:sz w:val="28"/>
          <w:szCs w:val="28"/>
        </w:rPr>
        <w:t>, в том числе уменьшение подпрограммы «Развитие традиционной народной культуры» на 6,5 тыс. рублей (-644,2 тыс. рублей с основного мероприятия «Капитальный ремонт здания МБУК «ЦТНК», +637,7 на основное мероприятие «Развитие, внедрение и популяризация культурно-массовых мероприятий, клубных формирований»), увеличение на 1701,3 тыс. рублей подпрограммы Совершенствование культурно-досуговой деятельности на основное мероприятие «Развитие, внедрение и популяризация культурно-массовых мероприятий, клубных формирований»</w:t>
      </w:r>
      <w:r w:rsidRPr="00F6795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- по разделу 10 «Социальная политика» увеличение расходов на 7 528,0 тыс. рублей, в том числе по подразделу 1001 «Пенсионное обеспечение» на 850,0 тыс. рублей</w:t>
      </w:r>
      <w:r w:rsidR="003C4A24">
        <w:rPr>
          <w:rFonts w:ascii="Times New Roman" w:eastAsia="Calibri" w:hAnsi="Times New Roman" w:cs="Times New Roman"/>
          <w:sz w:val="28"/>
          <w:szCs w:val="28"/>
        </w:rPr>
        <w:t xml:space="preserve"> на МП «Социальная поддержка граждан Вожегодского муниципального округа на 2023-2027 годы» (основное мероприятие «Дополнительное пенсионное обеспечение»</w:t>
      </w:r>
      <w:r w:rsidR="00704F5C">
        <w:rPr>
          <w:rFonts w:ascii="Times New Roman" w:eastAsia="Calibri" w:hAnsi="Times New Roman" w:cs="Times New Roman"/>
          <w:sz w:val="28"/>
          <w:szCs w:val="28"/>
        </w:rPr>
        <w:t>)</w:t>
      </w:r>
      <w:r w:rsidRPr="00F67955">
        <w:rPr>
          <w:rFonts w:ascii="Times New Roman" w:eastAsia="Calibri" w:hAnsi="Times New Roman" w:cs="Times New Roman"/>
          <w:sz w:val="28"/>
          <w:szCs w:val="28"/>
        </w:rPr>
        <w:t>, по подразделу 1003 «Социальное обеспечение населения» увеличение на сумму 6 678,0 тыс. рублей</w:t>
      </w:r>
      <w:r w:rsidR="003C4A24">
        <w:rPr>
          <w:rFonts w:ascii="Times New Roman" w:eastAsia="Calibri" w:hAnsi="Times New Roman" w:cs="Times New Roman"/>
          <w:sz w:val="28"/>
          <w:szCs w:val="28"/>
        </w:rPr>
        <w:t xml:space="preserve"> в том числе снижение расходов по МП «Развитие образования Вожегодского муниципального округа на 2023-2025 годы» в сумме 245,7 тыс. рублей, увеличение расходов по МП «Сохранение и развитие учреждений культуры и искусства, развитие туризма в Вожегодском муниципальном округе на 2023-2027 годы» в сумме 331,2 тыс. рублей</w:t>
      </w:r>
      <w:r w:rsidR="00704F5C">
        <w:rPr>
          <w:rFonts w:ascii="Times New Roman" w:eastAsia="Calibri" w:hAnsi="Times New Roman" w:cs="Times New Roman"/>
          <w:sz w:val="28"/>
          <w:szCs w:val="28"/>
        </w:rPr>
        <w:t xml:space="preserve"> (основное мероприятие «Социальная поддержка отдельных категорий граждан в форме единых денежных компенсаций) и увеличение расходов по МП ««Социальная поддержка граждан Вожегодского муниципального округа на 2023-2027 годы» в сумме 6592,5 тыс. рублей (основное мероприятие «Предоставление мер социальной поддержки отдельным категориям граждан»)</w:t>
      </w:r>
      <w:r w:rsidRPr="00F6795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- по разделу 11 «Физическая культура и спорт» увеличение расходов в сумме 522,2 тыс. рублей по МП «Развитие физической культуры и спорта, укрепление здоровья населения Вожегодского муниципального округа на 2023-2027 годы» на подпрограмму «</w:t>
      </w:r>
      <w:r w:rsidR="00F72B63">
        <w:rPr>
          <w:rFonts w:ascii="Times New Roman" w:eastAsia="Calibri" w:hAnsi="Times New Roman" w:cs="Times New Roman"/>
          <w:sz w:val="28"/>
          <w:szCs w:val="28"/>
        </w:rPr>
        <w:t>Обеспечение реализации муниципальной программы</w:t>
      </w:r>
      <w:r w:rsidRPr="00F67955">
        <w:rPr>
          <w:rFonts w:ascii="Times New Roman" w:eastAsia="Calibri" w:hAnsi="Times New Roman" w:cs="Times New Roman"/>
          <w:sz w:val="28"/>
          <w:szCs w:val="28"/>
        </w:rPr>
        <w:t>» по основному мероприятию «</w:t>
      </w:r>
      <w:r w:rsidR="00F72B63">
        <w:rPr>
          <w:rFonts w:ascii="Times New Roman" w:eastAsia="Calibri" w:hAnsi="Times New Roman" w:cs="Times New Roman"/>
          <w:sz w:val="28"/>
          <w:szCs w:val="28"/>
        </w:rPr>
        <w:t>Оказание муниципальных услуг и выполнение работ муниципальными учреждениями в сфере физической культуры и спорта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2) 2024 год:</w:t>
      </w: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- уменьшение на 4 079,7 тыс. рублей раздела 01 «Общегосударственные вопросы» подраздела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снижение расходов с подпрограммы «Обеспечение деятельности администрации Вожегодского муниципального округа;</w:t>
      </w: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- увеличение на 15 609,0 тыс. рублей раздела 04 «Национальная экономика» о подраздела 0408 «Транспорт» на приобретение подвижного состава пассажирского транспорта общего пользования (автобусов) для осуществления перевозок пассажиров и багажа на муниципальных маршрутах регулярных перевозок за счет средств специальных казначейских кредитов, полученных из федерального бюджета;</w:t>
      </w: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- увеличение на 73 255,2 тыс. рублей раздела 05 «Жилищно-коммунальное хозяйство», в том числе увеличение на 73 000,0 тыс. рублей подраздела 0501 «Жилищное хозяйство» и на 2 527,3 тыс. рублей подраздела 0502 «Коммунальное хозяйство»</w:t>
      </w:r>
      <w:r w:rsidR="00AC2887">
        <w:rPr>
          <w:rFonts w:ascii="Times New Roman" w:eastAsia="Calibri" w:hAnsi="Times New Roman" w:cs="Times New Roman"/>
          <w:sz w:val="28"/>
          <w:szCs w:val="28"/>
        </w:rPr>
        <w:t xml:space="preserve"> на расходы по</w:t>
      </w:r>
      <w:r w:rsidR="00AC2887" w:rsidRPr="00AC28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2887">
        <w:rPr>
          <w:rFonts w:ascii="Times New Roman" w:eastAsia="Calibri" w:hAnsi="Times New Roman" w:cs="Times New Roman"/>
          <w:sz w:val="28"/>
          <w:szCs w:val="28"/>
        </w:rPr>
        <w:t>МП «Охрана окружающей среды Вожегодского муниципального округа на 2023-2027 годы»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, уменьшение на 2 272,1 тыс. рублей подраздела 0503 «Благоустройство» </w:t>
      </w:r>
      <w:r w:rsidR="00AC2887">
        <w:rPr>
          <w:rFonts w:ascii="Times New Roman" w:eastAsia="Calibri" w:hAnsi="Times New Roman" w:cs="Times New Roman"/>
          <w:sz w:val="28"/>
          <w:szCs w:val="28"/>
        </w:rPr>
        <w:t xml:space="preserve">расходов 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по МП «Энергосбережение и повышение энергетической эффективности на территории Вожегодского муниципального округа на 2023-2027 годы».   </w:t>
      </w: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3) 2025 год:</w:t>
      </w: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- уменьшение на 1 481,0 тыс. рублей раздела 01 «Общегосударственные вопросы» подраздела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снижение расходов с подпрограммы «Обеспечение деятельности администрации Вожегодского муниципального округа;</w:t>
      </w:r>
    </w:p>
    <w:p w:rsidR="00F67955" w:rsidRPr="00F67955" w:rsidRDefault="00F67955" w:rsidP="00F6795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- увеличение на 1 481,0 тыс. рублей раздела 05 «Жилищно-коммунальное хозяйство» подраздела 0503 «Благоустройство» </w:t>
      </w:r>
      <w:r w:rsidR="00AC2887">
        <w:rPr>
          <w:rFonts w:ascii="Times New Roman" w:eastAsia="Calibri" w:hAnsi="Times New Roman" w:cs="Times New Roman"/>
          <w:sz w:val="28"/>
          <w:szCs w:val="28"/>
        </w:rPr>
        <w:t xml:space="preserve">расходов </w:t>
      </w:r>
      <w:r w:rsidRPr="00F67955">
        <w:rPr>
          <w:rFonts w:ascii="Times New Roman" w:eastAsia="Calibri" w:hAnsi="Times New Roman" w:cs="Times New Roman"/>
          <w:sz w:val="28"/>
          <w:szCs w:val="28"/>
        </w:rPr>
        <w:t>по МП «Энергосбережение и повышение энергетической эффективности на территории Вожегодского муниципального округа на 2023-2027 годы».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Таким образом, доходная часть бюджета составит 985 509,2 тыс. рублей, расходная часть бюджета 1 013 237,2 тыс. рублей, дефицит 27 728,0 тыс. рублей.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Подпункт 1 пункта 10 изложить в новой редакции: «1) на 2023 год в сумме 16 376,2 тыс. рублей;».</w:t>
      </w:r>
    </w:p>
    <w:p w:rsidR="00F67955" w:rsidRPr="00F67955" w:rsidRDefault="00F67955" w:rsidP="00F679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Приложения 1,2,5-9 к решению изложить в новой редакции.</w:t>
      </w:r>
    </w:p>
    <w:p w:rsidR="00F67955" w:rsidRPr="00F67955" w:rsidRDefault="00F67955" w:rsidP="00F6795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Все изменения внесены в приложения к решению, по разделам, подразделам и целевым статьям по получателям бюджетных средств. </w:t>
      </w:r>
    </w:p>
    <w:p w:rsidR="00F67955" w:rsidRPr="00F67955" w:rsidRDefault="00F67955" w:rsidP="00F6795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Pr="00F67955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по результатам экспертизы установлено, что в целом решение составлено в соответствии с Федеральным законом от 6 октября 2003 года № 131-ФЗ «Об общих принципах организации местного самоуправления в Российской Федерации», Бюджетным кодексом Российской Федерации, пояснительная записка полностью объясняет внесение изменений в бюджет.        </w:t>
      </w:r>
    </w:p>
    <w:p w:rsidR="00F67955" w:rsidRPr="00F67955" w:rsidRDefault="00F67955" w:rsidP="00F6795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F67955" w:rsidRPr="00F67955" w:rsidRDefault="00F67955" w:rsidP="00F6795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7955" w:rsidRPr="00F67955" w:rsidRDefault="00F67955" w:rsidP="00F6795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7955" w:rsidRPr="00F67955" w:rsidRDefault="00F67955" w:rsidP="00F6795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Старший инспектор </w:t>
      </w:r>
    </w:p>
    <w:p w:rsidR="00F67955" w:rsidRPr="00F67955" w:rsidRDefault="00F67955" w:rsidP="00F6795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>контрольно – счетного управления       __________ О.В. Соколова</w:t>
      </w:r>
    </w:p>
    <w:p w:rsidR="00BD1020" w:rsidRDefault="00BD1020"/>
    <w:sectPr w:rsidR="00BD1020" w:rsidSect="00565932">
      <w:footerReference w:type="default" r:id="rId6"/>
      <w:pgSz w:w="11906" w:h="16838"/>
      <w:pgMar w:top="709" w:right="56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366" w:rsidRDefault="008B0366">
      <w:pPr>
        <w:spacing w:after="0" w:line="240" w:lineRule="auto"/>
      </w:pPr>
      <w:r>
        <w:separator/>
      </w:r>
    </w:p>
  </w:endnote>
  <w:endnote w:type="continuationSeparator" w:id="0">
    <w:p w:rsidR="008B0366" w:rsidRDefault="008B0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1D5" w:rsidRDefault="008B036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366" w:rsidRDefault="008B0366">
      <w:pPr>
        <w:spacing w:after="0" w:line="240" w:lineRule="auto"/>
      </w:pPr>
      <w:r>
        <w:separator/>
      </w:r>
    </w:p>
  </w:footnote>
  <w:footnote w:type="continuationSeparator" w:id="0">
    <w:p w:rsidR="008B0366" w:rsidRDefault="008B03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E8"/>
    <w:rsid w:val="00061969"/>
    <w:rsid w:val="00344A43"/>
    <w:rsid w:val="003A7808"/>
    <w:rsid w:val="003B024A"/>
    <w:rsid w:val="003C4A24"/>
    <w:rsid w:val="004107D6"/>
    <w:rsid w:val="00455044"/>
    <w:rsid w:val="004B145D"/>
    <w:rsid w:val="00576D46"/>
    <w:rsid w:val="005B32C8"/>
    <w:rsid w:val="00704F5C"/>
    <w:rsid w:val="007E5D7E"/>
    <w:rsid w:val="008B0366"/>
    <w:rsid w:val="00986BE8"/>
    <w:rsid w:val="00A15F52"/>
    <w:rsid w:val="00AA7766"/>
    <w:rsid w:val="00AC2887"/>
    <w:rsid w:val="00BD1020"/>
    <w:rsid w:val="00F67955"/>
    <w:rsid w:val="00F72B63"/>
    <w:rsid w:val="00F9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61995-8BE2-4DF4-B3C9-A7A518642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67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67955"/>
  </w:style>
  <w:style w:type="paragraph" w:styleId="a5">
    <w:name w:val="Balloon Text"/>
    <w:basedOn w:val="a"/>
    <w:link w:val="a6"/>
    <w:uiPriority w:val="99"/>
    <w:semiHidden/>
    <w:unhideWhenUsed/>
    <w:rsid w:val="00576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6D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6</Pages>
  <Words>2434</Words>
  <Characters>13880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7</cp:revision>
  <cp:lastPrinted>2023-11-28T10:17:00Z</cp:lastPrinted>
  <dcterms:created xsi:type="dcterms:W3CDTF">2023-11-28T05:18:00Z</dcterms:created>
  <dcterms:modified xsi:type="dcterms:W3CDTF">2023-11-28T10:32:00Z</dcterms:modified>
</cp:coreProperties>
</file>