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94322">
        <w:rPr>
          <w:rFonts w:ascii="Times New Roman" w:eastAsia="Calibri" w:hAnsi="Times New Roman" w:cs="Times New Roman"/>
          <w:sz w:val="28"/>
          <w:szCs w:val="28"/>
        </w:rPr>
        <w:t>86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294322">
        <w:rPr>
          <w:rFonts w:ascii="Times New Roman" w:eastAsia="Calibri" w:hAnsi="Times New Roman" w:cs="Times New Roman"/>
          <w:sz w:val="28"/>
          <w:szCs w:val="28"/>
        </w:rPr>
        <w:t>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4322">
        <w:rPr>
          <w:rFonts w:ascii="Times New Roman" w:eastAsia="Calibri" w:hAnsi="Times New Roman" w:cs="Times New Roman"/>
          <w:sz w:val="28"/>
          <w:szCs w:val="28"/>
        </w:rPr>
        <w:t>ноябр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94322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</w:t>
      </w:r>
      <w:r w:rsidR="00ED4174">
        <w:rPr>
          <w:rFonts w:ascii="Times New Roman" w:eastAsia="Calibri" w:hAnsi="Times New Roman" w:cs="Times New Roman"/>
          <w:sz w:val="28"/>
          <w:szCs w:val="28"/>
        </w:rPr>
        <w:t>в решение Представительного Собрания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4A2F">
        <w:rPr>
          <w:rFonts w:ascii="Times New Roman" w:eastAsia="Calibri" w:hAnsi="Times New Roman" w:cs="Times New Roman"/>
          <w:sz w:val="28"/>
          <w:szCs w:val="28"/>
        </w:rPr>
        <w:t>3</w:t>
      </w:r>
      <w:r w:rsidR="00ED4174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ED41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ED4174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D4174">
        <w:rPr>
          <w:rFonts w:ascii="Times New Roman" w:eastAsia="Calibri" w:hAnsi="Times New Roman" w:cs="Times New Roman"/>
          <w:sz w:val="28"/>
          <w:szCs w:val="28"/>
        </w:rPr>
        <w:t>32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 налоге на имущество физических лиц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ED4174">
        <w:rPr>
          <w:rFonts w:ascii="Times New Roman" w:hAnsi="Times New Roman" w:cs="Times New Roman"/>
          <w:sz w:val="28"/>
          <w:szCs w:val="28"/>
        </w:rPr>
        <w:t>проведена на основании подпунктов</w:t>
      </w:r>
      <w:r w:rsidRPr="00B8270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hAnsi="Times New Roman" w:cs="Times New Roman"/>
          <w:sz w:val="28"/>
          <w:szCs w:val="28"/>
        </w:rPr>
        <w:t>5, 6</w:t>
      </w:r>
      <w:r w:rsidRPr="00B82704">
        <w:rPr>
          <w:rFonts w:ascii="Times New Roman" w:hAnsi="Times New Roman" w:cs="Times New Roman"/>
          <w:sz w:val="28"/>
          <w:szCs w:val="28"/>
        </w:rPr>
        <w:t xml:space="preserve">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ED4174">
        <w:rPr>
          <w:rFonts w:ascii="Times New Roman" w:hAnsi="Times New Roman" w:cs="Times New Roman"/>
          <w:sz w:val="28"/>
          <w:szCs w:val="28"/>
        </w:rPr>
        <w:t>решения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</w:t>
      </w:r>
      <w:r w:rsidR="00ED4174">
        <w:rPr>
          <w:rFonts w:ascii="Times New Roman" w:hAnsi="Times New Roman" w:cs="Times New Roman"/>
          <w:sz w:val="28"/>
          <w:szCs w:val="28"/>
        </w:rPr>
        <w:t xml:space="preserve"> </w:t>
      </w:r>
      <w:r w:rsidR="00ED4174">
        <w:rPr>
          <w:rFonts w:ascii="Times New Roman" w:eastAsia="Calibri" w:hAnsi="Times New Roman" w:cs="Times New Roman"/>
          <w:sz w:val="28"/>
          <w:szCs w:val="28"/>
        </w:rPr>
        <w:t>решение Представительного Собрания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Вожегодского муниципального </w:t>
      </w:r>
      <w:r w:rsidR="00ED417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D4174">
        <w:rPr>
          <w:rFonts w:ascii="Times New Roman" w:eastAsia="Calibri" w:hAnsi="Times New Roman" w:cs="Times New Roman"/>
          <w:sz w:val="28"/>
          <w:szCs w:val="28"/>
        </w:rPr>
        <w:t>31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ED4174">
        <w:rPr>
          <w:rFonts w:ascii="Times New Roman" w:eastAsia="Calibri" w:hAnsi="Times New Roman" w:cs="Times New Roman"/>
          <w:sz w:val="28"/>
          <w:szCs w:val="28"/>
        </w:rPr>
        <w:t>0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ED4174">
        <w:rPr>
          <w:rFonts w:ascii="Times New Roman" w:eastAsia="Calibri" w:hAnsi="Times New Roman" w:cs="Times New Roman"/>
          <w:sz w:val="28"/>
          <w:szCs w:val="28"/>
        </w:rPr>
        <w:t>22 года № 32</w:t>
      </w:r>
      <w:r w:rsidR="00ED4174" w:rsidRPr="007E4B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174">
        <w:rPr>
          <w:rFonts w:ascii="Times New Roman" w:eastAsia="Calibri" w:hAnsi="Times New Roman" w:cs="Times New Roman"/>
          <w:sz w:val="28"/>
          <w:szCs w:val="28"/>
        </w:rPr>
        <w:t>О налоге на имущество физических лиц»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4322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4322">
        <w:rPr>
          <w:rFonts w:ascii="Times New Roman" w:hAnsi="Times New Roman" w:cs="Times New Roman"/>
          <w:sz w:val="28"/>
          <w:szCs w:val="28"/>
        </w:rPr>
        <w:t xml:space="preserve">В подпункте 3) пункта 2) решения слова «, а также в отношении объектов налогообложения, кадастровая стоимость каждого из которых превышает 300 миллионов рублей» исключить; </w:t>
      </w:r>
    </w:p>
    <w:p w:rsidR="00113FCE" w:rsidRDefault="00294322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54F7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219FE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9D54F7">
        <w:rPr>
          <w:rFonts w:ascii="Times New Roman" w:hAnsi="Times New Roman" w:cs="Times New Roman"/>
          <w:sz w:val="28"/>
          <w:szCs w:val="28"/>
        </w:rPr>
        <w:t>решени</w:t>
      </w:r>
      <w:r w:rsidR="003219FE">
        <w:rPr>
          <w:rFonts w:ascii="Times New Roman" w:hAnsi="Times New Roman" w:cs="Times New Roman"/>
          <w:sz w:val="28"/>
          <w:szCs w:val="28"/>
        </w:rPr>
        <w:t xml:space="preserve">яподпунктом 4 следующего содержания: «4) 2,5 процента в отношении объектов налогообложения, </w:t>
      </w:r>
      <w:r w:rsidR="003219FE" w:rsidRPr="003219FE">
        <w:rPr>
          <w:rFonts w:ascii="Times New Roman" w:hAnsi="Times New Roman" w:cs="Times New Roman"/>
          <w:sz w:val="28"/>
          <w:szCs w:val="28"/>
        </w:rPr>
        <w:t>кадастровая стоимость каждого из которых превышает 300 миллионов рублей</w:t>
      </w:r>
      <w:r w:rsidR="003219FE">
        <w:rPr>
          <w:rFonts w:ascii="Times New Roman" w:hAnsi="Times New Roman" w:cs="Times New Roman"/>
          <w:sz w:val="28"/>
          <w:szCs w:val="28"/>
        </w:rPr>
        <w:t>.</w:t>
      </w:r>
      <w:r w:rsidR="009D54F7">
        <w:rPr>
          <w:rFonts w:ascii="Times New Roman" w:hAnsi="Times New Roman" w:cs="Times New Roman"/>
          <w:sz w:val="28"/>
          <w:szCs w:val="28"/>
        </w:rPr>
        <w:t>».</w:t>
      </w:r>
    </w:p>
    <w:p w:rsidR="009D54F7" w:rsidRDefault="009D54F7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 решения составлен 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Налоговым кодексом.</w:t>
      </w: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4174" w:rsidRPr="00ED4174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ED4174" w:rsidRPr="007E4B7C" w:rsidRDefault="00ED417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3219F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19FE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3219FE">
        <w:rPr>
          <w:rFonts w:ascii="Times New Roman" w:hAnsi="Times New Roman" w:cs="Times New Roman"/>
          <w:sz w:val="28"/>
          <w:szCs w:val="28"/>
        </w:rPr>
        <w:t>Ванюшкина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6F9" w:rsidRDefault="00FE46F9" w:rsidP="00264ACC">
      <w:pPr>
        <w:spacing w:after="0" w:line="240" w:lineRule="auto"/>
      </w:pPr>
      <w:r>
        <w:separator/>
      </w:r>
    </w:p>
  </w:endnote>
  <w:endnote w:type="continuationSeparator" w:id="0">
    <w:p w:rsidR="00FE46F9" w:rsidRDefault="00FE46F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6F9" w:rsidRDefault="00FE46F9" w:rsidP="00264ACC">
      <w:pPr>
        <w:spacing w:after="0" w:line="240" w:lineRule="auto"/>
      </w:pPr>
      <w:r>
        <w:separator/>
      </w:r>
    </w:p>
  </w:footnote>
  <w:footnote w:type="continuationSeparator" w:id="0">
    <w:p w:rsidR="00FE46F9" w:rsidRDefault="00FE46F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94322"/>
    <w:rsid w:val="002A0B9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19FE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5007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971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D54F7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34AA"/>
    <w:rsid w:val="00ED4174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247D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4996E-581F-48C1-B073-38B650C27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2023-04-14T07:25:00Z</cp:lastPrinted>
  <dcterms:created xsi:type="dcterms:W3CDTF">2024-11-15T08:55:00Z</dcterms:created>
  <dcterms:modified xsi:type="dcterms:W3CDTF">2024-11-15T09:49:00Z</dcterms:modified>
</cp:coreProperties>
</file>