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113FCE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13FCE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113FCE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13FCE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113FCE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113FCE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F34333">
        <w:rPr>
          <w:rFonts w:ascii="Times New Roman" w:eastAsia="Calibri" w:hAnsi="Times New Roman" w:cs="Times New Roman"/>
          <w:sz w:val="28"/>
          <w:szCs w:val="28"/>
        </w:rPr>
        <w:t>1</w:t>
      </w:r>
      <w:r w:rsidR="00AA5010">
        <w:rPr>
          <w:rFonts w:ascii="Times New Roman" w:eastAsia="Calibri" w:hAnsi="Times New Roman" w:cs="Times New Roman"/>
          <w:sz w:val="28"/>
          <w:szCs w:val="28"/>
        </w:rPr>
        <w:t>3</w:t>
      </w:r>
      <w:bookmarkStart w:id="0" w:name="_GoBack"/>
      <w:bookmarkEnd w:id="0"/>
      <w:r w:rsidR="00F34333">
        <w:rPr>
          <w:rFonts w:ascii="Times New Roman" w:eastAsia="Calibri" w:hAnsi="Times New Roman" w:cs="Times New Roman"/>
          <w:sz w:val="28"/>
          <w:szCs w:val="28"/>
        </w:rPr>
        <w:t>3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113FCE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113FCE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113FCE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113FCE" w:rsidRPr="00113FCE">
        <w:rPr>
          <w:rFonts w:ascii="Times New Roman" w:eastAsia="Calibri" w:hAnsi="Times New Roman" w:cs="Times New Roman"/>
          <w:sz w:val="28"/>
          <w:szCs w:val="28"/>
        </w:rPr>
        <w:t>2</w:t>
      </w:r>
      <w:r w:rsidR="00F34333">
        <w:rPr>
          <w:rFonts w:ascii="Times New Roman" w:eastAsia="Calibri" w:hAnsi="Times New Roman" w:cs="Times New Roman"/>
          <w:sz w:val="28"/>
          <w:szCs w:val="28"/>
        </w:rPr>
        <w:t>2</w:t>
      </w:r>
      <w:r w:rsidR="00113FCE" w:rsidRPr="00113F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34333">
        <w:rPr>
          <w:rFonts w:ascii="Times New Roman" w:eastAsia="Calibri" w:hAnsi="Times New Roman" w:cs="Times New Roman"/>
          <w:sz w:val="28"/>
          <w:szCs w:val="28"/>
        </w:rPr>
        <w:t>дека</w:t>
      </w:r>
      <w:r w:rsidR="00113FCE" w:rsidRPr="00113FCE">
        <w:rPr>
          <w:rFonts w:ascii="Times New Roman" w:eastAsia="Calibri" w:hAnsi="Times New Roman" w:cs="Times New Roman"/>
          <w:sz w:val="28"/>
          <w:szCs w:val="28"/>
        </w:rPr>
        <w:t>бря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2022 года                                                                          </w:t>
      </w:r>
      <w:r w:rsidRPr="00113FC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113FCE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7C69" w:rsidRPr="00113FCE" w:rsidRDefault="00EF7C69" w:rsidP="00EF7C6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13FCE">
        <w:rPr>
          <w:rFonts w:ascii="Times New Roman" w:eastAsia="Calibri" w:hAnsi="Times New Roman" w:cs="Times New Roman"/>
          <w:sz w:val="26"/>
          <w:szCs w:val="26"/>
        </w:rPr>
        <w:t>на проект постановления администрации Вожегодского муниципального района «О внесении изменений в постановление администрации Вожегодского муниципального района от 11.11.2015г. №</w:t>
      </w:r>
      <w:r w:rsidR="00113FCE" w:rsidRPr="00113FC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13FCE">
        <w:rPr>
          <w:rFonts w:ascii="Times New Roman" w:eastAsia="Calibri" w:hAnsi="Times New Roman" w:cs="Times New Roman"/>
          <w:sz w:val="26"/>
          <w:szCs w:val="26"/>
        </w:rPr>
        <w:t>611 «Об утверждении муниципальной программы «Управление муниципальными финансами в Вожегодском муниципальном районе на 2016-2025 годы».</w:t>
      </w:r>
    </w:p>
    <w:p w:rsidR="007A02CE" w:rsidRPr="00113FCE" w:rsidRDefault="007A02CE" w:rsidP="00773FDE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113FCE" w:rsidRDefault="002659C5" w:rsidP="00773F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13FCE">
        <w:rPr>
          <w:rFonts w:ascii="Times New Roman" w:hAnsi="Times New Roman" w:cs="Times New Roman"/>
          <w:sz w:val="26"/>
          <w:szCs w:val="26"/>
        </w:rPr>
        <w:t xml:space="preserve">         </w:t>
      </w:r>
      <w:r w:rsidR="00953594" w:rsidRPr="00113FCE">
        <w:rPr>
          <w:rFonts w:ascii="Times New Roman" w:hAnsi="Times New Roman" w:cs="Times New Roman"/>
          <w:sz w:val="26"/>
          <w:szCs w:val="26"/>
        </w:rPr>
        <w:t xml:space="preserve"> </w:t>
      </w:r>
      <w:r w:rsidR="002D19BF" w:rsidRPr="00113FCE">
        <w:rPr>
          <w:rFonts w:ascii="Times New Roman" w:hAnsi="Times New Roman" w:cs="Times New Roman"/>
          <w:sz w:val="26"/>
          <w:szCs w:val="26"/>
        </w:rPr>
        <w:t>Экспертиза проведена на основании подпункта 7 пункта 6.1 Положения о контрольно-ревизионном управлении, утвержденного решением Представительного Собрания Вожегодского муниципального района от 18 мая 2022 года № 56.</w:t>
      </w:r>
    </w:p>
    <w:p w:rsidR="00C54784" w:rsidRPr="00113FCE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13FCE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113FCE">
        <w:rPr>
          <w:rFonts w:ascii="Times New Roman" w:hAnsi="Times New Roman" w:cs="Times New Roman"/>
          <w:sz w:val="28"/>
          <w:szCs w:val="28"/>
        </w:rPr>
        <w:t>:</w:t>
      </w:r>
    </w:p>
    <w:p w:rsidR="00953594" w:rsidRPr="00113FCE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EF7C69" w:rsidRPr="00113FCE" w:rsidRDefault="00EF7C69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13FCE">
        <w:rPr>
          <w:rFonts w:ascii="Times New Roman" w:hAnsi="Times New Roman" w:cs="Times New Roman"/>
          <w:sz w:val="26"/>
          <w:szCs w:val="26"/>
        </w:rPr>
        <w:t>Данным проектом постановления предлагается внести в МП «Управление муниципальными финансами в Вожегодском муниципальном районе на 2016-2025 годы» следующие изменения:</w:t>
      </w:r>
    </w:p>
    <w:p w:rsidR="00EF7C69" w:rsidRPr="00113FCE" w:rsidRDefault="00EF7C69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13FCE">
        <w:rPr>
          <w:rFonts w:ascii="Times New Roman" w:hAnsi="Times New Roman" w:cs="Times New Roman"/>
          <w:sz w:val="26"/>
          <w:szCs w:val="26"/>
        </w:rPr>
        <w:t>Позицию «Объем финансового обеспечения муниципальной программы за счет средств бюджета Вожегодского муниципального района» паспорта программы изложить в новой редакции:</w:t>
      </w:r>
    </w:p>
    <w:p w:rsidR="00EF7C69" w:rsidRPr="00113FCE" w:rsidRDefault="00EF7C69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13FCE">
        <w:rPr>
          <w:rFonts w:ascii="Times New Roman" w:hAnsi="Times New Roman" w:cs="Times New Roman"/>
          <w:sz w:val="26"/>
          <w:szCs w:val="26"/>
        </w:rPr>
        <w:t xml:space="preserve">«Объем финансового обеспечения муниципальной программы за счет средств бюджета Вожегодского муниципального района составляет </w:t>
      </w:r>
      <w:r w:rsidR="00F34333">
        <w:rPr>
          <w:rFonts w:ascii="Times New Roman" w:hAnsi="Times New Roman" w:cs="Times New Roman"/>
          <w:sz w:val="26"/>
          <w:szCs w:val="26"/>
        </w:rPr>
        <w:t>699 953,9</w:t>
      </w:r>
      <w:r w:rsidRPr="00113FCE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 2016 год – 47 359,3 тыс. рублей; 2017 год – 48 375,9 тыс. рублей; 2018 год – 51 882,9 тыс. рублей; 2019 год – 59 393,1 тыс. рублей; 2020 год – 78 557,0 тыс. рублей; 2021 год –81 957,0 тыс. рублей; 2022 год -8</w:t>
      </w:r>
      <w:r w:rsidR="00F34333">
        <w:rPr>
          <w:rFonts w:ascii="Times New Roman" w:hAnsi="Times New Roman" w:cs="Times New Roman"/>
          <w:sz w:val="26"/>
          <w:szCs w:val="26"/>
        </w:rPr>
        <w:t>7 166,5</w:t>
      </w:r>
      <w:r w:rsidRPr="00113FCE">
        <w:rPr>
          <w:rFonts w:ascii="Times New Roman" w:hAnsi="Times New Roman" w:cs="Times New Roman"/>
          <w:sz w:val="26"/>
          <w:szCs w:val="26"/>
        </w:rPr>
        <w:t xml:space="preserve"> тыс. рублей; 2023 год – 81 424,4 тыс. рублей; 2024 год – 81 918,9 тыс. рублей; 2025 год – 81 918,9 тыс. рублей.»</w:t>
      </w:r>
    </w:p>
    <w:p w:rsidR="00EF7C69" w:rsidRPr="00113FCE" w:rsidRDefault="00EF7C69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13FCE">
        <w:rPr>
          <w:rFonts w:ascii="Times New Roman" w:hAnsi="Times New Roman" w:cs="Times New Roman"/>
          <w:sz w:val="26"/>
          <w:szCs w:val="26"/>
        </w:rPr>
        <w:t>Приложение №</w:t>
      </w:r>
      <w:r w:rsidR="00113FCE" w:rsidRPr="00113FCE">
        <w:rPr>
          <w:rFonts w:ascii="Times New Roman" w:hAnsi="Times New Roman" w:cs="Times New Roman"/>
          <w:sz w:val="26"/>
          <w:szCs w:val="26"/>
        </w:rPr>
        <w:t xml:space="preserve"> </w:t>
      </w:r>
      <w:r w:rsidRPr="00113FCE">
        <w:rPr>
          <w:rFonts w:ascii="Times New Roman" w:hAnsi="Times New Roman" w:cs="Times New Roman"/>
          <w:sz w:val="26"/>
          <w:szCs w:val="26"/>
        </w:rPr>
        <w:t>3 к программе изложить в новой редакции.</w:t>
      </w:r>
    </w:p>
    <w:p w:rsidR="00EF7C69" w:rsidRPr="00113FCE" w:rsidRDefault="00EF7C69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13FCE">
        <w:rPr>
          <w:rFonts w:ascii="Times New Roman" w:hAnsi="Times New Roman" w:cs="Times New Roman"/>
          <w:sz w:val="26"/>
          <w:szCs w:val="26"/>
        </w:rPr>
        <w:t>Позицию «Объем финансового обеспечения подпрограммы 1 паспорта подпрограммы 1</w:t>
      </w:r>
      <w:r w:rsidR="00113FCE" w:rsidRPr="00113FCE">
        <w:rPr>
          <w:rFonts w:ascii="Times New Roman" w:hAnsi="Times New Roman" w:cs="Times New Roman"/>
          <w:sz w:val="26"/>
          <w:szCs w:val="26"/>
        </w:rPr>
        <w:t>» изложить в новой редакции:</w:t>
      </w:r>
      <w:r w:rsidR="00113FCE" w:rsidRPr="00113FCE">
        <w:rPr>
          <w:sz w:val="26"/>
          <w:szCs w:val="26"/>
        </w:rPr>
        <w:t xml:space="preserve"> </w:t>
      </w:r>
      <w:r w:rsidR="00113FCE" w:rsidRPr="00113FCE">
        <w:rPr>
          <w:rFonts w:ascii="Times New Roman" w:hAnsi="Times New Roman" w:cs="Times New Roman"/>
          <w:sz w:val="26"/>
          <w:szCs w:val="26"/>
        </w:rPr>
        <w:t xml:space="preserve">«Общий объем финансирования мероприятий подпрограммы 1 составит всего </w:t>
      </w:r>
      <w:r w:rsidR="00F34333">
        <w:rPr>
          <w:rFonts w:ascii="Times New Roman" w:hAnsi="Times New Roman" w:cs="Times New Roman"/>
          <w:sz w:val="26"/>
          <w:szCs w:val="26"/>
        </w:rPr>
        <w:t>536 634,7</w:t>
      </w:r>
      <w:r w:rsidR="00113FCE" w:rsidRPr="00113FCE">
        <w:rPr>
          <w:rFonts w:ascii="Times New Roman" w:hAnsi="Times New Roman" w:cs="Times New Roman"/>
          <w:sz w:val="26"/>
          <w:szCs w:val="26"/>
        </w:rPr>
        <w:t xml:space="preserve"> тыс.рублей</w:t>
      </w:r>
      <w:r w:rsidRPr="00113FCE">
        <w:rPr>
          <w:rFonts w:ascii="Times New Roman" w:hAnsi="Times New Roman" w:cs="Times New Roman"/>
          <w:sz w:val="26"/>
          <w:szCs w:val="26"/>
        </w:rPr>
        <w:t>: 2016 год – 41 637,1 тыс. рублей; 2017 год – 42 773,7 тыс. рублей; 2018 год – 46 651,8 тыс. рублей; 2019 год – 53 188,8 тыс. рублей; 2020 год –70 980,0 тыс. рублей; 2021 год – 56 997,6 тыс. рублей; 2022 год – 5</w:t>
      </w:r>
      <w:r w:rsidR="00F34333">
        <w:rPr>
          <w:rFonts w:ascii="Times New Roman" w:hAnsi="Times New Roman" w:cs="Times New Roman"/>
          <w:sz w:val="26"/>
          <w:szCs w:val="26"/>
        </w:rPr>
        <w:t>9 308,9</w:t>
      </w:r>
      <w:r w:rsidRPr="00113FCE">
        <w:rPr>
          <w:rFonts w:ascii="Times New Roman" w:hAnsi="Times New Roman" w:cs="Times New Roman"/>
          <w:sz w:val="26"/>
          <w:szCs w:val="26"/>
        </w:rPr>
        <w:t xml:space="preserve"> тыс. рублей; 2023 год – 54 702,6 тыс. рублей; 2024 год – 55 197,1 тыс. рублей; 2025 год – 55 197,1 тыс. рублей.»</w:t>
      </w:r>
    </w:p>
    <w:p w:rsidR="00EF7C69" w:rsidRDefault="00EF7C69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13FCE">
        <w:rPr>
          <w:rFonts w:ascii="Times New Roman" w:hAnsi="Times New Roman" w:cs="Times New Roman"/>
          <w:sz w:val="26"/>
          <w:szCs w:val="26"/>
        </w:rPr>
        <w:t>Приложение № 3 к подпрограмме 1 изложить в новой редакции.</w:t>
      </w:r>
    </w:p>
    <w:p w:rsidR="00F34333" w:rsidRPr="00F34333" w:rsidRDefault="00F34333" w:rsidP="00F3433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34333">
        <w:rPr>
          <w:rFonts w:ascii="Times New Roman" w:hAnsi="Times New Roman" w:cs="Times New Roman"/>
          <w:sz w:val="26"/>
          <w:szCs w:val="26"/>
        </w:rPr>
        <w:t xml:space="preserve">Позицию «Объем финансового обеспечения подпрограммы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F34333">
        <w:rPr>
          <w:rFonts w:ascii="Times New Roman" w:hAnsi="Times New Roman" w:cs="Times New Roman"/>
          <w:sz w:val="26"/>
          <w:szCs w:val="26"/>
        </w:rPr>
        <w:t xml:space="preserve"> паспорта подпрограммы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F34333">
        <w:rPr>
          <w:rFonts w:ascii="Times New Roman" w:hAnsi="Times New Roman" w:cs="Times New Roman"/>
          <w:sz w:val="26"/>
          <w:szCs w:val="26"/>
        </w:rPr>
        <w:t xml:space="preserve">» изложить в новой редакции: «Общий объем финансирования мероприятий подпрограммы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F34333">
        <w:rPr>
          <w:rFonts w:ascii="Times New Roman" w:hAnsi="Times New Roman" w:cs="Times New Roman"/>
          <w:sz w:val="26"/>
          <w:szCs w:val="26"/>
        </w:rPr>
        <w:t xml:space="preserve"> составит всего </w:t>
      </w:r>
      <w:r>
        <w:rPr>
          <w:rFonts w:ascii="Times New Roman" w:hAnsi="Times New Roman" w:cs="Times New Roman"/>
          <w:sz w:val="26"/>
          <w:szCs w:val="26"/>
        </w:rPr>
        <w:t>71 887,0</w:t>
      </w:r>
      <w:r w:rsidRPr="00F34333">
        <w:rPr>
          <w:rFonts w:ascii="Times New Roman" w:hAnsi="Times New Roman" w:cs="Times New Roman"/>
          <w:sz w:val="26"/>
          <w:szCs w:val="26"/>
        </w:rPr>
        <w:t xml:space="preserve"> тыс.рублей: 2016 год – </w:t>
      </w:r>
      <w:r w:rsidR="006A4949">
        <w:rPr>
          <w:rFonts w:ascii="Times New Roman" w:hAnsi="Times New Roman" w:cs="Times New Roman"/>
          <w:sz w:val="26"/>
          <w:szCs w:val="26"/>
        </w:rPr>
        <w:t>5 691,0</w:t>
      </w:r>
      <w:r w:rsidRPr="00F34333">
        <w:rPr>
          <w:rFonts w:ascii="Times New Roman" w:hAnsi="Times New Roman" w:cs="Times New Roman"/>
          <w:sz w:val="26"/>
          <w:szCs w:val="26"/>
        </w:rPr>
        <w:t xml:space="preserve"> тыс. рублей; 2017 год – </w:t>
      </w:r>
      <w:r w:rsidR="006A4949">
        <w:rPr>
          <w:rFonts w:ascii="Times New Roman" w:hAnsi="Times New Roman" w:cs="Times New Roman"/>
          <w:sz w:val="26"/>
          <w:szCs w:val="26"/>
        </w:rPr>
        <w:t>5 602,2</w:t>
      </w:r>
      <w:r w:rsidRPr="00F34333">
        <w:rPr>
          <w:rFonts w:ascii="Times New Roman" w:hAnsi="Times New Roman" w:cs="Times New Roman"/>
          <w:sz w:val="26"/>
          <w:szCs w:val="26"/>
        </w:rPr>
        <w:t xml:space="preserve"> тыс. рублей; 2018 год – </w:t>
      </w:r>
      <w:r w:rsidR="006A4949">
        <w:rPr>
          <w:rFonts w:ascii="Times New Roman" w:hAnsi="Times New Roman" w:cs="Times New Roman"/>
          <w:sz w:val="26"/>
          <w:szCs w:val="26"/>
        </w:rPr>
        <w:t>5 231,1</w:t>
      </w:r>
      <w:r w:rsidRPr="00F34333">
        <w:rPr>
          <w:rFonts w:ascii="Times New Roman" w:hAnsi="Times New Roman" w:cs="Times New Roman"/>
          <w:sz w:val="26"/>
          <w:szCs w:val="26"/>
        </w:rPr>
        <w:t xml:space="preserve"> тыс. рублей; 2019 год – </w:t>
      </w:r>
      <w:r w:rsidR="006A4949">
        <w:rPr>
          <w:rFonts w:ascii="Times New Roman" w:hAnsi="Times New Roman" w:cs="Times New Roman"/>
          <w:sz w:val="26"/>
          <w:szCs w:val="26"/>
        </w:rPr>
        <w:t xml:space="preserve">6 204,3 </w:t>
      </w:r>
      <w:r w:rsidRPr="00F34333">
        <w:rPr>
          <w:rFonts w:ascii="Times New Roman" w:hAnsi="Times New Roman" w:cs="Times New Roman"/>
          <w:sz w:val="26"/>
          <w:szCs w:val="26"/>
        </w:rPr>
        <w:t>тыс. рублей; 2020 год –</w:t>
      </w:r>
      <w:r w:rsidR="006A4949">
        <w:rPr>
          <w:rFonts w:ascii="Times New Roman" w:hAnsi="Times New Roman" w:cs="Times New Roman"/>
          <w:sz w:val="26"/>
          <w:szCs w:val="26"/>
        </w:rPr>
        <w:t>7 577,0</w:t>
      </w:r>
      <w:r w:rsidRPr="00F34333">
        <w:rPr>
          <w:rFonts w:ascii="Times New Roman" w:hAnsi="Times New Roman" w:cs="Times New Roman"/>
          <w:sz w:val="26"/>
          <w:szCs w:val="26"/>
        </w:rPr>
        <w:t xml:space="preserve"> тыс. рублей; 2021 год – </w:t>
      </w:r>
      <w:r w:rsidR="006A4949">
        <w:rPr>
          <w:rFonts w:ascii="Times New Roman" w:hAnsi="Times New Roman" w:cs="Times New Roman"/>
          <w:sz w:val="26"/>
          <w:szCs w:val="26"/>
        </w:rPr>
        <w:t>7 990,0</w:t>
      </w:r>
      <w:r w:rsidRPr="00F34333">
        <w:rPr>
          <w:rFonts w:ascii="Times New Roman" w:hAnsi="Times New Roman" w:cs="Times New Roman"/>
          <w:sz w:val="26"/>
          <w:szCs w:val="26"/>
        </w:rPr>
        <w:t xml:space="preserve"> тыс. рублей; 2022 год – </w:t>
      </w:r>
      <w:r w:rsidR="006A4949">
        <w:rPr>
          <w:rFonts w:ascii="Times New Roman" w:hAnsi="Times New Roman" w:cs="Times New Roman"/>
          <w:sz w:val="26"/>
          <w:szCs w:val="26"/>
        </w:rPr>
        <w:t>8 686,0</w:t>
      </w:r>
      <w:r w:rsidRPr="00F34333">
        <w:rPr>
          <w:rFonts w:ascii="Times New Roman" w:hAnsi="Times New Roman" w:cs="Times New Roman"/>
          <w:sz w:val="26"/>
          <w:szCs w:val="26"/>
        </w:rPr>
        <w:t xml:space="preserve"> тыс. рублей; 2023 год – </w:t>
      </w:r>
      <w:r w:rsidR="006A4949">
        <w:rPr>
          <w:rFonts w:ascii="Times New Roman" w:hAnsi="Times New Roman" w:cs="Times New Roman"/>
          <w:sz w:val="26"/>
          <w:szCs w:val="26"/>
        </w:rPr>
        <w:t>8 301,8</w:t>
      </w:r>
      <w:r w:rsidRPr="00F34333">
        <w:rPr>
          <w:rFonts w:ascii="Times New Roman" w:hAnsi="Times New Roman" w:cs="Times New Roman"/>
          <w:sz w:val="26"/>
          <w:szCs w:val="26"/>
        </w:rPr>
        <w:t xml:space="preserve"> тыс. рублей; 2024 год – </w:t>
      </w:r>
      <w:r w:rsidR="006A4949">
        <w:rPr>
          <w:rFonts w:ascii="Times New Roman" w:hAnsi="Times New Roman" w:cs="Times New Roman"/>
          <w:sz w:val="26"/>
          <w:szCs w:val="26"/>
        </w:rPr>
        <w:t>8 301,8</w:t>
      </w:r>
      <w:r w:rsidRPr="00F34333">
        <w:rPr>
          <w:rFonts w:ascii="Times New Roman" w:hAnsi="Times New Roman" w:cs="Times New Roman"/>
          <w:sz w:val="26"/>
          <w:szCs w:val="26"/>
        </w:rPr>
        <w:t xml:space="preserve"> тыс. рублей; 2025 год – </w:t>
      </w:r>
      <w:r w:rsidR="006A4949">
        <w:rPr>
          <w:rFonts w:ascii="Times New Roman" w:hAnsi="Times New Roman" w:cs="Times New Roman"/>
          <w:sz w:val="26"/>
          <w:szCs w:val="26"/>
        </w:rPr>
        <w:t>8 301,8</w:t>
      </w:r>
      <w:r w:rsidRPr="00F34333">
        <w:rPr>
          <w:rFonts w:ascii="Times New Roman" w:hAnsi="Times New Roman" w:cs="Times New Roman"/>
          <w:sz w:val="26"/>
          <w:szCs w:val="26"/>
        </w:rPr>
        <w:t xml:space="preserve"> тыс. рублей.»</w:t>
      </w:r>
    </w:p>
    <w:p w:rsidR="00F34333" w:rsidRDefault="00F34333" w:rsidP="00F3433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34333">
        <w:rPr>
          <w:rFonts w:ascii="Times New Roman" w:hAnsi="Times New Roman" w:cs="Times New Roman"/>
          <w:sz w:val="26"/>
          <w:szCs w:val="26"/>
        </w:rPr>
        <w:t xml:space="preserve">Приложение № 3 к подпрограмме </w:t>
      </w:r>
      <w:r w:rsidR="006A4949">
        <w:rPr>
          <w:rFonts w:ascii="Times New Roman" w:hAnsi="Times New Roman" w:cs="Times New Roman"/>
          <w:sz w:val="26"/>
          <w:szCs w:val="26"/>
        </w:rPr>
        <w:t>3</w:t>
      </w:r>
      <w:r w:rsidRPr="00F34333">
        <w:rPr>
          <w:rFonts w:ascii="Times New Roman" w:hAnsi="Times New Roman" w:cs="Times New Roman"/>
          <w:sz w:val="26"/>
          <w:szCs w:val="26"/>
        </w:rPr>
        <w:t xml:space="preserve"> изложить в новой редакции.</w:t>
      </w:r>
    </w:p>
    <w:p w:rsidR="006A4949" w:rsidRPr="006A4949" w:rsidRDefault="006A4949" w:rsidP="006A494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A4949">
        <w:rPr>
          <w:rFonts w:ascii="Times New Roman" w:hAnsi="Times New Roman" w:cs="Times New Roman"/>
          <w:sz w:val="26"/>
          <w:szCs w:val="26"/>
        </w:rPr>
        <w:t xml:space="preserve">Позицию «Объем финансового обеспечения подпрограммы 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6A4949">
        <w:rPr>
          <w:rFonts w:ascii="Times New Roman" w:hAnsi="Times New Roman" w:cs="Times New Roman"/>
          <w:sz w:val="26"/>
          <w:szCs w:val="26"/>
        </w:rPr>
        <w:t xml:space="preserve"> паспорта подпрограммы 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6A4949">
        <w:rPr>
          <w:rFonts w:ascii="Times New Roman" w:hAnsi="Times New Roman" w:cs="Times New Roman"/>
          <w:sz w:val="26"/>
          <w:szCs w:val="26"/>
        </w:rPr>
        <w:t xml:space="preserve">» изложить в новой редакции: «Общий объем финансирования мероприятий подпрограммы 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6A4949">
        <w:rPr>
          <w:rFonts w:ascii="Times New Roman" w:hAnsi="Times New Roman" w:cs="Times New Roman"/>
          <w:sz w:val="26"/>
          <w:szCs w:val="26"/>
        </w:rPr>
        <w:t xml:space="preserve"> составит всего </w:t>
      </w:r>
      <w:r>
        <w:rPr>
          <w:rFonts w:ascii="Times New Roman" w:hAnsi="Times New Roman" w:cs="Times New Roman"/>
          <w:sz w:val="26"/>
          <w:szCs w:val="26"/>
        </w:rPr>
        <w:t>91 401,0</w:t>
      </w:r>
      <w:r w:rsidRPr="006A4949">
        <w:rPr>
          <w:rFonts w:ascii="Times New Roman" w:hAnsi="Times New Roman" w:cs="Times New Roman"/>
          <w:sz w:val="26"/>
          <w:szCs w:val="26"/>
        </w:rPr>
        <w:t xml:space="preserve"> тыс.рублей: 2021 год – </w:t>
      </w:r>
      <w:r>
        <w:rPr>
          <w:rFonts w:ascii="Times New Roman" w:hAnsi="Times New Roman" w:cs="Times New Roman"/>
          <w:sz w:val="26"/>
          <w:szCs w:val="26"/>
        </w:rPr>
        <w:t>16 969,4</w:t>
      </w:r>
      <w:r w:rsidRPr="006A4949">
        <w:rPr>
          <w:rFonts w:ascii="Times New Roman" w:hAnsi="Times New Roman" w:cs="Times New Roman"/>
          <w:sz w:val="26"/>
          <w:szCs w:val="26"/>
        </w:rPr>
        <w:t xml:space="preserve"> тыс. рублей; 2022 год – </w:t>
      </w:r>
      <w:r>
        <w:rPr>
          <w:rFonts w:ascii="Times New Roman" w:hAnsi="Times New Roman" w:cs="Times New Roman"/>
          <w:sz w:val="26"/>
          <w:szCs w:val="26"/>
        </w:rPr>
        <w:t>19 171,6</w:t>
      </w:r>
      <w:r w:rsidRPr="006A4949">
        <w:rPr>
          <w:rFonts w:ascii="Times New Roman" w:hAnsi="Times New Roman" w:cs="Times New Roman"/>
          <w:sz w:val="26"/>
          <w:szCs w:val="26"/>
        </w:rPr>
        <w:t xml:space="preserve"> тыс. рублей; 2023 год – </w:t>
      </w:r>
      <w:r>
        <w:rPr>
          <w:rFonts w:ascii="Times New Roman" w:hAnsi="Times New Roman" w:cs="Times New Roman"/>
          <w:sz w:val="26"/>
          <w:szCs w:val="26"/>
        </w:rPr>
        <w:t>18 420,0</w:t>
      </w:r>
      <w:r w:rsidRPr="006A4949">
        <w:rPr>
          <w:rFonts w:ascii="Times New Roman" w:hAnsi="Times New Roman" w:cs="Times New Roman"/>
          <w:sz w:val="26"/>
          <w:szCs w:val="26"/>
        </w:rPr>
        <w:t xml:space="preserve"> тыс. рублей; 2024 год – </w:t>
      </w:r>
      <w:r>
        <w:rPr>
          <w:rFonts w:ascii="Times New Roman" w:hAnsi="Times New Roman" w:cs="Times New Roman"/>
          <w:sz w:val="26"/>
          <w:szCs w:val="26"/>
        </w:rPr>
        <w:t>18 420,0</w:t>
      </w:r>
      <w:r w:rsidRPr="006A4949">
        <w:rPr>
          <w:rFonts w:ascii="Times New Roman" w:hAnsi="Times New Roman" w:cs="Times New Roman"/>
          <w:sz w:val="26"/>
          <w:szCs w:val="26"/>
        </w:rPr>
        <w:t xml:space="preserve"> тыс. рублей; 2025 год – </w:t>
      </w:r>
      <w:r>
        <w:rPr>
          <w:rFonts w:ascii="Times New Roman" w:hAnsi="Times New Roman" w:cs="Times New Roman"/>
          <w:sz w:val="26"/>
          <w:szCs w:val="26"/>
        </w:rPr>
        <w:t>18 420,0</w:t>
      </w:r>
      <w:r w:rsidRPr="006A4949">
        <w:rPr>
          <w:rFonts w:ascii="Times New Roman" w:hAnsi="Times New Roman" w:cs="Times New Roman"/>
          <w:sz w:val="26"/>
          <w:szCs w:val="26"/>
        </w:rPr>
        <w:t xml:space="preserve"> тыс. рублей.»</w:t>
      </w:r>
    </w:p>
    <w:p w:rsidR="006A4949" w:rsidRPr="00113FCE" w:rsidRDefault="006A4949" w:rsidP="006A494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A4949">
        <w:rPr>
          <w:rFonts w:ascii="Times New Roman" w:hAnsi="Times New Roman" w:cs="Times New Roman"/>
          <w:sz w:val="26"/>
          <w:szCs w:val="26"/>
        </w:rPr>
        <w:t xml:space="preserve">Приложение № 3 к подпрограмме 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6A4949">
        <w:rPr>
          <w:rFonts w:ascii="Times New Roman" w:hAnsi="Times New Roman" w:cs="Times New Roman"/>
          <w:sz w:val="26"/>
          <w:szCs w:val="26"/>
        </w:rPr>
        <w:t xml:space="preserve"> изложить в новой редакции.</w:t>
      </w:r>
    </w:p>
    <w:p w:rsidR="00EF7C69" w:rsidRPr="00113FCE" w:rsidRDefault="00EF7C69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13FCE">
        <w:rPr>
          <w:rFonts w:ascii="Times New Roman" w:hAnsi="Times New Roman" w:cs="Times New Roman"/>
          <w:sz w:val="26"/>
          <w:szCs w:val="26"/>
        </w:rPr>
        <w:lastRenderedPageBreak/>
        <w:t xml:space="preserve"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2F2246" w:rsidRPr="00113FCE" w:rsidRDefault="00EF7C69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13FCE">
        <w:rPr>
          <w:rFonts w:ascii="Times New Roman" w:hAnsi="Times New Roman" w:cs="Times New Roman"/>
          <w:sz w:val="26"/>
          <w:szCs w:val="26"/>
        </w:rPr>
        <w:t xml:space="preserve">Финансовое обеспечение муниципальной программы соответствует решению Представительного Собрания Вожегодского муниципального </w:t>
      </w:r>
      <w:r w:rsidR="006A4949">
        <w:rPr>
          <w:rFonts w:ascii="Times New Roman" w:hAnsi="Times New Roman" w:cs="Times New Roman"/>
          <w:sz w:val="26"/>
          <w:szCs w:val="26"/>
        </w:rPr>
        <w:t>округ</w:t>
      </w:r>
      <w:r w:rsidRPr="00113FCE">
        <w:rPr>
          <w:rFonts w:ascii="Times New Roman" w:hAnsi="Times New Roman" w:cs="Times New Roman"/>
          <w:sz w:val="26"/>
          <w:szCs w:val="26"/>
        </w:rPr>
        <w:t xml:space="preserve">а от </w:t>
      </w:r>
      <w:r w:rsidR="006A4949">
        <w:rPr>
          <w:rFonts w:ascii="Times New Roman" w:hAnsi="Times New Roman" w:cs="Times New Roman"/>
          <w:sz w:val="26"/>
          <w:szCs w:val="26"/>
        </w:rPr>
        <w:t>08</w:t>
      </w:r>
      <w:r w:rsidRPr="00113FCE">
        <w:rPr>
          <w:rFonts w:ascii="Times New Roman" w:hAnsi="Times New Roman" w:cs="Times New Roman"/>
          <w:sz w:val="26"/>
          <w:szCs w:val="26"/>
        </w:rPr>
        <w:t>.</w:t>
      </w:r>
      <w:r w:rsidR="006A4949">
        <w:rPr>
          <w:rFonts w:ascii="Times New Roman" w:hAnsi="Times New Roman" w:cs="Times New Roman"/>
          <w:sz w:val="26"/>
          <w:szCs w:val="26"/>
        </w:rPr>
        <w:t>1</w:t>
      </w:r>
      <w:r w:rsidRPr="00113FCE">
        <w:rPr>
          <w:rFonts w:ascii="Times New Roman" w:hAnsi="Times New Roman" w:cs="Times New Roman"/>
          <w:sz w:val="26"/>
          <w:szCs w:val="26"/>
        </w:rPr>
        <w:t xml:space="preserve">0.2022 года № </w:t>
      </w:r>
      <w:r w:rsidR="006A4949">
        <w:rPr>
          <w:rFonts w:ascii="Times New Roman" w:hAnsi="Times New Roman" w:cs="Times New Roman"/>
          <w:sz w:val="26"/>
          <w:szCs w:val="26"/>
        </w:rPr>
        <w:t>54</w:t>
      </w:r>
      <w:r w:rsidRPr="00113FCE">
        <w:rPr>
          <w:rFonts w:ascii="Times New Roman" w:hAnsi="Times New Roman" w:cs="Times New Roman"/>
          <w:sz w:val="26"/>
          <w:szCs w:val="26"/>
        </w:rPr>
        <w:t xml:space="preserve"> «О внесении изменений в решение Представительного Собрания Вожегодского муниципального района от 16.12.2021 года № 157 «О местном бюджете Вожегодского муниципального района на 2022 год и плановый период 2023 и 2024 годов» и пункту 2 статьи 179 Бюджетного кодекса РФ.</w:t>
      </w:r>
    </w:p>
    <w:p w:rsidR="00113FCE" w:rsidRPr="00113FCE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A09E4" w:rsidRPr="00113FCE" w:rsidRDefault="00CA09E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13FCE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E82126" w:rsidRPr="00113FCE">
        <w:rPr>
          <w:rFonts w:ascii="Times New Roman" w:hAnsi="Times New Roman" w:cs="Times New Roman"/>
          <w:sz w:val="26"/>
          <w:szCs w:val="26"/>
        </w:rPr>
        <w:t>контрольно-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13FCE">
        <w:rPr>
          <w:rFonts w:ascii="Times New Roman" w:hAnsi="Times New Roman" w:cs="Times New Roman"/>
          <w:sz w:val="26"/>
          <w:szCs w:val="26"/>
        </w:rPr>
        <w:t xml:space="preserve">ревизионного управления  </w:t>
      </w:r>
      <w:r w:rsidR="00CA09E4" w:rsidRPr="00113FCE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113FCE">
        <w:rPr>
          <w:rFonts w:ascii="Times New Roman" w:hAnsi="Times New Roman" w:cs="Times New Roman"/>
          <w:sz w:val="26"/>
          <w:szCs w:val="26"/>
        </w:rPr>
        <w:t xml:space="preserve">        </w:t>
      </w:r>
      <w:r w:rsidR="00CA09E4" w:rsidRPr="00113FCE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Pr="00113FCE">
        <w:rPr>
          <w:rFonts w:ascii="Times New Roman" w:hAnsi="Times New Roman" w:cs="Times New Roman"/>
          <w:sz w:val="26"/>
          <w:szCs w:val="26"/>
        </w:rPr>
        <w:t xml:space="preserve"> О.В. </w:t>
      </w:r>
      <w:r w:rsidR="00CA09E4" w:rsidRPr="00113FCE">
        <w:rPr>
          <w:rFonts w:ascii="Times New Roman" w:hAnsi="Times New Roman" w:cs="Times New Roman"/>
          <w:sz w:val="26"/>
          <w:szCs w:val="26"/>
        </w:rPr>
        <w:t>Ванюшкин</w:t>
      </w:r>
      <w:r w:rsidR="002F2246" w:rsidRPr="00113FCE">
        <w:rPr>
          <w:rFonts w:ascii="Times New Roman" w:hAnsi="Times New Roman" w:cs="Times New Roman"/>
          <w:sz w:val="26"/>
          <w:szCs w:val="26"/>
        </w:rPr>
        <w:t>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408" w:rsidRDefault="00E32408" w:rsidP="00264ACC">
      <w:pPr>
        <w:spacing w:after="0" w:line="240" w:lineRule="auto"/>
      </w:pPr>
      <w:r>
        <w:separator/>
      </w:r>
    </w:p>
  </w:endnote>
  <w:endnote w:type="continuationSeparator" w:id="0">
    <w:p w:rsidR="00E32408" w:rsidRDefault="00E32408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408" w:rsidRDefault="00E32408" w:rsidP="00264ACC">
      <w:pPr>
        <w:spacing w:after="0" w:line="240" w:lineRule="auto"/>
      </w:pPr>
      <w:r>
        <w:separator/>
      </w:r>
    </w:p>
  </w:footnote>
  <w:footnote w:type="continuationSeparator" w:id="0">
    <w:p w:rsidR="00E32408" w:rsidRDefault="00E32408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2233CF"/>
    <w:rsid w:val="002233EB"/>
    <w:rsid w:val="00225809"/>
    <w:rsid w:val="00230CFB"/>
    <w:rsid w:val="00242E59"/>
    <w:rsid w:val="0024502A"/>
    <w:rsid w:val="00245589"/>
    <w:rsid w:val="00255E1A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F02"/>
    <w:rsid w:val="003546EE"/>
    <w:rsid w:val="00355991"/>
    <w:rsid w:val="003740A7"/>
    <w:rsid w:val="00386E1F"/>
    <w:rsid w:val="00390A46"/>
    <w:rsid w:val="003915B7"/>
    <w:rsid w:val="00392DD9"/>
    <w:rsid w:val="003A4B32"/>
    <w:rsid w:val="003A6CF5"/>
    <w:rsid w:val="003B5BB3"/>
    <w:rsid w:val="003D20DB"/>
    <w:rsid w:val="003D43A5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4949"/>
    <w:rsid w:val="006A6EA4"/>
    <w:rsid w:val="006A7DB5"/>
    <w:rsid w:val="006A7F68"/>
    <w:rsid w:val="006B610A"/>
    <w:rsid w:val="006B7834"/>
    <w:rsid w:val="006C3474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F434F"/>
    <w:rsid w:val="007F7D92"/>
    <w:rsid w:val="008002D4"/>
    <w:rsid w:val="008033B4"/>
    <w:rsid w:val="00803BAF"/>
    <w:rsid w:val="00810454"/>
    <w:rsid w:val="008151AD"/>
    <w:rsid w:val="0082162B"/>
    <w:rsid w:val="0082213F"/>
    <w:rsid w:val="008420BC"/>
    <w:rsid w:val="0084580E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640F1"/>
    <w:rsid w:val="00A714CE"/>
    <w:rsid w:val="00A758C5"/>
    <w:rsid w:val="00A81D8C"/>
    <w:rsid w:val="00A85727"/>
    <w:rsid w:val="00A866A3"/>
    <w:rsid w:val="00A86F67"/>
    <w:rsid w:val="00A93943"/>
    <w:rsid w:val="00AA5010"/>
    <w:rsid w:val="00AB031C"/>
    <w:rsid w:val="00AB06DB"/>
    <w:rsid w:val="00AB5965"/>
    <w:rsid w:val="00AB7DE2"/>
    <w:rsid w:val="00AC2B71"/>
    <w:rsid w:val="00AC5E81"/>
    <w:rsid w:val="00AC7094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85DC4"/>
    <w:rsid w:val="00B8754D"/>
    <w:rsid w:val="00BA49A9"/>
    <w:rsid w:val="00BA5050"/>
    <w:rsid w:val="00BB24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4198D"/>
    <w:rsid w:val="00C51DCD"/>
    <w:rsid w:val="00C52CED"/>
    <w:rsid w:val="00C54784"/>
    <w:rsid w:val="00C57D3B"/>
    <w:rsid w:val="00C70D8A"/>
    <w:rsid w:val="00C72E0C"/>
    <w:rsid w:val="00C75016"/>
    <w:rsid w:val="00CA09E4"/>
    <w:rsid w:val="00CB3040"/>
    <w:rsid w:val="00CB6216"/>
    <w:rsid w:val="00CC484F"/>
    <w:rsid w:val="00CE32C2"/>
    <w:rsid w:val="00CE4392"/>
    <w:rsid w:val="00CE748B"/>
    <w:rsid w:val="00CF6D2F"/>
    <w:rsid w:val="00D04C04"/>
    <w:rsid w:val="00D07794"/>
    <w:rsid w:val="00D24EA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2408"/>
    <w:rsid w:val="00E33562"/>
    <w:rsid w:val="00E3686F"/>
    <w:rsid w:val="00E4416F"/>
    <w:rsid w:val="00E44782"/>
    <w:rsid w:val="00E529A3"/>
    <w:rsid w:val="00E548F8"/>
    <w:rsid w:val="00E676B0"/>
    <w:rsid w:val="00E7433A"/>
    <w:rsid w:val="00E7451D"/>
    <w:rsid w:val="00E80884"/>
    <w:rsid w:val="00E82126"/>
    <w:rsid w:val="00E945B5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EF7C69"/>
    <w:rsid w:val="00F15376"/>
    <w:rsid w:val="00F25844"/>
    <w:rsid w:val="00F30D78"/>
    <w:rsid w:val="00F34333"/>
    <w:rsid w:val="00F36B1A"/>
    <w:rsid w:val="00F46000"/>
    <w:rsid w:val="00F5622F"/>
    <w:rsid w:val="00F60677"/>
    <w:rsid w:val="00F72936"/>
    <w:rsid w:val="00F9124E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2820C"/>
  <w15:docId w15:val="{047F05E3-BCC7-4E51-A98C-EB57130E1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95B51-55E2-4494-BE7C-DBF55A8DA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4</cp:revision>
  <cp:lastPrinted>2021-08-09T06:04:00Z</cp:lastPrinted>
  <dcterms:created xsi:type="dcterms:W3CDTF">2022-12-22T05:19:00Z</dcterms:created>
  <dcterms:modified xsi:type="dcterms:W3CDTF">2022-12-22T05:35:00Z</dcterms:modified>
</cp:coreProperties>
</file>