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7F19" w:rsidRPr="0040025D" w:rsidRDefault="00A257D8" w:rsidP="00D84CDC">
      <w:pPr>
        <w:spacing w:after="0" w:line="240" w:lineRule="auto"/>
        <w:ind w:firstLine="708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40025D">
        <w:rPr>
          <w:rFonts w:ascii="Times New Roman" w:hAnsi="Times New Roman"/>
          <w:b/>
          <w:sz w:val="26"/>
          <w:szCs w:val="26"/>
          <w:lang w:eastAsia="ru-RU"/>
        </w:rPr>
        <w:t xml:space="preserve"> </w:t>
      </w:r>
      <w:r w:rsidR="00A07F19" w:rsidRPr="0040025D">
        <w:rPr>
          <w:rFonts w:ascii="Times New Roman" w:hAnsi="Times New Roman"/>
          <w:b/>
          <w:sz w:val="26"/>
          <w:szCs w:val="26"/>
          <w:lang w:eastAsia="ru-RU"/>
        </w:rPr>
        <w:t>КОНТРОЛЬНО-РЕВИЗИОННОЕ УПРАВЛЕНИЕ ПРЕДСТАВИТЕЛЬНОГО СОБРАНИЯ ВОЖЕГОДСКОГО МУНИЦИПАЛЬНОГО РАЙОНА</w:t>
      </w:r>
    </w:p>
    <w:p w:rsidR="00A07F19" w:rsidRPr="0040025D" w:rsidRDefault="00A07F19" w:rsidP="00D84CDC">
      <w:pPr>
        <w:spacing w:after="0" w:line="240" w:lineRule="auto"/>
        <w:ind w:firstLine="708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40025D">
        <w:rPr>
          <w:rFonts w:ascii="Times New Roman" w:hAnsi="Times New Roman"/>
          <w:b/>
          <w:sz w:val="26"/>
          <w:szCs w:val="26"/>
          <w:lang w:eastAsia="ru-RU"/>
        </w:rPr>
        <w:t>_____________________________________________________________</w:t>
      </w:r>
    </w:p>
    <w:p w:rsidR="00A07F19" w:rsidRPr="0040025D" w:rsidRDefault="00A07F19" w:rsidP="00D84CDC">
      <w:pPr>
        <w:spacing w:after="0" w:line="240" w:lineRule="auto"/>
        <w:ind w:firstLine="708"/>
        <w:jc w:val="center"/>
        <w:rPr>
          <w:rFonts w:ascii="Times New Roman" w:hAnsi="Times New Roman"/>
          <w:b/>
          <w:sz w:val="26"/>
          <w:szCs w:val="26"/>
          <w:lang w:eastAsia="ru-RU"/>
        </w:rPr>
      </w:pPr>
    </w:p>
    <w:p w:rsidR="00A07F19" w:rsidRPr="0040025D" w:rsidRDefault="00A07F19" w:rsidP="00D84CDC">
      <w:pPr>
        <w:spacing w:after="0" w:line="240" w:lineRule="auto"/>
        <w:ind w:firstLine="708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40025D">
        <w:rPr>
          <w:rFonts w:ascii="Times New Roman" w:hAnsi="Times New Roman"/>
          <w:b/>
          <w:sz w:val="26"/>
          <w:szCs w:val="26"/>
          <w:lang w:eastAsia="ru-RU"/>
        </w:rPr>
        <w:t>ЗАКЛЮЧЕНИЕ</w:t>
      </w:r>
    </w:p>
    <w:p w:rsidR="00A07F19" w:rsidRPr="0040025D" w:rsidRDefault="00A07F19" w:rsidP="00D84CDC">
      <w:pPr>
        <w:spacing w:after="0" w:line="240" w:lineRule="auto"/>
        <w:ind w:firstLine="708"/>
        <w:jc w:val="center"/>
        <w:rPr>
          <w:rFonts w:ascii="Times New Roman" w:hAnsi="Times New Roman"/>
          <w:sz w:val="26"/>
          <w:szCs w:val="26"/>
          <w:lang w:eastAsia="ru-RU"/>
        </w:rPr>
      </w:pPr>
      <w:proofErr w:type="gramStart"/>
      <w:r w:rsidRPr="0040025D">
        <w:rPr>
          <w:rFonts w:ascii="Times New Roman" w:hAnsi="Times New Roman"/>
          <w:sz w:val="26"/>
          <w:szCs w:val="26"/>
          <w:lang w:eastAsia="ru-RU"/>
        </w:rPr>
        <w:t>по</w:t>
      </w:r>
      <w:proofErr w:type="gramEnd"/>
      <w:r w:rsidRPr="0040025D">
        <w:rPr>
          <w:rFonts w:ascii="Times New Roman" w:hAnsi="Times New Roman"/>
          <w:sz w:val="26"/>
          <w:szCs w:val="26"/>
          <w:lang w:eastAsia="ru-RU"/>
        </w:rPr>
        <w:t xml:space="preserve"> результатам внешней проверки отчета об исполне</w:t>
      </w:r>
      <w:r w:rsidR="000520AF" w:rsidRPr="0040025D">
        <w:rPr>
          <w:rFonts w:ascii="Times New Roman" w:hAnsi="Times New Roman"/>
          <w:sz w:val="26"/>
          <w:szCs w:val="26"/>
          <w:lang w:eastAsia="ru-RU"/>
        </w:rPr>
        <w:t>нии бюджета</w:t>
      </w:r>
      <w:r w:rsidR="00291A36" w:rsidRPr="0040025D">
        <w:rPr>
          <w:rFonts w:ascii="Times New Roman" w:hAnsi="Times New Roman"/>
          <w:sz w:val="26"/>
          <w:szCs w:val="26"/>
          <w:lang w:eastAsia="ru-RU"/>
        </w:rPr>
        <w:t xml:space="preserve"> сел</w:t>
      </w:r>
      <w:r w:rsidR="007E7FB3" w:rsidRPr="0040025D">
        <w:rPr>
          <w:rFonts w:ascii="Times New Roman" w:hAnsi="Times New Roman"/>
          <w:sz w:val="26"/>
          <w:szCs w:val="26"/>
          <w:lang w:eastAsia="ru-RU"/>
        </w:rPr>
        <w:t>ьского поселения Кадниковское</w:t>
      </w:r>
      <w:r w:rsidR="00291A36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0520AF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FA3E64" w:rsidRPr="0040025D">
        <w:rPr>
          <w:rFonts w:ascii="Times New Roman" w:hAnsi="Times New Roman"/>
          <w:sz w:val="26"/>
          <w:szCs w:val="26"/>
          <w:lang w:eastAsia="ru-RU"/>
        </w:rPr>
        <w:t xml:space="preserve"> за 201</w:t>
      </w:r>
      <w:r w:rsidR="00142B72" w:rsidRPr="00142B72">
        <w:rPr>
          <w:rFonts w:ascii="Times New Roman" w:hAnsi="Times New Roman"/>
          <w:sz w:val="26"/>
          <w:szCs w:val="26"/>
          <w:lang w:eastAsia="ru-RU"/>
        </w:rPr>
        <w:t>8</w:t>
      </w:r>
      <w:r w:rsidRPr="0040025D">
        <w:rPr>
          <w:rFonts w:ascii="Times New Roman" w:hAnsi="Times New Roman"/>
          <w:sz w:val="26"/>
          <w:szCs w:val="26"/>
          <w:lang w:eastAsia="ru-RU"/>
        </w:rPr>
        <w:t xml:space="preserve"> год, представленного в форме проекта решения Совета сельского поселения </w:t>
      </w:r>
      <w:r w:rsidR="005679C1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7E7FB3" w:rsidRPr="0040025D">
        <w:rPr>
          <w:rFonts w:ascii="Times New Roman" w:hAnsi="Times New Roman"/>
          <w:sz w:val="26"/>
          <w:szCs w:val="26"/>
          <w:lang w:eastAsia="ru-RU"/>
        </w:rPr>
        <w:t>Кадниковское</w:t>
      </w:r>
      <w:r w:rsidR="00A738C8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A03B86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40025D">
        <w:rPr>
          <w:rFonts w:ascii="Times New Roman" w:hAnsi="Times New Roman"/>
          <w:sz w:val="26"/>
          <w:szCs w:val="26"/>
          <w:lang w:eastAsia="ru-RU"/>
        </w:rPr>
        <w:t>«Об утверждении отчета об исполнении</w:t>
      </w:r>
      <w:r w:rsidR="00C85CE4" w:rsidRPr="0040025D">
        <w:rPr>
          <w:rFonts w:ascii="Times New Roman" w:hAnsi="Times New Roman"/>
          <w:sz w:val="26"/>
          <w:szCs w:val="26"/>
          <w:lang w:eastAsia="ru-RU"/>
        </w:rPr>
        <w:t xml:space="preserve"> местного бюджета сельско</w:t>
      </w:r>
      <w:r w:rsidR="007E7FB3" w:rsidRPr="0040025D">
        <w:rPr>
          <w:rFonts w:ascii="Times New Roman" w:hAnsi="Times New Roman"/>
          <w:sz w:val="26"/>
          <w:szCs w:val="26"/>
          <w:lang w:eastAsia="ru-RU"/>
        </w:rPr>
        <w:t>го поселения Кадниковское</w:t>
      </w:r>
      <w:r w:rsidR="00A738C8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0D0D4A" w:rsidRPr="0040025D">
        <w:rPr>
          <w:rFonts w:ascii="Times New Roman" w:hAnsi="Times New Roman"/>
          <w:sz w:val="26"/>
          <w:szCs w:val="26"/>
          <w:lang w:eastAsia="ru-RU"/>
        </w:rPr>
        <w:t>за 201</w:t>
      </w:r>
      <w:r w:rsidR="00142B72">
        <w:rPr>
          <w:rFonts w:ascii="Times New Roman" w:hAnsi="Times New Roman"/>
          <w:sz w:val="26"/>
          <w:szCs w:val="26"/>
          <w:lang w:eastAsia="ru-RU"/>
        </w:rPr>
        <w:t>8</w:t>
      </w:r>
      <w:r w:rsidRPr="0040025D">
        <w:rPr>
          <w:rFonts w:ascii="Times New Roman" w:hAnsi="Times New Roman"/>
          <w:sz w:val="26"/>
          <w:szCs w:val="26"/>
          <w:lang w:eastAsia="ru-RU"/>
        </w:rPr>
        <w:t xml:space="preserve"> год»</w:t>
      </w:r>
    </w:p>
    <w:p w:rsidR="00A07F19" w:rsidRPr="0040025D" w:rsidRDefault="00A07F19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A07F19" w:rsidRPr="00857767" w:rsidRDefault="00857767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C45FA8">
        <w:rPr>
          <w:rFonts w:ascii="Times New Roman" w:hAnsi="Times New Roman"/>
          <w:sz w:val="26"/>
          <w:szCs w:val="26"/>
          <w:lang w:eastAsia="ru-RU"/>
        </w:rPr>
        <w:t>08</w:t>
      </w:r>
      <w:r w:rsidR="00872C63" w:rsidRPr="0040025D">
        <w:rPr>
          <w:rFonts w:ascii="Times New Roman" w:hAnsi="Times New Roman"/>
          <w:sz w:val="26"/>
          <w:szCs w:val="26"/>
          <w:lang w:eastAsia="ru-RU"/>
        </w:rPr>
        <w:t>.0</w:t>
      </w:r>
      <w:r w:rsidR="00CB54D2" w:rsidRPr="0040025D">
        <w:rPr>
          <w:rFonts w:ascii="Times New Roman" w:hAnsi="Times New Roman"/>
          <w:sz w:val="26"/>
          <w:szCs w:val="26"/>
          <w:lang w:eastAsia="ru-RU"/>
        </w:rPr>
        <w:t>4</w:t>
      </w:r>
      <w:r w:rsidR="00283AB6" w:rsidRPr="0040025D">
        <w:rPr>
          <w:rFonts w:ascii="Times New Roman" w:hAnsi="Times New Roman"/>
          <w:sz w:val="26"/>
          <w:szCs w:val="26"/>
          <w:lang w:eastAsia="ru-RU"/>
        </w:rPr>
        <w:t>.</w:t>
      </w:r>
      <w:r w:rsidR="00F646EB" w:rsidRPr="0040025D">
        <w:rPr>
          <w:rFonts w:ascii="Times New Roman" w:hAnsi="Times New Roman"/>
          <w:sz w:val="26"/>
          <w:szCs w:val="26"/>
          <w:lang w:eastAsia="ru-RU"/>
        </w:rPr>
        <w:t>201</w:t>
      </w:r>
      <w:r w:rsidR="00142B72">
        <w:rPr>
          <w:rFonts w:ascii="Times New Roman" w:hAnsi="Times New Roman"/>
          <w:sz w:val="26"/>
          <w:szCs w:val="26"/>
          <w:lang w:eastAsia="ru-RU"/>
        </w:rPr>
        <w:t>9</w:t>
      </w:r>
      <w:r w:rsidR="00A07F19" w:rsidRPr="0040025D">
        <w:rPr>
          <w:rFonts w:ascii="Times New Roman" w:hAnsi="Times New Roman"/>
          <w:sz w:val="26"/>
          <w:szCs w:val="26"/>
          <w:lang w:eastAsia="ru-RU"/>
        </w:rPr>
        <w:t xml:space="preserve"> г                                                             </w:t>
      </w:r>
      <w:r w:rsidR="00832DB9" w:rsidRPr="0040025D">
        <w:rPr>
          <w:rFonts w:ascii="Times New Roman" w:hAnsi="Times New Roman"/>
          <w:sz w:val="26"/>
          <w:szCs w:val="26"/>
          <w:lang w:eastAsia="ru-RU"/>
        </w:rPr>
        <w:t xml:space="preserve">                              </w:t>
      </w:r>
      <w:r w:rsidR="00486FC0" w:rsidRPr="00A32DF4">
        <w:rPr>
          <w:rFonts w:ascii="Times New Roman" w:hAnsi="Times New Roman"/>
          <w:sz w:val="26"/>
          <w:szCs w:val="26"/>
          <w:lang w:eastAsia="ru-RU"/>
        </w:rPr>
        <w:t xml:space="preserve">        </w:t>
      </w:r>
      <w:r w:rsidR="00832DB9" w:rsidRPr="0040025D">
        <w:rPr>
          <w:rFonts w:ascii="Times New Roman" w:hAnsi="Times New Roman"/>
          <w:sz w:val="26"/>
          <w:szCs w:val="26"/>
          <w:lang w:eastAsia="ru-RU"/>
        </w:rPr>
        <w:t>№</w:t>
      </w:r>
      <w:r w:rsidR="00A07F19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C45FA8">
        <w:rPr>
          <w:rFonts w:ascii="Times New Roman" w:hAnsi="Times New Roman"/>
          <w:sz w:val="26"/>
          <w:szCs w:val="26"/>
          <w:lang w:eastAsia="ru-RU"/>
        </w:rPr>
        <w:t>48</w:t>
      </w:r>
    </w:p>
    <w:p w:rsidR="00A07F19" w:rsidRPr="0040025D" w:rsidRDefault="00A07F19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A07F19" w:rsidRPr="0040025D" w:rsidRDefault="00A07F19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 xml:space="preserve">Основание проведения внешней проверки: </w:t>
      </w:r>
    </w:p>
    <w:p w:rsidR="00A07F19" w:rsidRPr="0040025D" w:rsidRDefault="00500650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>-</w:t>
      </w:r>
      <w:r w:rsid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516BB2" w:rsidRPr="0040025D">
        <w:rPr>
          <w:rFonts w:ascii="Times New Roman" w:hAnsi="Times New Roman"/>
          <w:sz w:val="26"/>
          <w:szCs w:val="26"/>
          <w:lang w:eastAsia="ru-RU"/>
        </w:rPr>
        <w:t xml:space="preserve">Бюджетный кодекс РФ от 31 июля </w:t>
      </w:r>
      <w:r w:rsidR="00A07F19" w:rsidRPr="0040025D">
        <w:rPr>
          <w:rFonts w:ascii="Times New Roman" w:hAnsi="Times New Roman"/>
          <w:sz w:val="26"/>
          <w:szCs w:val="26"/>
          <w:lang w:eastAsia="ru-RU"/>
        </w:rPr>
        <w:t>1998</w:t>
      </w:r>
      <w:r w:rsidR="00516BB2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A07F19" w:rsidRPr="0040025D">
        <w:rPr>
          <w:rFonts w:ascii="Times New Roman" w:hAnsi="Times New Roman"/>
          <w:sz w:val="26"/>
          <w:szCs w:val="26"/>
          <w:lang w:eastAsia="ru-RU"/>
        </w:rPr>
        <w:t>г</w:t>
      </w:r>
      <w:r w:rsidR="00516BB2" w:rsidRPr="0040025D">
        <w:rPr>
          <w:rFonts w:ascii="Times New Roman" w:hAnsi="Times New Roman"/>
          <w:sz w:val="26"/>
          <w:szCs w:val="26"/>
          <w:lang w:eastAsia="ru-RU"/>
        </w:rPr>
        <w:t>ода</w:t>
      </w:r>
      <w:r w:rsidR="00A07F19" w:rsidRPr="0040025D">
        <w:rPr>
          <w:rFonts w:ascii="Times New Roman" w:hAnsi="Times New Roman"/>
          <w:sz w:val="26"/>
          <w:szCs w:val="26"/>
          <w:lang w:eastAsia="ru-RU"/>
        </w:rPr>
        <w:t xml:space="preserve"> №145-ФЗ</w:t>
      </w:r>
      <w:r w:rsidR="00142B72">
        <w:rPr>
          <w:rFonts w:ascii="Times New Roman" w:hAnsi="Times New Roman"/>
          <w:sz w:val="26"/>
          <w:szCs w:val="26"/>
          <w:lang w:eastAsia="ru-RU"/>
        </w:rPr>
        <w:t xml:space="preserve"> (в редакции от 27.12.2018 года)</w:t>
      </w:r>
      <w:r w:rsidR="00A07F19" w:rsidRPr="0040025D">
        <w:rPr>
          <w:rFonts w:ascii="Times New Roman" w:hAnsi="Times New Roman"/>
          <w:sz w:val="26"/>
          <w:szCs w:val="26"/>
          <w:lang w:eastAsia="ru-RU"/>
        </w:rPr>
        <w:t>;</w:t>
      </w:r>
    </w:p>
    <w:p w:rsidR="00A07F19" w:rsidRPr="0040025D" w:rsidRDefault="00500650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>-</w:t>
      </w:r>
      <w:r w:rsid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516BB2" w:rsidRPr="0040025D">
        <w:rPr>
          <w:rFonts w:ascii="Times New Roman" w:hAnsi="Times New Roman"/>
          <w:sz w:val="26"/>
          <w:szCs w:val="26"/>
          <w:lang w:eastAsia="ru-RU"/>
        </w:rPr>
        <w:t xml:space="preserve">Федеральный закон от 06 октября 2003 </w:t>
      </w:r>
      <w:r w:rsidR="00A07F19" w:rsidRPr="0040025D">
        <w:rPr>
          <w:rFonts w:ascii="Times New Roman" w:hAnsi="Times New Roman"/>
          <w:sz w:val="26"/>
          <w:szCs w:val="26"/>
          <w:lang w:eastAsia="ru-RU"/>
        </w:rPr>
        <w:t>г</w:t>
      </w:r>
      <w:r w:rsidR="00516BB2" w:rsidRPr="0040025D">
        <w:rPr>
          <w:rFonts w:ascii="Times New Roman" w:hAnsi="Times New Roman"/>
          <w:sz w:val="26"/>
          <w:szCs w:val="26"/>
          <w:lang w:eastAsia="ru-RU"/>
        </w:rPr>
        <w:t>ода</w:t>
      </w:r>
      <w:r w:rsidR="00A07F19" w:rsidRPr="0040025D">
        <w:rPr>
          <w:rFonts w:ascii="Times New Roman" w:hAnsi="Times New Roman"/>
          <w:sz w:val="26"/>
          <w:szCs w:val="26"/>
          <w:lang w:eastAsia="ru-RU"/>
        </w:rPr>
        <w:t xml:space="preserve"> №131-ФЗ «Об общих принципах организации местного самоуправления</w:t>
      </w:r>
      <w:r w:rsidR="00142B72">
        <w:rPr>
          <w:rFonts w:ascii="Times New Roman" w:hAnsi="Times New Roman"/>
          <w:sz w:val="26"/>
          <w:szCs w:val="26"/>
          <w:lang w:eastAsia="ru-RU"/>
        </w:rPr>
        <w:t xml:space="preserve"> в Российской Федерации» (в редакции от 06</w:t>
      </w:r>
      <w:r w:rsidR="00A07F19" w:rsidRPr="0040025D">
        <w:rPr>
          <w:rFonts w:ascii="Times New Roman" w:hAnsi="Times New Roman"/>
          <w:sz w:val="26"/>
          <w:szCs w:val="26"/>
          <w:lang w:eastAsia="ru-RU"/>
        </w:rPr>
        <w:t>.</w:t>
      </w:r>
      <w:r w:rsidR="00142B72">
        <w:rPr>
          <w:rFonts w:ascii="Times New Roman" w:hAnsi="Times New Roman"/>
          <w:sz w:val="26"/>
          <w:szCs w:val="26"/>
          <w:lang w:eastAsia="ru-RU"/>
        </w:rPr>
        <w:t>0</w:t>
      </w:r>
      <w:r w:rsidR="00A07F19" w:rsidRPr="0040025D">
        <w:rPr>
          <w:rFonts w:ascii="Times New Roman" w:hAnsi="Times New Roman"/>
          <w:sz w:val="26"/>
          <w:szCs w:val="26"/>
          <w:lang w:eastAsia="ru-RU"/>
        </w:rPr>
        <w:t>2.201</w:t>
      </w:r>
      <w:r w:rsidR="00142B72">
        <w:rPr>
          <w:rFonts w:ascii="Times New Roman" w:hAnsi="Times New Roman"/>
          <w:sz w:val="26"/>
          <w:szCs w:val="26"/>
          <w:lang w:eastAsia="ru-RU"/>
        </w:rPr>
        <w:t>9</w:t>
      </w:r>
      <w:r w:rsidR="00516BB2" w:rsidRPr="0040025D">
        <w:rPr>
          <w:rFonts w:ascii="Times New Roman" w:hAnsi="Times New Roman"/>
          <w:sz w:val="26"/>
          <w:szCs w:val="26"/>
          <w:lang w:eastAsia="ru-RU"/>
        </w:rPr>
        <w:t xml:space="preserve"> года</w:t>
      </w:r>
      <w:r w:rsidR="00A07F19" w:rsidRPr="0040025D">
        <w:rPr>
          <w:rFonts w:ascii="Times New Roman" w:hAnsi="Times New Roman"/>
          <w:sz w:val="26"/>
          <w:szCs w:val="26"/>
          <w:lang w:eastAsia="ru-RU"/>
        </w:rPr>
        <w:t>);</w:t>
      </w:r>
    </w:p>
    <w:p w:rsidR="00A07F19" w:rsidRPr="0040025D" w:rsidRDefault="00500650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>-</w:t>
      </w:r>
      <w:r w:rsid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516BB2" w:rsidRPr="0040025D">
        <w:rPr>
          <w:rFonts w:ascii="Times New Roman" w:hAnsi="Times New Roman"/>
          <w:sz w:val="26"/>
          <w:szCs w:val="26"/>
          <w:lang w:eastAsia="ru-RU"/>
        </w:rPr>
        <w:t xml:space="preserve">Федеральный закон от 07 февраля </w:t>
      </w:r>
      <w:r w:rsidR="00A07F19" w:rsidRPr="0040025D">
        <w:rPr>
          <w:rFonts w:ascii="Times New Roman" w:hAnsi="Times New Roman"/>
          <w:sz w:val="26"/>
          <w:szCs w:val="26"/>
          <w:lang w:eastAsia="ru-RU"/>
        </w:rPr>
        <w:t>2011</w:t>
      </w:r>
      <w:r w:rsidR="00516BB2" w:rsidRPr="0040025D">
        <w:rPr>
          <w:rFonts w:ascii="Times New Roman" w:hAnsi="Times New Roman"/>
          <w:sz w:val="26"/>
          <w:szCs w:val="26"/>
          <w:lang w:eastAsia="ru-RU"/>
        </w:rPr>
        <w:t xml:space="preserve"> года</w:t>
      </w:r>
      <w:r w:rsidR="00A07F19" w:rsidRPr="0040025D">
        <w:rPr>
          <w:rFonts w:ascii="Times New Roman" w:hAnsi="Times New Roman"/>
          <w:sz w:val="26"/>
          <w:szCs w:val="26"/>
          <w:lang w:eastAsia="ru-RU"/>
        </w:rPr>
        <w:t xml:space="preserve"> № 6-ФЗ «Об общих принципах организации и деятельности контрольно-счетных органов субъектов Российской Федерации и муниципальных образований»</w:t>
      </w:r>
      <w:r w:rsidR="00142B72">
        <w:rPr>
          <w:rFonts w:ascii="Times New Roman" w:hAnsi="Times New Roman"/>
          <w:sz w:val="26"/>
          <w:szCs w:val="26"/>
          <w:lang w:eastAsia="ru-RU"/>
        </w:rPr>
        <w:t xml:space="preserve"> (в редакции от 27.12.2018 года)</w:t>
      </w:r>
      <w:r w:rsidR="00A07F19" w:rsidRPr="0040025D">
        <w:rPr>
          <w:rFonts w:ascii="Times New Roman" w:hAnsi="Times New Roman"/>
          <w:sz w:val="26"/>
          <w:szCs w:val="26"/>
          <w:lang w:eastAsia="ru-RU"/>
        </w:rPr>
        <w:t>;</w:t>
      </w:r>
    </w:p>
    <w:p w:rsidR="00A07F19" w:rsidRPr="0040025D" w:rsidRDefault="00A07F19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>-</w:t>
      </w:r>
      <w:r w:rsid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40025D">
        <w:rPr>
          <w:rFonts w:ascii="Times New Roman" w:hAnsi="Times New Roman"/>
          <w:sz w:val="26"/>
          <w:szCs w:val="26"/>
          <w:lang w:eastAsia="ru-RU"/>
        </w:rPr>
        <w:t>Положение о бюджетном процессе в сельском поселении</w:t>
      </w:r>
      <w:r w:rsidR="00AA41DD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7E7FB3" w:rsidRPr="0040025D">
        <w:rPr>
          <w:rFonts w:ascii="Times New Roman" w:hAnsi="Times New Roman"/>
          <w:sz w:val="26"/>
          <w:szCs w:val="26"/>
          <w:lang w:eastAsia="ru-RU"/>
        </w:rPr>
        <w:t>Кадниковское</w:t>
      </w:r>
      <w:r w:rsidRPr="0040025D">
        <w:rPr>
          <w:rFonts w:ascii="Times New Roman" w:hAnsi="Times New Roman"/>
          <w:sz w:val="26"/>
          <w:szCs w:val="26"/>
          <w:lang w:eastAsia="ru-RU"/>
        </w:rPr>
        <w:t>, утвержденное реше</w:t>
      </w:r>
      <w:r w:rsidR="00DC019C" w:rsidRPr="0040025D">
        <w:rPr>
          <w:rFonts w:ascii="Times New Roman" w:hAnsi="Times New Roman"/>
          <w:sz w:val="26"/>
          <w:szCs w:val="26"/>
          <w:lang w:eastAsia="ru-RU"/>
        </w:rPr>
        <w:t>нием Совета</w:t>
      </w:r>
      <w:r w:rsidR="00AA41DD" w:rsidRPr="0040025D">
        <w:rPr>
          <w:rFonts w:ascii="Times New Roman" w:hAnsi="Times New Roman"/>
          <w:sz w:val="26"/>
          <w:szCs w:val="26"/>
          <w:lang w:eastAsia="ru-RU"/>
        </w:rPr>
        <w:t xml:space="preserve"> сел</w:t>
      </w:r>
      <w:r w:rsidR="004C1813" w:rsidRPr="0040025D">
        <w:rPr>
          <w:rFonts w:ascii="Times New Roman" w:hAnsi="Times New Roman"/>
          <w:sz w:val="26"/>
          <w:szCs w:val="26"/>
          <w:lang w:eastAsia="ru-RU"/>
        </w:rPr>
        <w:t>ьского поселения Кадниковское</w:t>
      </w:r>
      <w:r w:rsidR="000520AF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7E7FB3" w:rsidRPr="0040025D">
        <w:rPr>
          <w:rFonts w:ascii="Times New Roman" w:hAnsi="Times New Roman"/>
          <w:sz w:val="26"/>
          <w:szCs w:val="26"/>
          <w:lang w:eastAsia="ru-RU"/>
        </w:rPr>
        <w:t>от 18.07.2014 года № 16</w:t>
      </w:r>
      <w:r w:rsidRPr="0040025D">
        <w:rPr>
          <w:rFonts w:ascii="Times New Roman" w:hAnsi="Times New Roman"/>
          <w:sz w:val="26"/>
          <w:szCs w:val="26"/>
          <w:lang w:eastAsia="ru-RU"/>
        </w:rPr>
        <w:t>;</w:t>
      </w:r>
    </w:p>
    <w:p w:rsidR="00A07F19" w:rsidRPr="0040025D" w:rsidRDefault="00A07F19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>- Положение о контрольно-ревизионном управлении Представительного Собрания Вожегодского муниципального района, утвержденное решением ПС ВМР от 28 июня 2012</w:t>
      </w:r>
      <w:r w:rsidR="00516BB2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40025D">
        <w:rPr>
          <w:rFonts w:ascii="Times New Roman" w:hAnsi="Times New Roman"/>
          <w:sz w:val="26"/>
          <w:szCs w:val="26"/>
          <w:lang w:eastAsia="ru-RU"/>
        </w:rPr>
        <w:t>года №</w:t>
      </w:r>
      <w:r w:rsidR="00516BB2" w:rsidRPr="0040025D">
        <w:rPr>
          <w:rFonts w:ascii="Times New Roman" w:hAnsi="Times New Roman"/>
          <w:sz w:val="26"/>
          <w:szCs w:val="26"/>
          <w:lang w:eastAsia="ru-RU"/>
        </w:rPr>
        <w:t xml:space="preserve"> 4</w:t>
      </w:r>
      <w:r w:rsidRPr="0040025D">
        <w:rPr>
          <w:rFonts w:ascii="Times New Roman" w:hAnsi="Times New Roman"/>
          <w:sz w:val="26"/>
          <w:szCs w:val="26"/>
          <w:lang w:eastAsia="ru-RU"/>
        </w:rPr>
        <w:t>7;</w:t>
      </w:r>
    </w:p>
    <w:p w:rsidR="00A07F19" w:rsidRPr="0040025D" w:rsidRDefault="00500650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>-</w:t>
      </w:r>
      <w:r w:rsid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A07F19" w:rsidRPr="0040025D">
        <w:rPr>
          <w:rFonts w:ascii="Times New Roman" w:hAnsi="Times New Roman"/>
          <w:sz w:val="26"/>
          <w:szCs w:val="26"/>
          <w:lang w:eastAsia="ru-RU"/>
        </w:rPr>
        <w:t>План работы контрольно-ревизионного управления Представительного Собрания Вожегодско</w:t>
      </w:r>
      <w:r w:rsidR="00F76EBE" w:rsidRPr="0040025D">
        <w:rPr>
          <w:rFonts w:ascii="Times New Roman" w:hAnsi="Times New Roman"/>
          <w:sz w:val="26"/>
          <w:szCs w:val="26"/>
          <w:lang w:eastAsia="ru-RU"/>
        </w:rPr>
        <w:t>го муниципального района на 201</w:t>
      </w:r>
      <w:r w:rsidR="00142B72">
        <w:rPr>
          <w:rFonts w:ascii="Times New Roman" w:hAnsi="Times New Roman"/>
          <w:sz w:val="26"/>
          <w:szCs w:val="26"/>
          <w:lang w:eastAsia="ru-RU"/>
        </w:rPr>
        <w:t>9 год, утвержденный Председателем КРУ</w:t>
      </w:r>
      <w:r w:rsidR="009C6EA6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516BB2" w:rsidRPr="0040025D">
        <w:rPr>
          <w:rFonts w:ascii="Times New Roman" w:hAnsi="Times New Roman"/>
          <w:sz w:val="26"/>
          <w:szCs w:val="26"/>
          <w:lang w:eastAsia="ru-RU"/>
        </w:rPr>
        <w:t>от 2</w:t>
      </w:r>
      <w:r w:rsidR="00142B72">
        <w:rPr>
          <w:rFonts w:ascii="Times New Roman" w:hAnsi="Times New Roman"/>
          <w:sz w:val="26"/>
          <w:szCs w:val="26"/>
          <w:lang w:eastAsia="ru-RU"/>
        </w:rPr>
        <w:t>0</w:t>
      </w:r>
      <w:r w:rsidR="00853B3B" w:rsidRPr="0040025D">
        <w:rPr>
          <w:rFonts w:ascii="Times New Roman" w:hAnsi="Times New Roman"/>
          <w:sz w:val="26"/>
          <w:szCs w:val="26"/>
          <w:lang w:eastAsia="ru-RU"/>
        </w:rPr>
        <w:t xml:space="preserve"> декабря 201</w:t>
      </w:r>
      <w:r w:rsidR="00142B72">
        <w:rPr>
          <w:rFonts w:ascii="Times New Roman" w:hAnsi="Times New Roman"/>
          <w:sz w:val="26"/>
          <w:szCs w:val="26"/>
          <w:lang w:eastAsia="ru-RU"/>
        </w:rPr>
        <w:t>8</w:t>
      </w:r>
      <w:r w:rsidR="005C4871" w:rsidRPr="0040025D">
        <w:rPr>
          <w:rFonts w:ascii="Times New Roman" w:hAnsi="Times New Roman"/>
          <w:sz w:val="26"/>
          <w:szCs w:val="26"/>
          <w:lang w:eastAsia="ru-RU"/>
        </w:rPr>
        <w:t xml:space="preserve"> года</w:t>
      </w:r>
      <w:r w:rsidR="00832DB9" w:rsidRPr="0040025D">
        <w:rPr>
          <w:rFonts w:ascii="Times New Roman" w:hAnsi="Times New Roman"/>
          <w:sz w:val="26"/>
          <w:szCs w:val="26"/>
          <w:lang w:eastAsia="ru-RU"/>
        </w:rPr>
        <w:t>;</w:t>
      </w:r>
    </w:p>
    <w:p w:rsidR="00A07F19" w:rsidRPr="0040025D" w:rsidRDefault="00832DB9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>- соглашение о передаче полномочий контрольно-ревизионному управлению Представительного Собрания Вожегодского муниципального района в части осуществления переданных полномочий по муниципальному финансово</w:t>
      </w:r>
      <w:r w:rsidR="0053419F" w:rsidRPr="0040025D">
        <w:rPr>
          <w:rFonts w:ascii="Times New Roman" w:hAnsi="Times New Roman"/>
          <w:sz w:val="26"/>
          <w:szCs w:val="26"/>
          <w:lang w:eastAsia="ru-RU"/>
        </w:rPr>
        <w:t>му контролю</w:t>
      </w:r>
      <w:r w:rsidR="00291A36" w:rsidRPr="0040025D">
        <w:rPr>
          <w:rFonts w:ascii="Times New Roman" w:hAnsi="Times New Roman"/>
          <w:sz w:val="26"/>
          <w:szCs w:val="26"/>
          <w:lang w:eastAsia="ru-RU"/>
        </w:rPr>
        <w:t xml:space="preserve"> сел</w:t>
      </w:r>
      <w:r w:rsidR="007E7FB3" w:rsidRPr="0040025D">
        <w:rPr>
          <w:rFonts w:ascii="Times New Roman" w:hAnsi="Times New Roman"/>
          <w:sz w:val="26"/>
          <w:szCs w:val="26"/>
          <w:lang w:eastAsia="ru-RU"/>
        </w:rPr>
        <w:t>ьского поселения Кадниковское</w:t>
      </w:r>
      <w:r w:rsidR="00291A36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53419F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A03B86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142B72">
        <w:rPr>
          <w:rFonts w:ascii="Times New Roman" w:hAnsi="Times New Roman"/>
          <w:sz w:val="26"/>
          <w:szCs w:val="26"/>
          <w:lang w:eastAsia="ru-RU"/>
        </w:rPr>
        <w:t>от 26</w:t>
      </w:r>
      <w:r w:rsidR="00B61325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142B72">
        <w:rPr>
          <w:rFonts w:ascii="Times New Roman" w:hAnsi="Times New Roman"/>
          <w:sz w:val="26"/>
          <w:szCs w:val="26"/>
          <w:lang w:eastAsia="ru-RU"/>
        </w:rPr>
        <w:t>декаб</w:t>
      </w:r>
      <w:r w:rsidR="00516BB2" w:rsidRPr="0040025D">
        <w:rPr>
          <w:rFonts w:ascii="Times New Roman" w:hAnsi="Times New Roman"/>
          <w:sz w:val="26"/>
          <w:szCs w:val="26"/>
          <w:lang w:eastAsia="ru-RU"/>
        </w:rPr>
        <w:t>р</w:t>
      </w:r>
      <w:r w:rsidR="00F76EBE" w:rsidRPr="0040025D">
        <w:rPr>
          <w:rFonts w:ascii="Times New Roman" w:hAnsi="Times New Roman"/>
          <w:sz w:val="26"/>
          <w:szCs w:val="26"/>
          <w:lang w:eastAsia="ru-RU"/>
        </w:rPr>
        <w:t>я 201</w:t>
      </w:r>
      <w:r w:rsidR="00516BB2" w:rsidRPr="0040025D">
        <w:rPr>
          <w:rFonts w:ascii="Times New Roman" w:hAnsi="Times New Roman"/>
          <w:sz w:val="26"/>
          <w:szCs w:val="26"/>
          <w:lang w:eastAsia="ru-RU"/>
        </w:rPr>
        <w:t>7</w:t>
      </w:r>
      <w:r w:rsidRPr="0040025D">
        <w:rPr>
          <w:rFonts w:ascii="Times New Roman" w:hAnsi="Times New Roman"/>
          <w:sz w:val="26"/>
          <w:szCs w:val="26"/>
          <w:lang w:eastAsia="ru-RU"/>
        </w:rPr>
        <w:t xml:space="preserve"> года, ср</w:t>
      </w:r>
      <w:r w:rsidR="00976577" w:rsidRPr="0040025D">
        <w:rPr>
          <w:rFonts w:ascii="Times New Roman" w:hAnsi="Times New Roman"/>
          <w:sz w:val="26"/>
          <w:szCs w:val="26"/>
          <w:lang w:eastAsia="ru-RU"/>
        </w:rPr>
        <w:t xml:space="preserve">оком действия до </w:t>
      </w:r>
      <w:r w:rsidR="00516BB2" w:rsidRPr="0040025D">
        <w:rPr>
          <w:rFonts w:ascii="Times New Roman" w:hAnsi="Times New Roman"/>
          <w:sz w:val="26"/>
          <w:szCs w:val="26"/>
          <w:lang w:eastAsia="ru-RU"/>
        </w:rPr>
        <w:t>31 декабря 201</w:t>
      </w:r>
      <w:r w:rsidR="00142B72">
        <w:rPr>
          <w:rFonts w:ascii="Times New Roman" w:hAnsi="Times New Roman"/>
          <w:sz w:val="26"/>
          <w:szCs w:val="26"/>
          <w:lang w:eastAsia="ru-RU"/>
        </w:rPr>
        <w:t>8</w:t>
      </w:r>
      <w:r w:rsidR="00516BB2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976577" w:rsidRPr="0040025D">
        <w:rPr>
          <w:rFonts w:ascii="Times New Roman" w:hAnsi="Times New Roman"/>
          <w:sz w:val="26"/>
          <w:szCs w:val="26"/>
          <w:lang w:eastAsia="ru-RU"/>
        </w:rPr>
        <w:t>г</w:t>
      </w:r>
      <w:r w:rsidR="00516BB2" w:rsidRPr="0040025D">
        <w:rPr>
          <w:rFonts w:ascii="Times New Roman" w:hAnsi="Times New Roman"/>
          <w:sz w:val="26"/>
          <w:szCs w:val="26"/>
          <w:lang w:eastAsia="ru-RU"/>
        </w:rPr>
        <w:t>ода</w:t>
      </w:r>
      <w:r w:rsidRPr="0040025D">
        <w:rPr>
          <w:rFonts w:ascii="Times New Roman" w:hAnsi="Times New Roman"/>
          <w:sz w:val="26"/>
          <w:szCs w:val="26"/>
          <w:lang w:eastAsia="ru-RU"/>
        </w:rPr>
        <w:t>.</w:t>
      </w:r>
      <w:r w:rsidR="00A07F19" w:rsidRPr="0040025D">
        <w:rPr>
          <w:rFonts w:ascii="Times New Roman" w:hAnsi="Times New Roman"/>
          <w:sz w:val="26"/>
          <w:szCs w:val="26"/>
          <w:lang w:eastAsia="ru-RU"/>
        </w:rPr>
        <w:t xml:space="preserve">  </w:t>
      </w:r>
    </w:p>
    <w:p w:rsidR="00A07F19" w:rsidRPr="0040025D" w:rsidRDefault="0017550B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b/>
          <w:sz w:val="26"/>
          <w:szCs w:val="26"/>
          <w:lang w:eastAsia="ru-RU"/>
        </w:rPr>
        <w:t>Цели</w:t>
      </w:r>
      <w:r w:rsidR="00A07F19" w:rsidRPr="0040025D">
        <w:rPr>
          <w:rFonts w:ascii="Times New Roman" w:hAnsi="Times New Roman"/>
          <w:b/>
          <w:sz w:val="26"/>
          <w:szCs w:val="26"/>
          <w:lang w:eastAsia="ru-RU"/>
        </w:rPr>
        <w:t xml:space="preserve"> </w:t>
      </w:r>
      <w:r w:rsidR="006F3E7D" w:rsidRPr="0040025D">
        <w:rPr>
          <w:rFonts w:ascii="Times New Roman" w:hAnsi="Times New Roman"/>
          <w:b/>
          <w:sz w:val="26"/>
          <w:szCs w:val="26"/>
          <w:lang w:eastAsia="ru-RU"/>
        </w:rPr>
        <w:t xml:space="preserve">и задачи </w:t>
      </w:r>
      <w:r w:rsidR="00A07F19" w:rsidRPr="0040025D">
        <w:rPr>
          <w:rFonts w:ascii="Times New Roman" w:hAnsi="Times New Roman"/>
          <w:b/>
          <w:sz w:val="26"/>
          <w:szCs w:val="26"/>
          <w:lang w:eastAsia="ru-RU"/>
        </w:rPr>
        <w:t>проведения внешней проверки</w:t>
      </w:r>
      <w:r w:rsidR="00A07F19" w:rsidRPr="0040025D">
        <w:rPr>
          <w:rFonts w:ascii="Times New Roman" w:hAnsi="Times New Roman"/>
          <w:sz w:val="26"/>
          <w:szCs w:val="26"/>
          <w:lang w:eastAsia="ru-RU"/>
        </w:rPr>
        <w:t xml:space="preserve">: </w:t>
      </w:r>
    </w:p>
    <w:p w:rsidR="00A07F19" w:rsidRPr="0040025D" w:rsidRDefault="00A07F19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>- соблюдение установленного порядка подготовки и рассмотрения отчета об исполне</w:t>
      </w:r>
      <w:r w:rsidR="0071445B" w:rsidRPr="0040025D">
        <w:rPr>
          <w:rFonts w:ascii="Times New Roman" w:hAnsi="Times New Roman"/>
          <w:sz w:val="26"/>
          <w:szCs w:val="26"/>
          <w:lang w:eastAsia="ru-RU"/>
        </w:rPr>
        <w:t>нии бюджета сельского поселени</w:t>
      </w:r>
      <w:r w:rsidR="00280319" w:rsidRPr="0040025D">
        <w:rPr>
          <w:rFonts w:ascii="Times New Roman" w:hAnsi="Times New Roman"/>
          <w:sz w:val="26"/>
          <w:szCs w:val="26"/>
          <w:lang w:eastAsia="ru-RU"/>
        </w:rPr>
        <w:t xml:space="preserve">я </w:t>
      </w:r>
      <w:r w:rsidR="001525D3" w:rsidRPr="0040025D">
        <w:rPr>
          <w:rFonts w:ascii="Times New Roman" w:hAnsi="Times New Roman"/>
          <w:sz w:val="26"/>
          <w:szCs w:val="26"/>
          <w:lang w:eastAsia="ru-RU"/>
        </w:rPr>
        <w:t>Кадниковское</w:t>
      </w:r>
      <w:r w:rsidRPr="0040025D">
        <w:rPr>
          <w:rFonts w:ascii="Times New Roman" w:hAnsi="Times New Roman"/>
          <w:sz w:val="26"/>
          <w:szCs w:val="26"/>
          <w:lang w:eastAsia="ru-RU"/>
        </w:rPr>
        <w:t>;</w:t>
      </w:r>
    </w:p>
    <w:p w:rsidR="00A07F19" w:rsidRPr="0040025D" w:rsidRDefault="00A07F19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>-</w:t>
      </w:r>
      <w:r w:rsidRPr="0040025D">
        <w:rPr>
          <w:rFonts w:ascii="Times New Roman" w:hAnsi="Times New Roman"/>
          <w:sz w:val="26"/>
          <w:szCs w:val="26"/>
          <w:lang w:eastAsia="ru-RU"/>
        </w:rPr>
        <w:tab/>
        <w:t>установление полноты бюджетной отчетности главных администраторов бюджетных средств, ее соответствие требованиям нормативных правовых актов.</w:t>
      </w:r>
    </w:p>
    <w:p w:rsidR="00A07F19" w:rsidRPr="0040025D" w:rsidRDefault="00A07F19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>-</w:t>
      </w:r>
      <w:r w:rsidRPr="0040025D">
        <w:rPr>
          <w:rFonts w:ascii="Times New Roman" w:hAnsi="Times New Roman"/>
          <w:sz w:val="26"/>
          <w:szCs w:val="26"/>
          <w:lang w:eastAsia="ru-RU"/>
        </w:rPr>
        <w:tab/>
        <w:t xml:space="preserve">установление полноты и достоверности представленных в решении Совета сельского поселения </w:t>
      </w:r>
      <w:r w:rsidR="001525D3" w:rsidRPr="0040025D">
        <w:rPr>
          <w:rFonts w:ascii="Times New Roman" w:hAnsi="Times New Roman"/>
          <w:sz w:val="26"/>
          <w:szCs w:val="26"/>
          <w:lang w:eastAsia="ru-RU"/>
        </w:rPr>
        <w:t>Кадниковское</w:t>
      </w:r>
      <w:r w:rsidR="00F92547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40025D">
        <w:rPr>
          <w:rFonts w:ascii="Times New Roman" w:hAnsi="Times New Roman"/>
          <w:sz w:val="26"/>
          <w:szCs w:val="26"/>
          <w:lang w:eastAsia="ru-RU"/>
        </w:rPr>
        <w:t xml:space="preserve">«Об утверждении отчета об исполнении бюджета сельского поселения </w:t>
      </w:r>
      <w:r w:rsidR="001525D3" w:rsidRPr="0040025D">
        <w:rPr>
          <w:rFonts w:ascii="Times New Roman" w:hAnsi="Times New Roman"/>
          <w:sz w:val="26"/>
          <w:szCs w:val="26"/>
          <w:lang w:eastAsia="ru-RU"/>
        </w:rPr>
        <w:t>Кадниковское</w:t>
      </w:r>
      <w:r w:rsidR="00F92547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516BB2" w:rsidRPr="0040025D">
        <w:rPr>
          <w:rFonts w:ascii="Times New Roman" w:hAnsi="Times New Roman"/>
          <w:sz w:val="26"/>
          <w:szCs w:val="26"/>
          <w:lang w:eastAsia="ru-RU"/>
        </w:rPr>
        <w:t>за 201</w:t>
      </w:r>
      <w:r w:rsidR="00142B72">
        <w:rPr>
          <w:rFonts w:ascii="Times New Roman" w:hAnsi="Times New Roman"/>
          <w:sz w:val="26"/>
          <w:szCs w:val="26"/>
          <w:lang w:eastAsia="ru-RU"/>
        </w:rPr>
        <w:t>8</w:t>
      </w:r>
      <w:r w:rsidRPr="0040025D">
        <w:rPr>
          <w:rFonts w:ascii="Times New Roman" w:hAnsi="Times New Roman"/>
          <w:sz w:val="26"/>
          <w:szCs w:val="26"/>
          <w:lang w:eastAsia="ru-RU"/>
        </w:rPr>
        <w:t xml:space="preserve"> год», документов и материалов об исполне</w:t>
      </w:r>
      <w:r w:rsidR="001525D3" w:rsidRPr="0040025D">
        <w:rPr>
          <w:rFonts w:ascii="Times New Roman" w:hAnsi="Times New Roman"/>
          <w:sz w:val="26"/>
          <w:szCs w:val="26"/>
          <w:lang w:eastAsia="ru-RU"/>
        </w:rPr>
        <w:t>нии бюджета сельского поселения Кадниковское</w:t>
      </w:r>
      <w:r w:rsidR="00F92547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853B3B" w:rsidRPr="0040025D">
        <w:rPr>
          <w:rFonts w:ascii="Times New Roman" w:hAnsi="Times New Roman"/>
          <w:sz w:val="26"/>
          <w:szCs w:val="26"/>
          <w:lang w:eastAsia="ru-RU"/>
        </w:rPr>
        <w:t>за 201</w:t>
      </w:r>
      <w:r w:rsidR="00142B72">
        <w:rPr>
          <w:rFonts w:ascii="Times New Roman" w:hAnsi="Times New Roman"/>
          <w:sz w:val="26"/>
          <w:szCs w:val="26"/>
          <w:lang w:eastAsia="ru-RU"/>
        </w:rPr>
        <w:t>8</w:t>
      </w:r>
      <w:r w:rsidRPr="0040025D">
        <w:rPr>
          <w:rFonts w:ascii="Times New Roman" w:hAnsi="Times New Roman"/>
          <w:sz w:val="26"/>
          <w:szCs w:val="26"/>
          <w:lang w:eastAsia="ru-RU"/>
        </w:rPr>
        <w:t xml:space="preserve"> год;</w:t>
      </w:r>
    </w:p>
    <w:p w:rsidR="00A07F19" w:rsidRPr="0040025D" w:rsidRDefault="00853B3B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 xml:space="preserve">- </w:t>
      </w:r>
      <w:r w:rsidR="00A07F19" w:rsidRPr="0040025D">
        <w:rPr>
          <w:rFonts w:ascii="Times New Roman" w:hAnsi="Times New Roman"/>
          <w:sz w:val="26"/>
          <w:szCs w:val="26"/>
          <w:lang w:eastAsia="ru-RU"/>
        </w:rPr>
        <w:t xml:space="preserve">установление соблюдения требований действующего законодательства в процессе исполнения бюджета сельского поселения </w:t>
      </w:r>
      <w:r w:rsidR="001525D3" w:rsidRPr="0040025D">
        <w:rPr>
          <w:rFonts w:ascii="Times New Roman" w:hAnsi="Times New Roman"/>
          <w:sz w:val="26"/>
          <w:szCs w:val="26"/>
          <w:lang w:eastAsia="ru-RU"/>
        </w:rPr>
        <w:t>Кадниковское</w:t>
      </w:r>
      <w:r w:rsidR="00A07F19" w:rsidRPr="0040025D">
        <w:rPr>
          <w:rFonts w:ascii="Times New Roman" w:hAnsi="Times New Roman"/>
          <w:sz w:val="26"/>
          <w:szCs w:val="26"/>
          <w:lang w:eastAsia="ru-RU"/>
        </w:rPr>
        <w:t>;</w:t>
      </w:r>
    </w:p>
    <w:p w:rsidR="00A07F19" w:rsidRPr="0040025D" w:rsidRDefault="00853B3B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lastRenderedPageBreak/>
        <w:t>-</w:t>
      </w:r>
      <w:r w:rsid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A07F19" w:rsidRPr="0040025D">
        <w:rPr>
          <w:rFonts w:ascii="Times New Roman" w:hAnsi="Times New Roman"/>
          <w:sz w:val="26"/>
          <w:szCs w:val="26"/>
          <w:lang w:eastAsia="ru-RU"/>
        </w:rPr>
        <w:t xml:space="preserve">установление соответствия фактического исполнения бюджета его плановым назначениям, установленным решениями Совета сельского поселения </w:t>
      </w:r>
      <w:r w:rsidR="00236309" w:rsidRPr="0040025D">
        <w:rPr>
          <w:rFonts w:ascii="Times New Roman" w:hAnsi="Times New Roman"/>
          <w:sz w:val="26"/>
          <w:szCs w:val="26"/>
          <w:lang w:eastAsia="ru-RU"/>
        </w:rPr>
        <w:t>Кадниковское</w:t>
      </w:r>
      <w:r w:rsidR="00A07F19" w:rsidRPr="0040025D">
        <w:rPr>
          <w:rFonts w:ascii="Times New Roman" w:hAnsi="Times New Roman"/>
          <w:sz w:val="26"/>
          <w:szCs w:val="26"/>
          <w:lang w:eastAsia="ru-RU"/>
        </w:rPr>
        <w:t>.</w:t>
      </w:r>
    </w:p>
    <w:p w:rsidR="005D1F2C" w:rsidRPr="0040025D" w:rsidRDefault="005D1F2C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>-</w:t>
      </w:r>
      <w:r w:rsid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40025D">
        <w:rPr>
          <w:rFonts w:ascii="Times New Roman" w:hAnsi="Times New Roman"/>
          <w:sz w:val="26"/>
          <w:szCs w:val="26"/>
          <w:lang w:eastAsia="ru-RU"/>
        </w:rPr>
        <w:t>соблюдение</w:t>
      </w:r>
      <w:r w:rsidR="005469D1" w:rsidRPr="0040025D">
        <w:rPr>
          <w:rFonts w:ascii="Times New Roman" w:hAnsi="Times New Roman"/>
          <w:sz w:val="26"/>
          <w:szCs w:val="26"/>
          <w:lang w:eastAsia="ru-RU"/>
        </w:rPr>
        <w:t xml:space="preserve"> единого порядка составления и предоставления годовой бюджетной отчетности</w:t>
      </w:r>
      <w:r w:rsidR="0017550B" w:rsidRPr="0040025D">
        <w:rPr>
          <w:rFonts w:ascii="Times New Roman" w:hAnsi="Times New Roman"/>
          <w:sz w:val="26"/>
          <w:szCs w:val="26"/>
          <w:lang w:eastAsia="ru-RU"/>
        </w:rPr>
        <w:t>;</w:t>
      </w:r>
    </w:p>
    <w:p w:rsidR="005469D1" w:rsidRPr="0040025D" w:rsidRDefault="005469D1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>-</w:t>
      </w:r>
      <w:r w:rsid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40025D">
        <w:rPr>
          <w:rFonts w:ascii="Times New Roman" w:hAnsi="Times New Roman"/>
          <w:sz w:val="26"/>
          <w:szCs w:val="26"/>
          <w:lang w:eastAsia="ru-RU"/>
        </w:rPr>
        <w:t>наличие случаев нарушения бюджетного законодательства в ходе исполнения бюджета, анализ выявленных отклонений и нарушений и вне</w:t>
      </w:r>
      <w:r w:rsidR="0017550B" w:rsidRPr="0040025D">
        <w:rPr>
          <w:rFonts w:ascii="Times New Roman" w:hAnsi="Times New Roman"/>
          <w:sz w:val="26"/>
          <w:szCs w:val="26"/>
          <w:lang w:eastAsia="ru-RU"/>
        </w:rPr>
        <w:t>сен</w:t>
      </w:r>
      <w:r w:rsidR="005E0AA7" w:rsidRPr="0040025D">
        <w:rPr>
          <w:rFonts w:ascii="Times New Roman" w:hAnsi="Times New Roman"/>
          <w:sz w:val="26"/>
          <w:szCs w:val="26"/>
          <w:lang w:eastAsia="ru-RU"/>
        </w:rPr>
        <w:t>ие предложений по их устранению.</w:t>
      </w:r>
    </w:p>
    <w:p w:rsidR="00A07F19" w:rsidRPr="0040025D" w:rsidRDefault="00A07F19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>Годовой отчет об исполнении бюджета сформирован по формам, предусмотренным пунктом 11.1 инструкции от 28 декабря 2010 года № 191н «Об утверждении инструкции о порядке составления и предоставления годовой, квартальной и месячной отчетности об исполнении бюджетов бюджетной системы Российской Федерации» (далее - инструкция). Для проверки предоставлены следующие формы годовой бюджетной отчетности:</w:t>
      </w:r>
    </w:p>
    <w:p w:rsidR="00A07F19" w:rsidRPr="0040025D" w:rsidRDefault="00A07F19" w:rsidP="00D84C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 xml:space="preserve">Баланс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 </w:t>
      </w:r>
      <w:hyperlink r:id="rId8" w:history="1">
        <w:r w:rsidRPr="0040025D">
          <w:rPr>
            <w:rFonts w:ascii="Times New Roman" w:hAnsi="Times New Roman"/>
            <w:sz w:val="26"/>
            <w:szCs w:val="26"/>
            <w:lang w:eastAsia="ru-RU"/>
          </w:rPr>
          <w:t>(ф. 0503130)</w:t>
        </w:r>
      </w:hyperlink>
      <w:r w:rsidRPr="0040025D">
        <w:rPr>
          <w:rFonts w:ascii="Times New Roman" w:hAnsi="Times New Roman"/>
          <w:sz w:val="26"/>
          <w:szCs w:val="26"/>
          <w:lang w:eastAsia="ru-RU"/>
        </w:rPr>
        <w:t>;</w:t>
      </w:r>
    </w:p>
    <w:p w:rsidR="00F76C74" w:rsidRPr="0040025D" w:rsidRDefault="00F76C74" w:rsidP="00F76C7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 xml:space="preserve">Баланс исполнения бюджета (Ф.0503120)        </w:t>
      </w:r>
    </w:p>
    <w:p w:rsidR="00F76C74" w:rsidRPr="0040025D" w:rsidRDefault="00F76C74" w:rsidP="00F76C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 xml:space="preserve">        Баланс по поступлениям и выбытиям бюджетных средств (0503140);</w:t>
      </w:r>
    </w:p>
    <w:p w:rsidR="00A07F19" w:rsidRPr="0040025D" w:rsidRDefault="00A07F19" w:rsidP="00D84C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 xml:space="preserve">Справка по заключению счетов бюджетного учета отчетного финансового года </w:t>
      </w:r>
      <w:hyperlink r:id="rId9" w:history="1">
        <w:r w:rsidRPr="0040025D">
          <w:rPr>
            <w:rFonts w:ascii="Times New Roman" w:hAnsi="Times New Roman"/>
            <w:sz w:val="26"/>
            <w:szCs w:val="26"/>
            <w:lang w:eastAsia="ru-RU"/>
          </w:rPr>
          <w:t>(ф. 0503110)</w:t>
        </w:r>
      </w:hyperlink>
      <w:r w:rsidR="002C250C" w:rsidRPr="0040025D">
        <w:rPr>
          <w:rFonts w:ascii="Times New Roman" w:hAnsi="Times New Roman"/>
          <w:sz w:val="26"/>
          <w:szCs w:val="26"/>
          <w:lang w:eastAsia="ru-RU"/>
        </w:rPr>
        <w:t>;</w:t>
      </w:r>
    </w:p>
    <w:p w:rsidR="00A07F19" w:rsidRPr="0040025D" w:rsidRDefault="00A07F19" w:rsidP="00D84C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 xml:space="preserve">Отчет об исполнении бюджета </w:t>
      </w:r>
      <w:hyperlink r:id="rId10" w:history="1">
        <w:r w:rsidRPr="0040025D">
          <w:rPr>
            <w:rFonts w:ascii="Times New Roman" w:hAnsi="Times New Roman"/>
            <w:sz w:val="26"/>
            <w:szCs w:val="26"/>
            <w:lang w:eastAsia="ru-RU"/>
          </w:rPr>
          <w:t>(ф. 0503117)</w:t>
        </w:r>
      </w:hyperlink>
      <w:r w:rsidRPr="0040025D">
        <w:rPr>
          <w:rFonts w:ascii="Times New Roman" w:hAnsi="Times New Roman"/>
          <w:sz w:val="26"/>
          <w:szCs w:val="26"/>
          <w:lang w:eastAsia="ru-RU"/>
        </w:rPr>
        <w:t>;</w:t>
      </w:r>
    </w:p>
    <w:p w:rsidR="00F76C74" w:rsidRPr="0040025D" w:rsidRDefault="00F76C74" w:rsidP="00F76C7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 xml:space="preserve">Отчет о финансовых результатах деятельности </w:t>
      </w:r>
      <w:hyperlink r:id="rId11" w:history="1">
        <w:r w:rsidRPr="0040025D">
          <w:rPr>
            <w:rFonts w:ascii="Times New Roman" w:hAnsi="Times New Roman"/>
            <w:sz w:val="26"/>
            <w:szCs w:val="26"/>
            <w:lang w:eastAsia="ru-RU"/>
          </w:rPr>
          <w:t>(ф. 0503121)</w:t>
        </w:r>
      </w:hyperlink>
      <w:r w:rsidRPr="0040025D">
        <w:rPr>
          <w:rFonts w:ascii="Times New Roman" w:hAnsi="Times New Roman"/>
          <w:sz w:val="26"/>
          <w:szCs w:val="26"/>
          <w:lang w:eastAsia="ru-RU"/>
        </w:rPr>
        <w:t>;</w:t>
      </w:r>
    </w:p>
    <w:p w:rsidR="00F76C74" w:rsidRPr="0040025D" w:rsidRDefault="00F76C74" w:rsidP="00F76C7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 xml:space="preserve">Отчет о движении денежных средств </w:t>
      </w:r>
      <w:hyperlink r:id="rId12" w:history="1">
        <w:r w:rsidRPr="0040025D">
          <w:rPr>
            <w:rFonts w:ascii="Times New Roman" w:hAnsi="Times New Roman"/>
            <w:sz w:val="26"/>
            <w:szCs w:val="26"/>
            <w:lang w:eastAsia="ru-RU"/>
          </w:rPr>
          <w:t>(ф. 0503123)</w:t>
        </w:r>
      </w:hyperlink>
      <w:r w:rsidRPr="0040025D">
        <w:rPr>
          <w:rFonts w:ascii="Times New Roman" w:hAnsi="Times New Roman"/>
          <w:sz w:val="26"/>
          <w:szCs w:val="26"/>
          <w:lang w:eastAsia="ru-RU"/>
        </w:rPr>
        <w:t>;</w:t>
      </w:r>
    </w:p>
    <w:p w:rsidR="00F76C74" w:rsidRPr="0040025D" w:rsidRDefault="00F76C74" w:rsidP="00D92B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 xml:space="preserve">        Отчет о кассовом поступлении и выбытии бюджетных средств (ф.0503124);</w:t>
      </w:r>
    </w:p>
    <w:p w:rsidR="00A83583" w:rsidRPr="0040025D" w:rsidRDefault="00C30C44" w:rsidP="00D92B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 xml:space="preserve">   </w:t>
      </w:r>
      <w:r w:rsidR="00F76C74" w:rsidRPr="0040025D">
        <w:rPr>
          <w:rFonts w:ascii="Times New Roman" w:hAnsi="Times New Roman"/>
          <w:sz w:val="26"/>
          <w:szCs w:val="26"/>
          <w:lang w:eastAsia="ru-RU"/>
        </w:rPr>
        <w:t xml:space="preserve">     Справка по консолидируемым расчетам (ф.0503125);</w:t>
      </w:r>
    </w:p>
    <w:p w:rsidR="00F76C74" w:rsidRPr="0040025D" w:rsidRDefault="00F76C74" w:rsidP="00F76C7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 xml:space="preserve">Отчет о принятых бюджетных обязательствах </w:t>
      </w:r>
      <w:hyperlink r:id="rId13" w:history="1">
        <w:r w:rsidRPr="0040025D">
          <w:rPr>
            <w:rFonts w:ascii="Times New Roman" w:hAnsi="Times New Roman"/>
            <w:sz w:val="26"/>
            <w:szCs w:val="26"/>
            <w:lang w:eastAsia="ru-RU"/>
          </w:rPr>
          <w:t>(ф. 0503128)</w:t>
        </w:r>
      </w:hyperlink>
      <w:r w:rsidRPr="0040025D">
        <w:rPr>
          <w:rFonts w:ascii="Times New Roman" w:hAnsi="Times New Roman"/>
          <w:sz w:val="26"/>
          <w:szCs w:val="26"/>
          <w:lang w:eastAsia="ru-RU"/>
        </w:rPr>
        <w:t>;</w:t>
      </w:r>
    </w:p>
    <w:p w:rsidR="00364978" w:rsidRPr="0040025D" w:rsidRDefault="00F76C74" w:rsidP="00F76C7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 xml:space="preserve">Пояснительная записка </w:t>
      </w:r>
      <w:hyperlink r:id="rId14" w:history="1">
        <w:r w:rsidRPr="0040025D">
          <w:rPr>
            <w:rFonts w:ascii="Times New Roman" w:hAnsi="Times New Roman"/>
            <w:sz w:val="26"/>
            <w:szCs w:val="26"/>
            <w:lang w:eastAsia="ru-RU"/>
          </w:rPr>
          <w:t>(ф. 0503160)</w:t>
        </w:r>
      </w:hyperlink>
      <w:r w:rsidRPr="0040025D">
        <w:rPr>
          <w:rFonts w:ascii="Times New Roman" w:hAnsi="Times New Roman"/>
          <w:sz w:val="26"/>
          <w:szCs w:val="26"/>
          <w:lang w:eastAsia="ru-RU"/>
        </w:rPr>
        <w:t>;</w:t>
      </w:r>
    </w:p>
    <w:p w:rsidR="0020004F" w:rsidRPr="0040025D" w:rsidRDefault="00A83583" w:rsidP="00D92B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 xml:space="preserve">        </w:t>
      </w:r>
      <w:r w:rsidR="00216054" w:rsidRPr="0040025D">
        <w:rPr>
          <w:rFonts w:ascii="Times New Roman" w:hAnsi="Times New Roman"/>
          <w:sz w:val="26"/>
          <w:szCs w:val="26"/>
          <w:lang w:eastAsia="ru-RU"/>
        </w:rPr>
        <w:t>Сведения о количестве подведомственных</w:t>
      </w:r>
      <w:r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216054" w:rsidRPr="0040025D">
        <w:rPr>
          <w:rFonts w:ascii="Times New Roman" w:hAnsi="Times New Roman"/>
          <w:sz w:val="26"/>
          <w:szCs w:val="26"/>
          <w:lang w:eastAsia="ru-RU"/>
        </w:rPr>
        <w:t>учреждений (</w:t>
      </w:r>
      <w:r w:rsidR="0020004F" w:rsidRPr="0040025D">
        <w:rPr>
          <w:rFonts w:ascii="Times New Roman" w:hAnsi="Times New Roman"/>
          <w:sz w:val="26"/>
          <w:szCs w:val="26"/>
          <w:lang w:eastAsia="ru-RU"/>
        </w:rPr>
        <w:t>ф.0503161)</w:t>
      </w:r>
      <w:r w:rsidR="002A3D28" w:rsidRPr="0040025D">
        <w:rPr>
          <w:rFonts w:ascii="Times New Roman" w:hAnsi="Times New Roman"/>
          <w:sz w:val="26"/>
          <w:szCs w:val="26"/>
          <w:lang w:eastAsia="ru-RU"/>
        </w:rPr>
        <w:t xml:space="preserve">;       </w:t>
      </w:r>
    </w:p>
    <w:p w:rsidR="00364978" w:rsidRPr="0040025D" w:rsidRDefault="0040025D" w:rsidP="00D92B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   </w:t>
      </w:r>
      <w:r w:rsidR="006957F1" w:rsidRPr="0040025D">
        <w:rPr>
          <w:rFonts w:ascii="Times New Roman" w:hAnsi="Times New Roman"/>
          <w:sz w:val="26"/>
          <w:szCs w:val="26"/>
          <w:lang w:eastAsia="ru-RU"/>
        </w:rPr>
        <w:t xml:space="preserve">     Сведения об изменениях бюджетной ро</w:t>
      </w:r>
      <w:r w:rsidR="00F76C74" w:rsidRPr="0040025D">
        <w:rPr>
          <w:rFonts w:ascii="Times New Roman" w:hAnsi="Times New Roman"/>
          <w:sz w:val="26"/>
          <w:szCs w:val="26"/>
          <w:lang w:eastAsia="ru-RU"/>
        </w:rPr>
        <w:t>списи главного росписи главного распорядителя б</w:t>
      </w:r>
      <w:r w:rsidR="006957F1" w:rsidRPr="0040025D">
        <w:rPr>
          <w:rFonts w:ascii="Times New Roman" w:hAnsi="Times New Roman"/>
          <w:sz w:val="26"/>
          <w:szCs w:val="26"/>
          <w:lang w:eastAsia="ru-RU"/>
        </w:rPr>
        <w:t>юджетных средств, главного администратора источников финансирования дефицита бюджета (ф.0503163)</w:t>
      </w:r>
      <w:r w:rsidR="002A3D28" w:rsidRPr="0040025D">
        <w:rPr>
          <w:rFonts w:ascii="Times New Roman" w:hAnsi="Times New Roman"/>
          <w:sz w:val="26"/>
          <w:szCs w:val="26"/>
          <w:lang w:eastAsia="ru-RU"/>
        </w:rPr>
        <w:t>;</w:t>
      </w:r>
      <w:r w:rsidR="00022A42" w:rsidRPr="0040025D">
        <w:rPr>
          <w:rFonts w:ascii="Times New Roman" w:hAnsi="Times New Roman"/>
          <w:sz w:val="26"/>
          <w:szCs w:val="26"/>
          <w:lang w:eastAsia="ru-RU"/>
        </w:rPr>
        <w:t xml:space="preserve">   </w:t>
      </w:r>
    </w:p>
    <w:p w:rsidR="00414AA2" w:rsidRPr="0040025D" w:rsidRDefault="00364978" w:rsidP="00D92B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 xml:space="preserve">         Сведения об исполнении бюджета (ф. 0503164);</w:t>
      </w:r>
      <w:r w:rsidR="00022A42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E67144" w:rsidRPr="0040025D">
        <w:rPr>
          <w:rFonts w:ascii="Times New Roman" w:hAnsi="Times New Roman"/>
          <w:sz w:val="26"/>
          <w:szCs w:val="26"/>
          <w:lang w:eastAsia="ru-RU"/>
        </w:rPr>
        <w:t xml:space="preserve">  </w:t>
      </w:r>
      <w:r w:rsidR="00414AA2" w:rsidRPr="0040025D">
        <w:rPr>
          <w:rFonts w:ascii="Times New Roman" w:hAnsi="Times New Roman"/>
          <w:sz w:val="26"/>
          <w:szCs w:val="26"/>
          <w:lang w:eastAsia="ru-RU"/>
        </w:rPr>
        <w:t xml:space="preserve">     </w:t>
      </w:r>
      <w:r w:rsidR="00F76C74" w:rsidRPr="0040025D">
        <w:rPr>
          <w:rFonts w:ascii="Times New Roman" w:hAnsi="Times New Roman"/>
          <w:sz w:val="26"/>
          <w:szCs w:val="26"/>
          <w:lang w:eastAsia="ru-RU"/>
        </w:rPr>
        <w:t xml:space="preserve">    </w:t>
      </w:r>
    </w:p>
    <w:p w:rsidR="00F76C74" w:rsidRPr="0040025D" w:rsidRDefault="009D7D83" w:rsidP="00D92B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 xml:space="preserve">         </w:t>
      </w:r>
      <w:r w:rsidR="00F76C74" w:rsidRPr="0040025D">
        <w:rPr>
          <w:rFonts w:ascii="Times New Roman" w:hAnsi="Times New Roman"/>
          <w:sz w:val="26"/>
          <w:szCs w:val="26"/>
          <w:lang w:eastAsia="ru-RU"/>
        </w:rPr>
        <w:t>Сведения о движении нефинансовых активов (ф.0503168);</w:t>
      </w:r>
    </w:p>
    <w:p w:rsidR="00F76C74" w:rsidRPr="0040025D" w:rsidRDefault="00F76C74" w:rsidP="00F76C7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 xml:space="preserve">  Сведения по дебиторской и кредиторской задолженности </w:t>
      </w:r>
      <w:hyperlink r:id="rId15" w:history="1">
        <w:r w:rsidRPr="0040025D">
          <w:rPr>
            <w:rFonts w:ascii="Times New Roman" w:hAnsi="Times New Roman"/>
            <w:sz w:val="26"/>
            <w:szCs w:val="26"/>
            <w:lang w:eastAsia="ru-RU"/>
          </w:rPr>
          <w:t>(ф. 0503169)</w:t>
        </w:r>
      </w:hyperlink>
      <w:r w:rsidRPr="0040025D">
        <w:rPr>
          <w:rFonts w:ascii="Times New Roman" w:hAnsi="Times New Roman"/>
          <w:sz w:val="26"/>
          <w:szCs w:val="26"/>
          <w:lang w:eastAsia="ru-RU"/>
        </w:rPr>
        <w:t>;</w:t>
      </w:r>
    </w:p>
    <w:p w:rsidR="00F76C74" w:rsidRPr="0040025D" w:rsidRDefault="00F76C74" w:rsidP="00D92B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 xml:space="preserve">          Сведения о финансовых вложениях получателя бюджетных средств, администратора источников финансирования дефицита бюджета (ф   0503171);</w:t>
      </w:r>
    </w:p>
    <w:p w:rsidR="00414AA2" w:rsidRPr="0040025D" w:rsidRDefault="00414AA2" w:rsidP="00D92B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 xml:space="preserve">        </w:t>
      </w:r>
      <w:r w:rsidR="00F76C74" w:rsidRPr="0040025D">
        <w:rPr>
          <w:rFonts w:ascii="Times New Roman" w:hAnsi="Times New Roman"/>
          <w:sz w:val="26"/>
          <w:szCs w:val="26"/>
          <w:lang w:eastAsia="ru-RU"/>
        </w:rPr>
        <w:t xml:space="preserve">  </w:t>
      </w:r>
      <w:r w:rsidRPr="0040025D">
        <w:rPr>
          <w:rFonts w:ascii="Times New Roman" w:hAnsi="Times New Roman"/>
          <w:sz w:val="26"/>
          <w:szCs w:val="26"/>
          <w:lang w:eastAsia="ru-RU"/>
        </w:rPr>
        <w:t>Сведения об изменении остатков валюты баланса (ф.0503173);</w:t>
      </w:r>
    </w:p>
    <w:p w:rsidR="00414AA2" w:rsidRPr="0040025D" w:rsidRDefault="00F76C74" w:rsidP="00D92B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 xml:space="preserve">          С сведения о принятых и неисполненных обязательствах получателя бюджетных средств» (ф.0503175);</w:t>
      </w:r>
    </w:p>
    <w:p w:rsidR="00414AA2" w:rsidRDefault="00F76C74" w:rsidP="00D92B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 xml:space="preserve">           Отчет об использовании межбюджетных трансфертов из </w:t>
      </w:r>
      <w:r w:rsidR="0040025D">
        <w:rPr>
          <w:rFonts w:ascii="Times New Roman" w:hAnsi="Times New Roman"/>
          <w:sz w:val="26"/>
          <w:szCs w:val="26"/>
          <w:lang w:eastAsia="ru-RU"/>
        </w:rPr>
        <w:t xml:space="preserve">федерального </w:t>
      </w:r>
      <w:r w:rsidRPr="0040025D">
        <w:rPr>
          <w:rFonts w:ascii="Times New Roman" w:hAnsi="Times New Roman"/>
          <w:sz w:val="26"/>
          <w:szCs w:val="26"/>
          <w:lang w:eastAsia="ru-RU"/>
        </w:rPr>
        <w:t>бюджета субъекта</w:t>
      </w:r>
      <w:r w:rsidR="0040025D">
        <w:rPr>
          <w:rFonts w:ascii="Times New Roman" w:hAnsi="Times New Roman"/>
          <w:sz w:val="26"/>
          <w:szCs w:val="26"/>
          <w:lang w:eastAsia="ru-RU"/>
        </w:rPr>
        <w:t>ми</w:t>
      </w:r>
      <w:r w:rsidRPr="0040025D">
        <w:rPr>
          <w:rFonts w:ascii="Times New Roman" w:hAnsi="Times New Roman"/>
          <w:sz w:val="26"/>
          <w:szCs w:val="26"/>
          <w:lang w:eastAsia="ru-RU"/>
        </w:rPr>
        <w:t xml:space="preserve"> РФ</w:t>
      </w:r>
      <w:r w:rsidR="0040025D">
        <w:rPr>
          <w:rFonts w:ascii="Times New Roman" w:hAnsi="Times New Roman"/>
          <w:sz w:val="26"/>
          <w:szCs w:val="26"/>
          <w:lang w:eastAsia="ru-RU"/>
        </w:rPr>
        <w:t>,</w:t>
      </w:r>
      <w:r w:rsidRPr="0040025D">
        <w:rPr>
          <w:rFonts w:ascii="Times New Roman" w:hAnsi="Times New Roman"/>
          <w:sz w:val="26"/>
          <w:szCs w:val="26"/>
          <w:lang w:eastAsia="ru-RU"/>
        </w:rPr>
        <w:t xml:space="preserve"> муниципальными образованиями и территориальным государственным в</w:t>
      </w:r>
      <w:r w:rsidR="00142B72">
        <w:rPr>
          <w:rFonts w:ascii="Times New Roman" w:hAnsi="Times New Roman"/>
          <w:sz w:val="26"/>
          <w:szCs w:val="26"/>
          <w:lang w:eastAsia="ru-RU"/>
        </w:rPr>
        <w:t>небюджетным фондом. (ф.0503324).</w:t>
      </w:r>
      <w:r w:rsidRPr="0040025D">
        <w:rPr>
          <w:rFonts w:ascii="Times New Roman" w:hAnsi="Times New Roman"/>
          <w:sz w:val="26"/>
          <w:szCs w:val="26"/>
          <w:lang w:eastAsia="ru-RU"/>
        </w:rPr>
        <w:t xml:space="preserve">   </w:t>
      </w:r>
    </w:p>
    <w:p w:rsidR="008907EF" w:rsidRPr="0040025D" w:rsidRDefault="008907EF" w:rsidP="00D92B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40025D">
        <w:rPr>
          <w:rFonts w:ascii="Times New Roman" w:hAnsi="Times New Roman"/>
          <w:sz w:val="26"/>
          <w:szCs w:val="26"/>
          <w:lang w:eastAsia="ru-RU"/>
        </w:rPr>
        <w:t xml:space="preserve">        </w:t>
      </w:r>
      <w:r w:rsidRPr="0040025D">
        <w:rPr>
          <w:rFonts w:ascii="Times New Roman" w:hAnsi="Times New Roman"/>
          <w:sz w:val="26"/>
          <w:szCs w:val="26"/>
          <w:lang w:eastAsia="ru-RU"/>
        </w:rPr>
        <w:t xml:space="preserve">В </w:t>
      </w:r>
      <w:r w:rsidR="000D48D7" w:rsidRPr="0040025D">
        <w:rPr>
          <w:rFonts w:ascii="Times New Roman" w:hAnsi="Times New Roman"/>
          <w:sz w:val="26"/>
          <w:szCs w:val="26"/>
          <w:lang w:eastAsia="ru-RU"/>
        </w:rPr>
        <w:t>связи с тем, что администрация сельского поселения Кадниковское является главным распорядите</w:t>
      </w:r>
      <w:r w:rsidR="0021317A" w:rsidRPr="0040025D">
        <w:rPr>
          <w:rFonts w:ascii="Times New Roman" w:hAnsi="Times New Roman"/>
          <w:sz w:val="26"/>
          <w:szCs w:val="26"/>
          <w:lang w:eastAsia="ru-RU"/>
        </w:rPr>
        <w:t>лем бюджетных средств и</w:t>
      </w:r>
      <w:r w:rsidR="000D48D7" w:rsidRPr="0040025D">
        <w:rPr>
          <w:rFonts w:ascii="Times New Roman" w:hAnsi="Times New Roman"/>
          <w:sz w:val="26"/>
          <w:szCs w:val="26"/>
          <w:lang w:eastAsia="ru-RU"/>
        </w:rPr>
        <w:t xml:space="preserve"> учредителем муниципального бюджетного учреждения культуры «</w:t>
      </w:r>
      <w:proofErr w:type="spellStart"/>
      <w:r w:rsidR="000D48D7" w:rsidRPr="0040025D">
        <w:rPr>
          <w:rFonts w:ascii="Times New Roman" w:hAnsi="Times New Roman"/>
          <w:sz w:val="26"/>
          <w:szCs w:val="26"/>
          <w:lang w:eastAsia="ru-RU"/>
        </w:rPr>
        <w:t>Кадниковский</w:t>
      </w:r>
      <w:proofErr w:type="spellEnd"/>
      <w:r w:rsidR="009D7D83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0D48D7" w:rsidRPr="0040025D">
        <w:rPr>
          <w:rFonts w:ascii="Times New Roman" w:hAnsi="Times New Roman"/>
          <w:sz w:val="26"/>
          <w:szCs w:val="26"/>
          <w:lang w:eastAsia="ru-RU"/>
        </w:rPr>
        <w:t>Дом культуры»</w:t>
      </w:r>
      <w:r w:rsidR="00EF6F06" w:rsidRPr="0040025D">
        <w:rPr>
          <w:rFonts w:ascii="Times New Roman" w:hAnsi="Times New Roman"/>
          <w:sz w:val="26"/>
          <w:szCs w:val="26"/>
          <w:lang w:eastAsia="ru-RU"/>
        </w:rPr>
        <w:t xml:space="preserve"> по данному учреждению представлены следующие документы:</w:t>
      </w:r>
    </w:p>
    <w:p w:rsidR="00A7430D" w:rsidRPr="0040025D" w:rsidRDefault="00E23EAA" w:rsidP="00D92B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lastRenderedPageBreak/>
        <w:t xml:space="preserve"> </w:t>
      </w:r>
      <w:r w:rsidR="00A7430D" w:rsidRPr="0040025D">
        <w:rPr>
          <w:rFonts w:ascii="Times New Roman" w:hAnsi="Times New Roman"/>
          <w:sz w:val="26"/>
          <w:szCs w:val="26"/>
          <w:lang w:eastAsia="ru-RU"/>
        </w:rPr>
        <w:t xml:space="preserve">        Баланс государственного (муниципального) учреждения (ф.0503730);</w:t>
      </w:r>
    </w:p>
    <w:p w:rsidR="00364978" w:rsidRPr="0040025D" w:rsidRDefault="00364978" w:rsidP="00D92B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 xml:space="preserve">        Справка по заключению счетов бюджетного учета отчетного финансового года </w:t>
      </w:r>
      <w:hyperlink r:id="rId16" w:history="1">
        <w:r w:rsidRPr="0040025D">
          <w:rPr>
            <w:rFonts w:ascii="Times New Roman" w:hAnsi="Times New Roman"/>
            <w:sz w:val="26"/>
            <w:szCs w:val="26"/>
            <w:lang w:eastAsia="ru-RU"/>
          </w:rPr>
          <w:t>(ф. 0503710)</w:t>
        </w:r>
      </w:hyperlink>
      <w:r w:rsidR="009D7D83" w:rsidRPr="0040025D">
        <w:rPr>
          <w:rFonts w:ascii="Times New Roman" w:hAnsi="Times New Roman"/>
          <w:sz w:val="26"/>
          <w:szCs w:val="26"/>
          <w:lang w:eastAsia="ru-RU"/>
        </w:rPr>
        <w:t>;</w:t>
      </w:r>
    </w:p>
    <w:p w:rsidR="00364978" w:rsidRPr="0040025D" w:rsidRDefault="00364978" w:rsidP="0036497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>Отчет о финансовых результатах деятельности учреждения</w:t>
      </w:r>
      <w:r w:rsidR="00C463F6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hyperlink r:id="rId17" w:history="1">
        <w:r w:rsidRPr="0040025D">
          <w:rPr>
            <w:rFonts w:ascii="Times New Roman" w:hAnsi="Times New Roman"/>
            <w:sz w:val="26"/>
            <w:szCs w:val="26"/>
            <w:lang w:eastAsia="ru-RU"/>
          </w:rPr>
          <w:t>(ф. 0503721)</w:t>
        </w:r>
      </w:hyperlink>
      <w:r w:rsidRPr="0040025D">
        <w:rPr>
          <w:rFonts w:ascii="Times New Roman" w:hAnsi="Times New Roman"/>
          <w:sz w:val="26"/>
          <w:szCs w:val="26"/>
          <w:lang w:eastAsia="ru-RU"/>
        </w:rPr>
        <w:t>;</w:t>
      </w:r>
    </w:p>
    <w:p w:rsidR="00364978" w:rsidRPr="0040025D" w:rsidRDefault="00364978" w:rsidP="0036497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 xml:space="preserve">Отчет о движении денежных средств учреждения </w:t>
      </w:r>
      <w:hyperlink r:id="rId18" w:history="1">
        <w:r w:rsidRPr="0040025D">
          <w:rPr>
            <w:rFonts w:ascii="Times New Roman" w:hAnsi="Times New Roman"/>
            <w:sz w:val="26"/>
            <w:szCs w:val="26"/>
            <w:lang w:eastAsia="ru-RU"/>
          </w:rPr>
          <w:t>(ф. 0503723)</w:t>
        </w:r>
      </w:hyperlink>
      <w:r w:rsidRPr="0040025D">
        <w:rPr>
          <w:rFonts w:ascii="Times New Roman" w:hAnsi="Times New Roman"/>
          <w:sz w:val="26"/>
          <w:szCs w:val="26"/>
          <w:lang w:eastAsia="ru-RU"/>
        </w:rPr>
        <w:t>;</w:t>
      </w:r>
    </w:p>
    <w:p w:rsidR="00A7430D" w:rsidRPr="0040025D" w:rsidRDefault="00A7430D" w:rsidP="00D92B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 xml:space="preserve">        Отчет об исполнении учреждением плана его финансово-хозяйственной деятельности (ф.0503737, собственные доходы учреждения);</w:t>
      </w:r>
    </w:p>
    <w:p w:rsidR="00D071F0" w:rsidRDefault="00942702" w:rsidP="00D92B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 xml:space="preserve">        </w:t>
      </w:r>
      <w:r w:rsidR="00A7430D" w:rsidRPr="0040025D">
        <w:rPr>
          <w:rFonts w:ascii="Times New Roman" w:hAnsi="Times New Roman"/>
          <w:sz w:val="26"/>
          <w:szCs w:val="26"/>
          <w:lang w:eastAsia="ru-RU"/>
        </w:rPr>
        <w:t>Отчет об исполнении учреждением плана его финансово-хозяйственной деятельности (ф.0503737, субсидии</w:t>
      </w:r>
      <w:r w:rsidR="00C463F6" w:rsidRPr="0040025D">
        <w:rPr>
          <w:rFonts w:ascii="Times New Roman" w:hAnsi="Times New Roman"/>
          <w:sz w:val="26"/>
          <w:szCs w:val="26"/>
          <w:lang w:eastAsia="ru-RU"/>
        </w:rPr>
        <w:t xml:space="preserve"> на выполнение государственного (муниципального) задания</w:t>
      </w:r>
      <w:r w:rsidR="00A7430D" w:rsidRPr="0040025D">
        <w:rPr>
          <w:rFonts w:ascii="Times New Roman" w:hAnsi="Times New Roman"/>
          <w:sz w:val="26"/>
          <w:szCs w:val="26"/>
          <w:lang w:eastAsia="ru-RU"/>
        </w:rPr>
        <w:t xml:space="preserve">);        </w:t>
      </w:r>
    </w:p>
    <w:p w:rsidR="00364978" w:rsidRPr="0040025D" w:rsidRDefault="002B3E2A" w:rsidP="00D92B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 xml:space="preserve">        Отчет об обязательствах</w:t>
      </w:r>
      <w:r w:rsidR="00C463F6" w:rsidRPr="0040025D">
        <w:rPr>
          <w:rFonts w:ascii="Times New Roman" w:hAnsi="Times New Roman"/>
          <w:sz w:val="26"/>
          <w:szCs w:val="26"/>
          <w:lang w:eastAsia="ru-RU"/>
        </w:rPr>
        <w:t xml:space="preserve"> учреждения</w:t>
      </w:r>
      <w:r w:rsidRPr="0040025D">
        <w:rPr>
          <w:rFonts w:ascii="Times New Roman" w:hAnsi="Times New Roman"/>
          <w:sz w:val="26"/>
          <w:szCs w:val="26"/>
          <w:lang w:eastAsia="ru-RU"/>
        </w:rPr>
        <w:t xml:space="preserve"> (ф</w:t>
      </w:r>
      <w:r w:rsidR="0021317A" w:rsidRPr="0040025D">
        <w:rPr>
          <w:rFonts w:ascii="Times New Roman" w:hAnsi="Times New Roman"/>
          <w:sz w:val="26"/>
          <w:szCs w:val="26"/>
          <w:lang w:eastAsia="ru-RU"/>
        </w:rPr>
        <w:t>.</w:t>
      </w:r>
      <w:r w:rsidRPr="0040025D">
        <w:rPr>
          <w:rFonts w:ascii="Times New Roman" w:hAnsi="Times New Roman"/>
          <w:sz w:val="26"/>
          <w:szCs w:val="26"/>
          <w:lang w:eastAsia="ru-RU"/>
        </w:rPr>
        <w:t>0503738</w:t>
      </w:r>
      <w:r w:rsidR="00C463F6" w:rsidRPr="0040025D">
        <w:rPr>
          <w:rFonts w:ascii="Times New Roman" w:hAnsi="Times New Roman"/>
          <w:sz w:val="26"/>
          <w:szCs w:val="26"/>
          <w:lang w:eastAsia="ru-RU"/>
        </w:rPr>
        <w:t>, собственные доходы учреждения</w:t>
      </w:r>
      <w:r w:rsidRPr="0040025D">
        <w:rPr>
          <w:rFonts w:ascii="Times New Roman" w:hAnsi="Times New Roman"/>
          <w:sz w:val="26"/>
          <w:szCs w:val="26"/>
          <w:lang w:eastAsia="ru-RU"/>
        </w:rPr>
        <w:t>)</w:t>
      </w:r>
      <w:r w:rsidR="0021317A" w:rsidRPr="0040025D">
        <w:rPr>
          <w:rFonts w:ascii="Times New Roman" w:hAnsi="Times New Roman"/>
          <w:sz w:val="26"/>
          <w:szCs w:val="26"/>
          <w:lang w:eastAsia="ru-RU"/>
        </w:rPr>
        <w:t>;</w:t>
      </w:r>
      <w:r w:rsidR="00364978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:rsidR="00C463F6" w:rsidRDefault="00364978" w:rsidP="00D92B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 xml:space="preserve">        Отчет об обязательствах учреждения (ф.0503738,</w:t>
      </w:r>
      <w:r w:rsidR="00C463F6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40025D">
        <w:rPr>
          <w:rFonts w:ascii="Times New Roman" w:hAnsi="Times New Roman"/>
          <w:sz w:val="26"/>
          <w:szCs w:val="26"/>
          <w:lang w:eastAsia="ru-RU"/>
        </w:rPr>
        <w:t>субсидии</w:t>
      </w:r>
      <w:r w:rsidR="00C463F6" w:rsidRPr="0040025D">
        <w:rPr>
          <w:rFonts w:ascii="Times New Roman" w:hAnsi="Times New Roman"/>
          <w:sz w:val="26"/>
          <w:szCs w:val="26"/>
          <w:lang w:eastAsia="ru-RU"/>
        </w:rPr>
        <w:t xml:space="preserve"> на выполнение государственного (муниципального) задания</w:t>
      </w:r>
      <w:r w:rsidRPr="0040025D">
        <w:rPr>
          <w:rFonts w:ascii="Times New Roman" w:hAnsi="Times New Roman"/>
          <w:sz w:val="26"/>
          <w:szCs w:val="26"/>
          <w:lang w:eastAsia="ru-RU"/>
        </w:rPr>
        <w:t xml:space="preserve">); </w:t>
      </w:r>
    </w:p>
    <w:p w:rsidR="002B3E2A" w:rsidRPr="0040025D" w:rsidRDefault="00C463F6" w:rsidP="00D92B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 xml:space="preserve">     </w:t>
      </w:r>
      <w:r w:rsidR="00364978" w:rsidRPr="0040025D">
        <w:rPr>
          <w:rFonts w:ascii="Times New Roman" w:hAnsi="Times New Roman"/>
          <w:sz w:val="26"/>
          <w:szCs w:val="26"/>
          <w:lang w:eastAsia="ru-RU"/>
        </w:rPr>
        <w:t xml:space="preserve">    </w:t>
      </w:r>
      <w:r w:rsidRPr="0040025D">
        <w:rPr>
          <w:rFonts w:ascii="Times New Roman" w:hAnsi="Times New Roman"/>
          <w:sz w:val="26"/>
          <w:szCs w:val="26"/>
          <w:lang w:eastAsia="ru-RU"/>
        </w:rPr>
        <w:t>Пояснительная записка к балансу муниципального бюджетного учреждения культуры «</w:t>
      </w:r>
      <w:proofErr w:type="spellStart"/>
      <w:r w:rsidRPr="0040025D">
        <w:rPr>
          <w:rFonts w:ascii="Times New Roman" w:hAnsi="Times New Roman"/>
          <w:sz w:val="26"/>
          <w:szCs w:val="26"/>
          <w:lang w:eastAsia="ru-RU"/>
        </w:rPr>
        <w:t>Кадниковский</w:t>
      </w:r>
      <w:proofErr w:type="spellEnd"/>
      <w:r w:rsidRPr="0040025D">
        <w:rPr>
          <w:rFonts w:ascii="Times New Roman" w:hAnsi="Times New Roman"/>
          <w:sz w:val="26"/>
          <w:szCs w:val="26"/>
          <w:lang w:eastAsia="ru-RU"/>
        </w:rPr>
        <w:t xml:space="preserve"> Дом культуры» (ф.0503760)</w:t>
      </w:r>
    </w:p>
    <w:p w:rsidR="0021317A" w:rsidRDefault="0021317A" w:rsidP="00D92B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 xml:space="preserve">        Сведения о результатах деятельности учреждения по исполнению государст</w:t>
      </w:r>
      <w:r w:rsidR="00C463F6" w:rsidRPr="0040025D">
        <w:rPr>
          <w:rFonts w:ascii="Times New Roman" w:hAnsi="Times New Roman"/>
          <w:sz w:val="26"/>
          <w:szCs w:val="26"/>
          <w:lang w:eastAsia="ru-RU"/>
        </w:rPr>
        <w:t>венного (</w:t>
      </w:r>
      <w:r w:rsidRPr="0040025D">
        <w:rPr>
          <w:rFonts w:ascii="Times New Roman" w:hAnsi="Times New Roman"/>
          <w:sz w:val="26"/>
          <w:szCs w:val="26"/>
          <w:lang w:eastAsia="ru-RU"/>
        </w:rPr>
        <w:t>муниц</w:t>
      </w:r>
      <w:r w:rsidR="00C463F6" w:rsidRPr="0040025D">
        <w:rPr>
          <w:rFonts w:ascii="Times New Roman" w:hAnsi="Times New Roman"/>
          <w:sz w:val="26"/>
          <w:szCs w:val="26"/>
          <w:lang w:eastAsia="ru-RU"/>
        </w:rPr>
        <w:t>ипального)з</w:t>
      </w:r>
      <w:r w:rsidRPr="0040025D">
        <w:rPr>
          <w:rFonts w:ascii="Times New Roman" w:hAnsi="Times New Roman"/>
          <w:sz w:val="26"/>
          <w:szCs w:val="26"/>
          <w:lang w:eastAsia="ru-RU"/>
        </w:rPr>
        <w:t>адания (ф.0503762);</w:t>
      </w:r>
    </w:p>
    <w:p w:rsidR="00650E3A" w:rsidRPr="0040025D" w:rsidRDefault="00650E3A" w:rsidP="00D92B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 xml:space="preserve">        Сведения о движении нефинансовых активов учреждения (ф.0503768</w:t>
      </w:r>
      <w:r w:rsidR="00C463F6" w:rsidRPr="0040025D">
        <w:rPr>
          <w:rFonts w:ascii="Times New Roman" w:hAnsi="Times New Roman"/>
          <w:sz w:val="26"/>
          <w:szCs w:val="26"/>
          <w:lang w:eastAsia="ru-RU"/>
        </w:rPr>
        <w:t>, собственные доходы учреждения</w:t>
      </w:r>
      <w:r w:rsidRPr="0040025D">
        <w:rPr>
          <w:rFonts w:ascii="Times New Roman" w:hAnsi="Times New Roman"/>
          <w:sz w:val="26"/>
          <w:szCs w:val="26"/>
          <w:lang w:eastAsia="ru-RU"/>
        </w:rPr>
        <w:t>);</w:t>
      </w:r>
    </w:p>
    <w:p w:rsidR="00C463F6" w:rsidRPr="0040025D" w:rsidRDefault="00C463F6" w:rsidP="00D92B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 xml:space="preserve">        Сведения о движении нефинансовых активов учреждения (ф.0503768, субсидии на выполнение государственного (муниципального) задания);</w:t>
      </w:r>
    </w:p>
    <w:p w:rsidR="00650E3A" w:rsidRPr="0040025D" w:rsidRDefault="00650E3A" w:rsidP="00D92B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 xml:space="preserve">        Сведения по дебиторской и кредиторской задолженности учреждения (ф.0503769);        </w:t>
      </w:r>
    </w:p>
    <w:p w:rsidR="0021317A" w:rsidRPr="0040025D" w:rsidRDefault="00650E3A" w:rsidP="00D92B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 xml:space="preserve">        </w:t>
      </w:r>
      <w:r w:rsidR="00364978" w:rsidRPr="0040025D">
        <w:rPr>
          <w:rFonts w:ascii="Times New Roman" w:hAnsi="Times New Roman"/>
          <w:sz w:val="26"/>
          <w:szCs w:val="26"/>
          <w:lang w:eastAsia="ru-RU"/>
        </w:rPr>
        <w:t>Сведения о принятых и неисполне</w:t>
      </w:r>
      <w:r w:rsidR="00D071F0">
        <w:rPr>
          <w:rFonts w:ascii="Times New Roman" w:hAnsi="Times New Roman"/>
          <w:sz w:val="26"/>
          <w:szCs w:val="26"/>
          <w:lang w:eastAsia="ru-RU"/>
        </w:rPr>
        <w:t>нных обязательствах (ф.0503775).</w:t>
      </w:r>
    </w:p>
    <w:p w:rsidR="00364978" w:rsidRPr="0040025D" w:rsidRDefault="00364978" w:rsidP="00D92B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 xml:space="preserve">      </w:t>
      </w:r>
      <w:r w:rsidR="005E15FC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:rsidR="00CB3715" w:rsidRDefault="00CB3715" w:rsidP="00CB3715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>В результате проверки установлено следующее: пакет документов по исполнению бю</w:t>
      </w:r>
      <w:r w:rsidR="003F2E27" w:rsidRPr="0040025D">
        <w:rPr>
          <w:rFonts w:ascii="Times New Roman" w:hAnsi="Times New Roman"/>
          <w:sz w:val="26"/>
          <w:szCs w:val="26"/>
          <w:lang w:eastAsia="ru-RU"/>
        </w:rPr>
        <w:t>джета</w:t>
      </w:r>
      <w:r w:rsidR="00EA1B37" w:rsidRPr="0040025D">
        <w:rPr>
          <w:rFonts w:ascii="Times New Roman" w:hAnsi="Times New Roman"/>
          <w:sz w:val="26"/>
          <w:szCs w:val="26"/>
          <w:lang w:eastAsia="ru-RU"/>
        </w:rPr>
        <w:t xml:space="preserve"> сельского поселения </w:t>
      </w:r>
      <w:r w:rsidR="003F2E27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650E3A" w:rsidRPr="0040025D">
        <w:rPr>
          <w:rFonts w:ascii="Times New Roman" w:hAnsi="Times New Roman"/>
          <w:sz w:val="26"/>
          <w:szCs w:val="26"/>
          <w:lang w:eastAsia="ru-RU"/>
        </w:rPr>
        <w:t xml:space="preserve"> за 201</w:t>
      </w:r>
      <w:r w:rsidR="00142B72">
        <w:rPr>
          <w:rFonts w:ascii="Times New Roman" w:hAnsi="Times New Roman"/>
          <w:sz w:val="26"/>
          <w:szCs w:val="26"/>
          <w:lang w:eastAsia="ru-RU"/>
        </w:rPr>
        <w:t>8</w:t>
      </w:r>
      <w:r w:rsidR="00322AFF" w:rsidRPr="0040025D">
        <w:rPr>
          <w:rFonts w:ascii="Times New Roman" w:hAnsi="Times New Roman"/>
          <w:sz w:val="26"/>
          <w:szCs w:val="26"/>
          <w:lang w:eastAsia="ru-RU"/>
        </w:rPr>
        <w:t xml:space="preserve"> год пр</w:t>
      </w:r>
      <w:r w:rsidR="00EB72B5" w:rsidRPr="0040025D">
        <w:rPr>
          <w:rFonts w:ascii="Times New Roman" w:hAnsi="Times New Roman"/>
          <w:sz w:val="26"/>
          <w:szCs w:val="26"/>
          <w:lang w:eastAsia="ru-RU"/>
        </w:rPr>
        <w:t>едставлен 2</w:t>
      </w:r>
      <w:r w:rsidR="00142B72">
        <w:rPr>
          <w:rFonts w:ascii="Times New Roman" w:hAnsi="Times New Roman"/>
          <w:sz w:val="26"/>
          <w:szCs w:val="26"/>
          <w:lang w:eastAsia="ru-RU"/>
        </w:rPr>
        <w:t>8</w:t>
      </w:r>
      <w:r w:rsidRPr="0040025D">
        <w:rPr>
          <w:rFonts w:ascii="Times New Roman" w:hAnsi="Times New Roman"/>
          <w:sz w:val="26"/>
          <w:szCs w:val="26"/>
          <w:lang w:eastAsia="ru-RU"/>
        </w:rPr>
        <w:t>.0</w:t>
      </w:r>
      <w:r w:rsidR="005826A1" w:rsidRPr="0040025D">
        <w:rPr>
          <w:rFonts w:ascii="Times New Roman" w:hAnsi="Times New Roman"/>
          <w:sz w:val="26"/>
          <w:szCs w:val="26"/>
          <w:lang w:eastAsia="ru-RU"/>
        </w:rPr>
        <w:t>3</w:t>
      </w:r>
      <w:r w:rsidR="008C5B7B" w:rsidRPr="0040025D">
        <w:rPr>
          <w:rFonts w:ascii="Times New Roman" w:hAnsi="Times New Roman"/>
          <w:sz w:val="26"/>
          <w:szCs w:val="26"/>
          <w:lang w:eastAsia="ru-RU"/>
        </w:rPr>
        <w:t>.201</w:t>
      </w:r>
      <w:r w:rsidR="00142B72">
        <w:rPr>
          <w:rFonts w:ascii="Times New Roman" w:hAnsi="Times New Roman"/>
          <w:sz w:val="26"/>
          <w:szCs w:val="26"/>
          <w:lang w:eastAsia="ru-RU"/>
        </w:rPr>
        <w:t>9</w:t>
      </w:r>
      <w:r w:rsidRPr="0040025D">
        <w:rPr>
          <w:rFonts w:ascii="Times New Roman" w:hAnsi="Times New Roman"/>
          <w:sz w:val="26"/>
          <w:szCs w:val="26"/>
          <w:lang w:eastAsia="ru-RU"/>
        </w:rPr>
        <w:t xml:space="preserve"> года, что соответствует сроку, установленному Бюджетным кодексом РФ. </w:t>
      </w:r>
    </w:p>
    <w:p w:rsidR="00142B72" w:rsidRPr="0040025D" w:rsidRDefault="00142B72" w:rsidP="00CB3715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3D2361" w:rsidRPr="0040025D" w:rsidRDefault="003D2361" w:rsidP="00D84C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 w:rsidRPr="0040025D">
        <w:rPr>
          <w:rFonts w:ascii="Times New Roman" w:hAnsi="Times New Roman"/>
          <w:b/>
          <w:sz w:val="26"/>
          <w:szCs w:val="26"/>
          <w:lang w:eastAsia="ru-RU"/>
        </w:rPr>
        <w:t xml:space="preserve">Организация бюджетного процесса </w:t>
      </w:r>
      <w:r w:rsidR="0023186A" w:rsidRPr="0040025D">
        <w:rPr>
          <w:rFonts w:ascii="Times New Roman" w:hAnsi="Times New Roman"/>
          <w:b/>
          <w:sz w:val="26"/>
          <w:szCs w:val="26"/>
          <w:lang w:eastAsia="ru-RU"/>
        </w:rPr>
        <w:t xml:space="preserve">в сельском поселении </w:t>
      </w:r>
      <w:r w:rsidR="008A09C3" w:rsidRPr="0040025D">
        <w:rPr>
          <w:rFonts w:ascii="Times New Roman" w:hAnsi="Times New Roman"/>
          <w:b/>
          <w:sz w:val="26"/>
          <w:szCs w:val="26"/>
          <w:lang w:eastAsia="ru-RU"/>
        </w:rPr>
        <w:t>Кадниковское</w:t>
      </w:r>
      <w:r w:rsidRPr="0040025D">
        <w:rPr>
          <w:rFonts w:ascii="Times New Roman" w:hAnsi="Times New Roman"/>
          <w:b/>
          <w:sz w:val="26"/>
          <w:szCs w:val="26"/>
          <w:lang w:eastAsia="ru-RU"/>
        </w:rPr>
        <w:t>:</w:t>
      </w:r>
    </w:p>
    <w:p w:rsidR="003D2361" w:rsidRPr="0040025D" w:rsidRDefault="003D2361" w:rsidP="00D84C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>Бюджетный процесс в поселении основывается на положениях Бюджетного Кодекса РФ и Положении о бюджетном процессе сельского поселения.</w:t>
      </w:r>
    </w:p>
    <w:p w:rsidR="003D2361" w:rsidRPr="0040025D" w:rsidRDefault="008C5B7B" w:rsidP="00D84C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>Утверждение бюджета на 201</w:t>
      </w:r>
      <w:r w:rsidR="00142B72">
        <w:rPr>
          <w:rFonts w:ascii="Times New Roman" w:hAnsi="Times New Roman"/>
          <w:sz w:val="26"/>
          <w:szCs w:val="26"/>
          <w:lang w:eastAsia="ru-RU"/>
        </w:rPr>
        <w:t>8</w:t>
      </w:r>
      <w:r w:rsidR="003D2361" w:rsidRPr="0040025D">
        <w:rPr>
          <w:rFonts w:ascii="Times New Roman" w:hAnsi="Times New Roman"/>
          <w:sz w:val="26"/>
          <w:szCs w:val="26"/>
          <w:lang w:eastAsia="ru-RU"/>
        </w:rPr>
        <w:t xml:space="preserve"> год обеспе</w:t>
      </w:r>
      <w:r w:rsidR="00DA1DFF" w:rsidRPr="0040025D">
        <w:rPr>
          <w:rFonts w:ascii="Times New Roman" w:hAnsi="Times New Roman"/>
          <w:sz w:val="26"/>
          <w:szCs w:val="26"/>
          <w:lang w:eastAsia="ru-RU"/>
        </w:rPr>
        <w:t>чено до начала финансового года</w:t>
      </w:r>
      <w:r w:rsidR="003D2361" w:rsidRPr="0040025D">
        <w:rPr>
          <w:rFonts w:ascii="Times New Roman" w:hAnsi="Times New Roman"/>
          <w:sz w:val="26"/>
          <w:szCs w:val="26"/>
          <w:lang w:eastAsia="ru-RU"/>
        </w:rPr>
        <w:t>.</w:t>
      </w:r>
      <w:r w:rsidR="00C55C50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3D2361" w:rsidRPr="0040025D">
        <w:rPr>
          <w:rFonts w:ascii="Times New Roman" w:hAnsi="Times New Roman"/>
          <w:sz w:val="26"/>
          <w:szCs w:val="26"/>
          <w:lang w:eastAsia="ru-RU"/>
        </w:rPr>
        <w:t>Предельные значения его параметров,</w:t>
      </w:r>
      <w:r w:rsidR="00C55C50" w:rsidRPr="0040025D">
        <w:rPr>
          <w:rFonts w:ascii="Times New Roman" w:hAnsi="Times New Roman"/>
          <w:sz w:val="26"/>
          <w:szCs w:val="26"/>
          <w:lang w:eastAsia="ru-RU"/>
        </w:rPr>
        <w:t xml:space="preserve"> установленные Бюджетным кодексом соблюдены.</w:t>
      </w:r>
    </w:p>
    <w:p w:rsidR="00FF5D30" w:rsidRPr="0040025D" w:rsidRDefault="00FF5D30" w:rsidP="00D84C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>Решением Совета сель</w:t>
      </w:r>
      <w:r w:rsidR="00826EC9" w:rsidRPr="0040025D">
        <w:rPr>
          <w:rFonts w:ascii="Times New Roman" w:hAnsi="Times New Roman"/>
          <w:sz w:val="26"/>
          <w:szCs w:val="26"/>
          <w:lang w:eastAsia="ru-RU"/>
        </w:rPr>
        <w:t>ского поселения Кадниковское</w:t>
      </w:r>
      <w:r w:rsidR="000F286B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0B2D3A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4206FE" w:rsidRPr="0040025D">
        <w:rPr>
          <w:rFonts w:ascii="Times New Roman" w:hAnsi="Times New Roman"/>
          <w:sz w:val="26"/>
          <w:szCs w:val="26"/>
          <w:lang w:eastAsia="ru-RU"/>
        </w:rPr>
        <w:t xml:space="preserve"> от 2</w:t>
      </w:r>
      <w:r w:rsidR="00142B72">
        <w:rPr>
          <w:rFonts w:ascii="Times New Roman" w:hAnsi="Times New Roman"/>
          <w:sz w:val="26"/>
          <w:szCs w:val="26"/>
          <w:lang w:eastAsia="ru-RU"/>
        </w:rPr>
        <w:t>1</w:t>
      </w:r>
      <w:r w:rsidR="00C17537" w:rsidRPr="0040025D">
        <w:rPr>
          <w:rFonts w:ascii="Times New Roman" w:hAnsi="Times New Roman"/>
          <w:sz w:val="26"/>
          <w:szCs w:val="26"/>
          <w:lang w:eastAsia="ru-RU"/>
        </w:rPr>
        <w:t xml:space="preserve"> декабря 201</w:t>
      </w:r>
      <w:r w:rsidR="00142B72">
        <w:rPr>
          <w:rFonts w:ascii="Times New Roman" w:hAnsi="Times New Roman"/>
          <w:sz w:val="26"/>
          <w:szCs w:val="26"/>
          <w:lang w:eastAsia="ru-RU"/>
        </w:rPr>
        <w:t>7</w:t>
      </w:r>
      <w:r w:rsidRPr="0040025D">
        <w:rPr>
          <w:rFonts w:ascii="Times New Roman" w:hAnsi="Times New Roman"/>
          <w:sz w:val="26"/>
          <w:szCs w:val="26"/>
          <w:lang w:eastAsia="ru-RU"/>
        </w:rPr>
        <w:t xml:space="preserve"> года </w:t>
      </w:r>
      <w:r w:rsidR="004264A0" w:rsidRPr="0040025D">
        <w:rPr>
          <w:rFonts w:ascii="Times New Roman" w:hAnsi="Times New Roman"/>
          <w:sz w:val="26"/>
          <w:szCs w:val="26"/>
          <w:lang w:eastAsia="ru-RU"/>
        </w:rPr>
        <w:t>№</w:t>
      </w:r>
      <w:r w:rsidR="00516BB2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4264A0" w:rsidRPr="0040025D">
        <w:rPr>
          <w:rFonts w:ascii="Times New Roman" w:hAnsi="Times New Roman"/>
          <w:sz w:val="26"/>
          <w:szCs w:val="26"/>
          <w:lang w:eastAsia="ru-RU"/>
        </w:rPr>
        <w:t>2</w:t>
      </w:r>
      <w:r w:rsidR="00142B72">
        <w:rPr>
          <w:rFonts w:ascii="Times New Roman" w:hAnsi="Times New Roman"/>
          <w:sz w:val="26"/>
          <w:szCs w:val="26"/>
          <w:lang w:eastAsia="ru-RU"/>
        </w:rPr>
        <w:t>4</w:t>
      </w:r>
      <w:r w:rsidR="000D64F9" w:rsidRPr="0040025D">
        <w:rPr>
          <w:rFonts w:ascii="Times New Roman" w:hAnsi="Times New Roman"/>
          <w:sz w:val="26"/>
          <w:szCs w:val="26"/>
          <w:lang w:eastAsia="ru-RU"/>
        </w:rPr>
        <w:t xml:space="preserve"> «О бюджете</w:t>
      </w:r>
      <w:r w:rsidR="00213B49" w:rsidRPr="0040025D">
        <w:rPr>
          <w:rFonts w:ascii="Times New Roman" w:hAnsi="Times New Roman"/>
          <w:sz w:val="26"/>
          <w:szCs w:val="26"/>
          <w:lang w:eastAsia="ru-RU"/>
        </w:rPr>
        <w:t xml:space="preserve"> сел</w:t>
      </w:r>
      <w:r w:rsidR="004A4C37" w:rsidRPr="0040025D">
        <w:rPr>
          <w:rFonts w:ascii="Times New Roman" w:hAnsi="Times New Roman"/>
          <w:sz w:val="26"/>
          <w:szCs w:val="26"/>
          <w:lang w:eastAsia="ru-RU"/>
        </w:rPr>
        <w:t>ьского поселения Кадниковское</w:t>
      </w:r>
      <w:r w:rsidR="00213B49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DD5731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C17537" w:rsidRPr="0040025D">
        <w:rPr>
          <w:rFonts w:ascii="Times New Roman" w:hAnsi="Times New Roman"/>
          <w:sz w:val="26"/>
          <w:szCs w:val="26"/>
          <w:lang w:eastAsia="ru-RU"/>
        </w:rPr>
        <w:t xml:space="preserve"> на 201</w:t>
      </w:r>
      <w:r w:rsidR="00142B72">
        <w:rPr>
          <w:rFonts w:ascii="Times New Roman" w:hAnsi="Times New Roman"/>
          <w:sz w:val="26"/>
          <w:szCs w:val="26"/>
          <w:lang w:eastAsia="ru-RU"/>
        </w:rPr>
        <w:t>8</w:t>
      </w:r>
      <w:r w:rsidR="000D64F9" w:rsidRPr="0040025D">
        <w:rPr>
          <w:rFonts w:ascii="Times New Roman" w:hAnsi="Times New Roman"/>
          <w:sz w:val="26"/>
          <w:szCs w:val="26"/>
          <w:lang w:eastAsia="ru-RU"/>
        </w:rPr>
        <w:t xml:space="preserve"> год</w:t>
      </w:r>
      <w:r w:rsidR="00142B72">
        <w:rPr>
          <w:rFonts w:ascii="Times New Roman" w:hAnsi="Times New Roman"/>
          <w:sz w:val="26"/>
          <w:szCs w:val="26"/>
          <w:lang w:eastAsia="ru-RU"/>
        </w:rPr>
        <w:t xml:space="preserve"> и плановый период 2019</w:t>
      </w:r>
      <w:r w:rsidR="00516BB2" w:rsidRPr="0040025D">
        <w:rPr>
          <w:rFonts w:ascii="Times New Roman" w:hAnsi="Times New Roman"/>
          <w:sz w:val="26"/>
          <w:szCs w:val="26"/>
          <w:lang w:eastAsia="ru-RU"/>
        </w:rPr>
        <w:t xml:space="preserve"> и 20</w:t>
      </w:r>
      <w:r w:rsidR="00142B72">
        <w:rPr>
          <w:rFonts w:ascii="Times New Roman" w:hAnsi="Times New Roman"/>
          <w:sz w:val="26"/>
          <w:szCs w:val="26"/>
          <w:lang w:eastAsia="ru-RU"/>
        </w:rPr>
        <w:t>20</w:t>
      </w:r>
      <w:r w:rsidR="00516BB2" w:rsidRPr="0040025D">
        <w:rPr>
          <w:rFonts w:ascii="Times New Roman" w:hAnsi="Times New Roman"/>
          <w:sz w:val="26"/>
          <w:szCs w:val="26"/>
          <w:lang w:eastAsia="ru-RU"/>
        </w:rPr>
        <w:t xml:space="preserve"> годов</w:t>
      </w:r>
      <w:r w:rsidR="000D64F9" w:rsidRPr="0040025D">
        <w:rPr>
          <w:rFonts w:ascii="Times New Roman" w:hAnsi="Times New Roman"/>
          <w:sz w:val="26"/>
          <w:szCs w:val="26"/>
          <w:lang w:eastAsia="ru-RU"/>
        </w:rPr>
        <w:t>» первоначальный бюджет утве</w:t>
      </w:r>
      <w:r w:rsidR="00C17537" w:rsidRPr="0040025D">
        <w:rPr>
          <w:rFonts w:ascii="Times New Roman" w:hAnsi="Times New Roman"/>
          <w:sz w:val="26"/>
          <w:szCs w:val="26"/>
          <w:lang w:eastAsia="ru-RU"/>
        </w:rPr>
        <w:t xml:space="preserve">ржден по доходам в сумме </w:t>
      </w:r>
      <w:r w:rsidR="00142B72">
        <w:rPr>
          <w:rFonts w:ascii="Times New Roman" w:hAnsi="Times New Roman"/>
          <w:sz w:val="26"/>
          <w:szCs w:val="26"/>
          <w:lang w:eastAsia="ru-RU"/>
        </w:rPr>
        <w:t>9657,8</w:t>
      </w:r>
      <w:r w:rsidR="00DD5731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0D64F9" w:rsidRPr="0040025D">
        <w:rPr>
          <w:rFonts w:ascii="Times New Roman" w:hAnsi="Times New Roman"/>
          <w:sz w:val="26"/>
          <w:szCs w:val="26"/>
          <w:lang w:eastAsia="ru-RU"/>
        </w:rPr>
        <w:t>тыс.</w:t>
      </w:r>
      <w:r w:rsidR="009D5B13" w:rsidRPr="0040025D">
        <w:rPr>
          <w:rFonts w:ascii="Times New Roman" w:hAnsi="Times New Roman"/>
          <w:sz w:val="26"/>
          <w:szCs w:val="26"/>
          <w:lang w:eastAsia="ru-RU"/>
        </w:rPr>
        <w:t xml:space="preserve"> руб</w:t>
      </w:r>
      <w:r w:rsidR="00142B72">
        <w:rPr>
          <w:rFonts w:ascii="Times New Roman" w:hAnsi="Times New Roman"/>
          <w:sz w:val="26"/>
          <w:szCs w:val="26"/>
          <w:lang w:eastAsia="ru-RU"/>
        </w:rPr>
        <w:t>лей</w:t>
      </w:r>
      <w:r w:rsidR="009D5B13" w:rsidRPr="0040025D">
        <w:rPr>
          <w:rFonts w:ascii="Times New Roman" w:hAnsi="Times New Roman"/>
          <w:sz w:val="26"/>
          <w:szCs w:val="26"/>
          <w:lang w:eastAsia="ru-RU"/>
        </w:rPr>
        <w:t xml:space="preserve"> и расхо</w:t>
      </w:r>
      <w:r w:rsidR="00C17537" w:rsidRPr="0040025D">
        <w:rPr>
          <w:rFonts w:ascii="Times New Roman" w:hAnsi="Times New Roman"/>
          <w:sz w:val="26"/>
          <w:szCs w:val="26"/>
          <w:lang w:eastAsia="ru-RU"/>
        </w:rPr>
        <w:t xml:space="preserve">дам </w:t>
      </w:r>
      <w:r w:rsidR="00142B72">
        <w:rPr>
          <w:rFonts w:ascii="Times New Roman" w:hAnsi="Times New Roman"/>
          <w:sz w:val="26"/>
          <w:szCs w:val="26"/>
          <w:lang w:eastAsia="ru-RU"/>
        </w:rPr>
        <w:t>9657,8</w:t>
      </w:r>
      <w:r w:rsidR="008C157F" w:rsidRPr="0040025D">
        <w:rPr>
          <w:rFonts w:ascii="Times New Roman" w:hAnsi="Times New Roman"/>
          <w:sz w:val="26"/>
          <w:szCs w:val="26"/>
          <w:lang w:eastAsia="ru-RU"/>
        </w:rPr>
        <w:t xml:space="preserve"> тыс. руб</w:t>
      </w:r>
      <w:r w:rsidR="00142B72">
        <w:rPr>
          <w:rFonts w:ascii="Times New Roman" w:hAnsi="Times New Roman"/>
          <w:sz w:val="26"/>
          <w:szCs w:val="26"/>
          <w:lang w:eastAsia="ru-RU"/>
        </w:rPr>
        <w:t>лей</w:t>
      </w:r>
      <w:r w:rsidR="008C157F" w:rsidRPr="0040025D">
        <w:rPr>
          <w:rFonts w:ascii="Times New Roman" w:hAnsi="Times New Roman"/>
          <w:sz w:val="26"/>
          <w:szCs w:val="26"/>
          <w:lang w:eastAsia="ru-RU"/>
        </w:rPr>
        <w:t>, таким</w:t>
      </w:r>
      <w:r w:rsidR="00635990" w:rsidRPr="0040025D">
        <w:rPr>
          <w:rFonts w:ascii="Times New Roman" w:hAnsi="Times New Roman"/>
          <w:sz w:val="26"/>
          <w:szCs w:val="26"/>
          <w:lang w:eastAsia="ru-RU"/>
        </w:rPr>
        <w:t xml:space="preserve"> образом, бюджет сельского поселения спрогнозирован сбалансированным.</w:t>
      </w:r>
    </w:p>
    <w:p w:rsidR="005F3631" w:rsidRPr="0040025D" w:rsidRDefault="00635990" w:rsidP="00D84C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>В течение 201</w:t>
      </w:r>
      <w:r w:rsidR="00142B72">
        <w:rPr>
          <w:rFonts w:ascii="Times New Roman" w:hAnsi="Times New Roman"/>
          <w:sz w:val="26"/>
          <w:szCs w:val="26"/>
          <w:lang w:eastAsia="ru-RU"/>
        </w:rPr>
        <w:t>8</w:t>
      </w:r>
      <w:r w:rsidRPr="0040025D">
        <w:rPr>
          <w:rFonts w:ascii="Times New Roman" w:hAnsi="Times New Roman"/>
          <w:sz w:val="26"/>
          <w:szCs w:val="26"/>
          <w:lang w:eastAsia="ru-RU"/>
        </w:rPr>
        <w:t xml:space="preserve"> года вносились изменения и дополнен</w:t>
      </w:r>
      <w:r w:rsidR="00CB3715" w:rsidRPr="0040025D">
        <w:rPr>
          <w:rFonts w:ascii="Times New Roman" w:hAnsi="Times New Roman"/>
          <w:sz w:val="26"/>
          <w:szCs w:val="26"/>
          <w:lang w:eastAsia="ru-RU"/>
        </w:rPr>
        <w:t>ия в бюджет сельского поселения, связанные с корректировкой основных характеристик бюджета.</w:t>
      </w:r>
      <w:r w:rsidR="005474FF" w:rsidRPr="0040025D">
        <w:rPr>
          <w:rFonts w:ascii="Times New Roman" w:hAnsi="Times New Roman"/>
          <w:sz w:val="26"/>
          <w:szCs w:val="26"/>
          <w:lang w:eastAsia="ru-RU"/>
        </w:rPr>
        <w:t xml:space="preserve"> (</w:t>
      </w:r>
      <w:proofErr w:type="gramStart"/>
      <w:r w:rsidR="005474FF" w:rsidRPr="0040025D">
        <w:rPr>
          <w:rFonts w:ascii="Times New Roman" w:hAnsi="Times New Roman"/>
          <w:sz w:val="26"/>
          <w:szCs w:val="26"/>
          <w:lang w:eastAsia="ru-RU"/>
        </w:rPr>
        <w:t>решен</w:t>
      </w:r>
      <w:r w:rsidR="00791C6A" w:rsidRPr="0040025D">
        <w:rPr>
          <w:rFonts w:ascii="Times New Roman" w:hAnsi="Times New Roman"/>
          <w:sz w:val="26"/>
          <w:szCs w:val="26"/>
          <w:lang w:eastAsia="ru-RU"/>
        </w:rPr>
        <w:t>ие</w:t>
      </w:r>
      <w:proofErr w:type="gramEnd"/>
      <w:r w:rsidR="00791C6A" w:rsidRPr="0040025D">
        <w:rPr>
          <w:rFonts w:ascii="Times New Roman" w:hAnsi="Times New Roman"/>
          <w:sz w:val="26"/>
          <w:szCs w:val="26"/>
          <w:lang w:eastAsia="ru-RU"/>
        </w:rPr>
        <w:t xml:space="preserve"> №</w:t>
      </w:r>
      <w:r w:rsidR="00142B72">
        <w:rPr>
          <w:rFonts w:ascii="Times New Roman" w:hAnsi="Times New Roman"/>
          <w:sz w:val="26"/>
          <w:szCs w:val="26"/>
          <w:lang w:eastAsia="ru-RU"/>
        </w:rPr>
        <w:t xml:space="preserve"> 2 от 2</w:t>
      </w:r>
      <w:r w:rsidR="00516BB2" w:rsidRPr="0040025D">
        <w:rPr>
          <w:rFonts w:ascii="Times New Roman" w:hAnsi="Times New Roman"/>
          <w:sz w:val="26"/>
          <w:szCs w:val="26"/>
          <w:lang w:eastAsia="ru-RU"/>
        </w:rPr>
        <w:t>0</w:t>
      </w:r>
      <w:r w:rsidR="004264A0" w:rsidRPr="0040025D">
        <w:rPr>
          <w:rFonts w:ascii="Times New Roman" w:hAnsi="Times New Roman"/>
          <w:sz w:val="26"/>
          <w:szCs w:val="26"/>
          <w:lang w:eastAsia="ru-RU"/>
        </w:rPr>
        <w:t>.0</w:t>
      </w:r>
      <w:r w:rsidR="00142B72">
        <w:rPr>
          <w:rFonts w:ascii="Times New Roman" w:hAnsi="Times New Roman"/>
          <w:sz w:val="26"/>
          <w:szCs w:val="26"/>
          <w:lang w:eastAsia="ru-RU"/>
        </w:rPr>
        <w:t>2</w:t>
      </w:r>
      <w:r w:rsidR="004264A0" w:rsidRPr="0040025D">
        <w:rPr>
          <w:rFonts w:ascii="Times New Roman" w:hAnsi="Times New Roman"/>
          <w:sz w:val="26"/>
          <w:szCs w:val="26"/>
          <w:lang w:eastAsia="ru-RU"/>
        </w:rPr>
        <w:t>.201</w:t>
      </w:r>
      <w:r w:rsidR="00142B72">
        <w:rPr>
          <w:rFonts w:ascii="Times New Roman" w:hAnsi="Times New Roman"/>
          <w:sz w:val="26"/>
          <w:szCs w:val="26"/>
          <w:lang w:eastAsia="ru-RU"/>
        </w:rPr>
        <w:t>8</w:t>
      </w:r>
      <w:r w:rsidR="004264A0" w:rsidRPr="0040025D">
        <w:rPr>
          <w:rFonts w:ascii="Times New Roman" w:hAnsi="Times New Roman"/>
          <w:sz w:val="26"/>
          <w:szCs w:val="26"/>
          <w:lang w:eastAsia="ru-RU"/>
        </w:rPr>
        <w:t xml:space="preserve"> г., №</w:t>
      </w:r>
      <w:r w:rsidR="00516BB2" w:rsidRPr="0040025D">
        <w:rPr>
          <w:rFonts w:ascii="Times New Roman" w:hAnsi="Times New Roman"/>
          <w:sz w:val="26"/>
          <w:szCs w:val="26"/>
          <w:lang w:eastAsia="ru-RU"/>
        </w:rPr>
        <w:t xml:space="preserve"> 7</w:t>
      </w:r>
      <w:r w:rsidR="005C2B23" w:rsidRPr="0040025D">
        <w:rPr>
          <w:rFonts w:ascii="Times New Roman" w:hAnsi="Times New Roman"/>
          <w:sz w:val="26"/>
          <w:szCs w:val="26"/>
          <w:lang w:eastAsia="ru-RU"/>
        </w:rPr>
        <w:t xml:space="preserve"> от </w:t>
      </w:r>
      <w:r w:rsidR="00516BB2" w:rsidRPr="0040025D">
        <w:rPr>
          <w:rFonts w:ascii="Times New Roman" w:hAnsi="Times New Roman"/>
          <w:sz w:val="26"/>
          <w:szCs w:val="26"/>
          <w:lang w:eastAsia="ru-RU"/>
        </w:rPr>
        <w:t>2</w:t>
      </w:r>
      <w:r w:rsidR="00142B72">
        <w:rPr>
          <w:rFonts w:ascii="Times New Roman" w:hAnsi="Times New Roman"/>
          <w:sz w:val="26"/>
          <w:szCs w:val="26"/>
          <w:lang w:eastAsia="ru-RU"/>
        </w:rPr>
        <w:t>9</w:t>
      </w:r>
      <w:r w:rsidR="005C2B23" w:rsidRPr="0040025D">
        <w:rPr>
          <w:rFonts w:ascii="Times New Roman" w:hAnsi="Times New Roman"/>
          <w:sz w:val="26"/>
          <w:szCs w:val="26"/>
          <w:lang w:eastAsia="ru-RU"/>
        </w:rPr>
        <w:t>.0</w:t>
      </w:r>
      <w:r w:rsidR="00516BB2" w:rsidRPr="0040025D">
        <w:rPr>
          <w:rFonts w:ascii="Times New Roman" w:hAnsi="Times New Roman"/>
          <w:sz w:val="26"/>
          <w:szCs w:val="26"/>
          <w:lang w:eastAsia="ru-RU"/>
        </w:rPr>
        <w:t>6</w:t>
      </w:r>
      <w:r w:rsidR="004264A0" w:rsidRPr="0040025D">
        <w:rPr>
          <w:rFonts w:ascii="Times New Roman" w:hAnsi="Times New Roman"/>
          <w:sz w:val="26"/>
          <w:szCs w:val="26"/>
          <w:lang w:eastAsia="ru-RU"/>
        </w:rPr>
        <w:t>.201</w:t>
      </w:r>
      <w:r w:rsidR="00142B72">
        <w:rPr>
          <w:rFonts w:ascii="Times New Roman" w:hAnsi="Times New Roman"/>
          <w:sz w:val="26"/>
          <w:szCs w:val="26"/>
          <w:lang w:eastAsia="ru-RU"/>
        </w:rPr>
        <w:t>8</w:t>
      </w:r>
      <w:r w:rsidR="00516BB2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625440" w:rsidRPr="0040025D">
        <w:rPr>
          <w:rFonts w:ascii="Times New Roman" w:hAnsi="Times New Roman"/>
          <w:sz w:val="26"/>
          <w:szCs w:val="26"/>
          <w:lang w:eastAsia="ru-RU"/>
        </w:rPr>
        <w:t>г</w:t>
      </w:r>
      <w:r w:rsidR="004264A0" w:rsidRPr="0040025D">
        <w:rPr>
          <w:rFonts w:ascii="Times New Roman" w:hAnsi="Times New Roman"/>
          <w:sz w:val="26"/>
          <w:szCs w:val="26"/>
          <w:lang w:eastAsia="ru-RU"/>
        </w:rPr>
        <w:t>., №</w:t>
      </w:r>
      <w:r w:rsidR="00516BB2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4264A0" w:rsidRPr="0040025D">
        <w:rPr>
          <w:rFonts w:ascii="Times New Roman" w:hAnsi="Times New Roman"/>
          <w:sz w:val="26"/>
          <w:szCs w:val="26"/>
          <w:lang w:eastAsia="ru-RU"/>
        </w:rPr>
        <w:t>1</w:t>
      </w:r>
      <w:r w:rsidR="00142B72">
        <w:rPr>
          <w:rFonts w:ascii="Times New Roman" w:hAnsi="Times New Roman"/>
          <w:sz w:val="26"/>
          <w:szCs w:val="26"/>
          <w:lang w:eastAsia="ru-RU"/>
        </w:rPr>
        <w:t>1</w:t>
      </w:r>
      <w:r w:rsidR="00516BB2" w:rsidRPr="0040025D">
        <w:rPr>
          <w:rFonts w:ascii="Times New Roman" w:hAnsi="Times New Roman"/>
          <w:sz w:val="26"/>
          <w:szCs w:val="26"/>
          <w:lang w:eastAsia="ru-RU"/>
        </w:rPr>
        <w:t xml:space="preserve"> от </w:t>
      </w:r>
      <w:r w:rsidR="00142B72">
        <w:rPr>
          <w:rFonts w:ascii="Times New Roman" w:hAnsi="Times New Roman"/>
          <w:sz w:val="26"/>
          <w:szCs w:val="26"/>
          <w:lang w:eastAsia="ru-RU"/>
        </w:rPr>
        <w:t>0</w:t>
      </w:r>
      <w:r w:rsidR="00516BB2" w:rsidRPr="0040025D">
        <w:rPr>
          <w:rFonts w:ascii="Times New Roman" w:hAnsi="Times New Roman"/>
          <w:sz w:val="26"/>
          <w:szCs w:val="26"/>
          <w:lang w:eastAsia="ru-RU"/>
        </w:rPr>
        <w:t>2</w:t>
      </w:r>
      <w:r w:rsidR="00625440" w:rsidRPr="0040025D">
        <w:rPr>
          <w:rFonts w:ascii="Times New Roman" w:hAnsi="Times New Roman"/>
          <w:sz w:val="26"/>
          <w:szCs w:val="26"/>
          <w:lang w:eastAsia="ru-RU"/>
        </w:rPr>
        <w:t>.</w:t>
      </w:r>
      <w:r w:rsidR="00142B72">
        <w:rPr>
          <w:rFonts w:ascii="Times New Roman" w:hAnsi="Times New Roman"/>
          <w:sz w:val="26"/>
          <w:szCs w:val="26"/>
          <w:lang w:eastAsia="ru-RU"/>
        </w:rPr>
        <w:t>11</w:t>
      </w:r>
      <w:r w:rsidR="00625440" w:rsidRPr="0040025D">
        <w:rPr>
          <w:rFonts w:ascii="Times New Roman" w:hAnsi="Times New Roman"/>
          <w:sz w:val="26"/>
          <w:szCs w:val="26"/>
          <w:lang w:eastAsia="ru-RU"/>
        </w:rPr>
        <w:t>.201</w:t>
      </w:r>
      <w:r w:rsidR="00142B72">
        <w:rPr>
          <w:rFonts w:ascii="Times New Roman" w:hAnsi="Times New Roman"/>
          <w:sz w:val="26"/>
          <w:szCs w:val="26"/>
          <w:lang w:eastAsia="ru-RU"/>
        </w:rPr>
        <w:t>8</w:t>
      </w:r>
      <w:r w:rsidR="00791C6A" w:rsidRPr="0040025D">
        <w:rPr>
          <w:rFonts w:ascii="Times New Roman" w:hAnsi="Times New Roman"/>
          <w:sz w:val="26"/>
          <w:szCs w:val="26"/>
          <w:lang w:eastAsia="ru-RU"/>
        </w:rPr>
        <w:t xml:space="preserve"> г</w:t>
      </w:r>
      <w:r w:rsidR="004264A0" w:rsidRPr="0040025D">
        <w:rPr>
          <w:rFonts w:ascii="Times New Roman" w:hAnsi="Times New Roman"/>
          <w:sz w:val="26"/>
          <w:szCs w:val="26"/>
          <w:lang w:eastAsia="ru-RU"/>
        </w:rPr>
        <w:t>.</w:t>
      </w:r>
      <w:r w:rsidR="00791C6A" w:rsidRPr="0040025D">
        <w:rPr>
          <w:rFonts w:ascii="Times New Roman" w:hAnsi="Times New Roman"/>
          <w:sz w:val="26"/>
          <w:szCs w:val="26"/>
          <w:lang w:eastAsia="ru-RU"/>
        </w:rPr>
        <w:t>,</w:t>
      </w:r>
      <w:r w:rsidR="00516BB2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625440" w:rsidRPr="0040025D">
        <w:rPr>
          <w:rFonts w:ascii="Times New Roman" w:hAnsi="Times New Roman"/>
          <w:sz w:val="26"/>
          <w:szCs w:val="26"/>
          <w:lang w:eastAsia="ru-RU"/>
        </w:rPr>
        <w:t>№</w:t>
      </w:r>
      <w:r w:rsidR="00516BB2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142B72">
        <w:rPr>
          <w:rFonts w:ascii="Times New Roman" w:hAnsi="Times New Roman"/>
          <w:sz w:val="26"/>
          <w:szCs w:val="26"/>
          <w:lang w:eastAsia="ru-RU"/>
        </w:rPr>
        <w:t>19</w:t>
      </w:r>
      <w:r w:rsidR="00625440" w:rsidRPr="0040025D">
        <w:rPr>
          <w:rFonts w:ascii="Times New Roman" w:hAnsi="Times New Roman"/>
          <w:sz w:val="26"/>
          <w:szCs w:val="26"/>
          <w:lang w:eastAsia="ru-RU"/>
        </w:rPr>
        <w:t xml:space="preserve"> от </w:t>
      </w:r>
      <w:r w:rsidR="004264A0" w:rsidRPr="0040025D">
        <w:rPr>
          <w:rFonts w:ascii="Times New Roman" w:hAnsi="Times New Roman"/>
          <w:sz w:val="26"/>
          <w:szCs w:val="26"/>
          <w:lang w:eastAsia="ru-RU"/>
        </w:rPr>
        <w:t>2</w:t>
      </w:r>
      <w:r w:rsidR="00142B72">
        <w:rPr>
          <w:rFonts w:ascii="Times New Roman" w:hAnsi="Times New Roman"/>
          <w:sz w:val="26"/>
          <w:szCs w:val="26"/>
          <w:lang w:eastAsia="ru-RU"/>
        </w:rPr>
        <w:t>4</w:t>
      </w:r>
      <w:r w:rsidR="00625440" w:rsidRPr="0040025D">
        <w:rPr>
          <w:rFonts w:ascii="Times New Roman" w:hAnsi="Times New Roman"/>
          <w:sz w:val="26"/>
          <w:szCs w:val="26"/>
          <w:lang w:eastAsia="ru-RU"/>
        </w:rPr>
        <w:t>.12.201</w:t>
      </w:r>
      <w:r w:rsidR="00142B72">
        <w:rPr>
          <w:rFonts w:ascii="Times New Roman" w:hAnsi="Times New Roman"/>
          <w:sz w:val="26"/>
          <w:szCs w:val="26"/>
          <w:lang w:eastAsia="ru-RU"/>
        </w:rPr>
        <w:t>8</w:t>
      </w:r>
      <w:r w:rsidR="002D5735" w:rsidRPr="0040025D">
        <w:rPr>
          <w:rFonts w:ascii="Times New Roman" w:hAnsi="Times New Roman"/>
          <w:sz w:val="26"/>
          <w:szCs w:val="26"/>
          <w:lang w:eastAsia="ru-RU"/>
        </w:rPr>
        <w:t xml:space="preserve"> г.</w:t>
      </w:r>
      <w:r w:rsidR="005474FF" w:rsidRPr="0040025D">
        <w:rPr>
          <w:rFonts w:ascii="Times New Roman" w:hAnsi="Times New Roman"/>
          <w:sz w:val="26"/>
          <w:szCs w:val="26"/>
          <w:lang w:eastAsia="ru-RU"/>
        </w:rPr>
        <w:t>)</w:t>
      </w:r>
      <w:r w:rsidR="004264A0" w:rsidRPr="0040025D">
        <w:rPr>
          <w:rFonts w:ascii="Times New Roman" w:hAnsi="Times New Roman"/>
          <w:sz w:val="26"/>
          <w:szCs w:val="26"/>
          <w:lang w:eastAsia="ru-RU"/>
        </w:rPr>
        <w:t>.</w:t>
      </w:r>
      <w:r w:rsidR="00CB54D2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:rsidR="008A09C3" w:rsidRDefault="008A09C3" w:rsidP="00D84C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6"/>
          <w:szCs w:val="26"/>
          <w:lang w:eastAsia="ru-RU"/>
        </w:rPr>
      </w:pPr>
    </w:p>
    <w:p w:rsidR="005355C9" w:rsidRDefault="005355C9" w:rsidP="00D84C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6"/>
          <w:szCs w:val="26"/>
          <w:lang w:eastAsia="ru-RU"/>
        </w:rPr>
      </w:pPr>
    </w:p>
    <w:p w:rsidR="005355C9" w:rsidRPr="0040025D" w:rsidRDefault="005355C9" w:rsidP="00D84C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6"/>
          <w:szCs w:val="26"/>
          <w:lang w:eastAsia="ru-RU"/>
        </w:rPr>
      </w:pPr>
    </w:p>
    <w:p w:rsidR="001217A5" w:rsidRPr="0040025D" w:rsidRDefault="00A07F19" w:rsidP="001217A5">
      <w:pPr>
        <w:spacing w:after="0" w:line="240" w:lineRule="auto"/>
        <w:ind w:firstLine="708"/>
        <w:jc w:val="center"/>
        <w:rPr>
          <w:rFonts w:ascii="Times New Roman" w:hAnsi="Times New Roman"/>
          <w:b/>
          <w:sz w:val="26"/>
          <w:szCs w:val="26"/>
          <w:u w:val="single"/>
          <w:lang w:eastAsia="ru-RU"/>
        </w:rPr>
      </w:pPr>
      <w:r w:rsidRPr="0040025D">
        <w:rPr>
          <w:rFonts w:ascii="Times New Roman" w:hAnsi="Times New Roman"/>
          <w:b/>
          <w:sz w:val="26"/>
          <w:szCs w:val="26"/>
          <w:u w:val="single"/>
          <w:lang w:eastAsia="ru-RU"/>
        </w:rPr>
        <w:lastRenderedPageBreak/>
        <w:t>Пояснительная записка.</w:t>
      </w:r>
    </w:p>
    <w:p w:rsidR="00A07F19" w:rsidRPr="0040025D" w:rsidRDefault="00A07F19" w:rsidP="001217A5">
      <w:pPr>
        <w:spacing w:after="0" w:line="240" w:lineRule="auto"/>
        <w:ind w:firstLine="708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>Пояснительная записка к отчету об исполнении бюджета сельского поселения</w:t>
      </w:r>
      <w:r w:rsidR="00826EC9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B02A2B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620CF5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40025D">
        <w:rPr>
          <w:rFonts w:ascii="Times New Roman" w:hAnsi="Times New Roman"/>
          <w:sz w:val="26"/>
          <w:szCs w:val="26"/>
          <w:lang w:eastAsia="ru-RU"/>
        </w:rPr>
        <w:t>на</w:t>
      </w:r>
      <w:r w:rsidR="005E0AA7" w:rsidRPr="0040025D">
        <w:rPr>
          <w:rFonts w:ascii="Times New Roman" w:hAnsi="Times New Roman"/>
          <w:sz w:val="26"/>
          <w:szCs w:val="26"/>
          <w:lang w:eastAsia="ru-RU"/>
        </w:rPr>
        <w:t xml:space="preserve"> 01 января 201</w:t>
      </w:r>
      <w:r w:rsidR="00945DA8" w:rsidRPr="00945DA8">
        <w:rPr>
          <w:rFonts w:ascii="Times New Roman" w:hAnsi="Times New Roman"/>
          <w:sz w:val="26"/>
          <w:szCs w:val="26"/>
          <w:lang w:eastAsia="ru-RU"/>
        </w:rPr>
        <w:t>9</w:t>
      </w:r>
      <w:r w:rsidRPr="0040025D">
        <w:rPr>
          <w:rFonts w:ascii="Times New Roman" w:hAnsi="Times New Roman"/>
          <w:sz w:val="26"/>
          <w:szCs w:val="26"/>
          <w:lang w:eastAsia="ru-RU"/>
        </w:rPr>
        <w:t xml:space="preserve"> года представлена согласно форме 0503160, состоящая из 5 разделов.</w:t>
      </w:r>
    </w:p>
    <w:p w:rsidR="00A07F19" w:rsidRPr="0040025D" w:rsidRDefault="00A07F19" w:rsidP="00847BF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i/>
          <w:sz w:val="26"/>
          <w:szCs w:val="26"/>
          <w:lang w:eastAsia="ru-RU"/>
        </w:rPr>
        <w:t>Раздел 1 «Организационная структура субъекта бюджетной отчетности»</w:t>
      </w:r>
      <w:r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:rsidR="00647D64" w:rsidRPr="0040025D" w:rsidRDefault="009D7D83" w:rsidP="00A474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 xml:space="preserve">         </w:t>
      </w:r>
      <w:r w:rsidR="00AB680D" w:rsidRPr="0040025D">
        <w:rPr>
          <w:rFonts w:ascii="Times New Roman" w:hAnsi="Times New Roman"/>
          <w:sz w:val="26"/>
          <w:szCs w:val="26"/>
          <w:lang w:eastAsia="ru-RU"/>
        </w:rPr>
        <w:t>В д</w:t>
      </w:r>
      <w:r w:rsidR="00093C17" w:rsidRPr="0040025D">
        <w:rPr>
          <w:rFonts w:ascii="Times New Roman" w:hAnsi="Times New Roman"/>
          <w:sz w:val="26"/>
          <w:szCs w:val="26"/>
          <w:lang w:eastAsia="ru-RU"/>
        </w:rPr>
        <w:t xml:space="preserve">анном </w:t>
      </w:r>
      <w:r w:rsidR="00D223A4" w:rsidRPr="0040025D">
        <w:rPr>
          <w:rFonts w:ascii="Times New Roman" w:hAnsi="Times New Roman"/>
          <w:sz w:val="26"/>
          <w:szCs w:val="26"/>
          <w:lang w:eastAsia="ru-RU"/>
        </w:rPr>
        <w:t>раздел</w:t>
      </w:r>
      <w:r w:rsidR="002056DF" w:rsidRPr="0040025D">
        <w:rPr>
          <w:rFonts w:ascii="Times New Roman" w:hAnsi="Times New Roman"/>
          <w:sz w:val="26"/>
          <w:szCs w:val="26"/>
          <w:lang w:eastAsia="ru-RU"/>
        </w:rPr>
        <w:t xml:space="preserve">е отражены </w:t>
      </w:r>
      <w:r w:rsidR="004264A0" w:rsidRPr="0040025D">
        <w:rPr>
          <w:rFonts w:ascii="Times New Roman" w:hAnsi="Times New Roman"/>
          <w:sz w:val="26"/>
          <w:szCs w:val="26"/>
          <w:lang w:eastAsia="ru-RU"/>
        </w:rPr>
        <w:t>н</w:t>
      </w:r>
      <w:r w:rsidR="00AB680D" w:rsidRPr="0040025D">
        <w:rPr>
          <w:rFonts w:ascii="Times New Roman" w:hAnsi="Times New Roman"/>
          <w:sz w:val="26"/>
          <w:szCs w:val="26"/>
          <w:lang w:eastAsia="ru-RU"/>
        </w:rPr>
        <w:t xml:space="preserve">аправления деятельности поселения </w:t>
      </w:r>
      <w:r w:rsidR="008903FC" w:rsidRPr="0040025D">
        <w:rPr>
          <w:rFonts w:ascii="Times New Roman" w:hAnsi="Times New Roman"/>
          <w:sz w:val="26"/>
          <w:szCs w:val="26"/>
          <w:lang w:eastAsia="ru-RU"/>
        </w:rPr>
        <w:t xml:space="preserve">такие как формирование и исполнение бюджета, контроль за целевым использованием средств, обеспечение </w:t>
      </w:r>
      <w:r w:rsidR="00BA3495" w:rsidRPr="0040025D">
        <w:rPr>
          <w:rFonts w:ascii="Times New Roman" w:hAnsi="Times New Roman"/>
          <w:sz w:val="26"/>
          <w:szCs w:val="26"/>
          <w:lang w:eastAsia="ru-RU"/>
        </w:rPr>
        <w:t>жизнедеятельности нас</w:t>
      </w:r>
      <w:r w:rsidR="002056DF" w:rsidRPr="0040025D">
        <w:rPr>
          <w:rFonts w:ascii="Times New Roman" w:hAnsi="Times New Roman"/>
          <w:sz w:val="26"/>
          <w:szCs w:val="26"/>
          <w:lang w:eastAsia="ru-RU"/>
        </w:rPr>
        <w:t>еления, их правовое обоснование</w:t>
      </w:r>
      <w:r w:rsidR="00BA3495" w:rsidRPr="0040025D">
        <w:rPr>
          <w:rFonts w:ascii="Times New Roman" w:hAnsi="Times New Roman"/>
          <w:sz w:val="26"/>
          <w:szCs w:val="26"/>
          <w:lang w:eastAsia="ru-RU"/>
        </w:rPr>
        <w:t xml:space="preserve">, </w:t>
      </w:r>
      <w:r w:rsidR="00C7505D" w:rsidRPr="0040025D">
        <w:rPr>
          <w:rFonts w:ascii="Times New Roman" w:hAnsi="Times New Roman"/>
          <w:sz w:val="26"/>
          <w:szCs w:val="26"/>
          <w:lang w:eastAsia="ru-RU"/>
        </w:rPr>
        <w:t>дана</w:t>
      </w:r>
      <w:r w:rsidR="00093C17" w:rsidRPr="0040025D">
        <w:rPr>
          <w:rFonts w:ascii="Times New Roman" w:hAnsi="Times New Roman"/>
          <w:sz w:val="26"/>
          <w:szCs w:val="26"/>
          <w:lang w:eastAsia="ru-RU"/>
        </w:rPr>
        <w:t xml:space="preserve"> их </w:t>
      </w:r>
      <w:r w:rsidR="00C7505D" w:rsidRPr="0040025D">
        <w:rPr>
          <w:rFonts w:ascii="Times New Roman" w:hAnsi="Times New Roman"/>
          <w:sz w:val="26"/>
          <w:szCs w:val="26"/>
          <w:lang w:eastAsia="ru-RU"/>
        </w:rPr>
        <w:t xml:space="preserve">краткая характеристика. </w:t>
      </w:r>
      <w:r w:rsidR="005D75C0" w:rsidRPr="0040025D">
        <w:rPr>
          <w:rFonts w:ascii="Times New Roman" w:hAnsi="Times New Roman"/>
          <w:sz w:val="26"/>
          <w:szCs w:val="26"/>
          <w:lang w:eastAsia="ru-RU"/>
        </w:rPr>
        <w:t xml:space="preserve">Перечислены полномочия сельской администрации. </w:t>
      </w:r>
      <w:r w:rsidR="008F2C93" w:rsidRPr="0040025D">
        <w:rPr>
          <w:rFonts w:ascii="Times New Roman" w:hAnsi="Times New Roman"/>
          <w:sz w:val="26"/>
          <w:szCs w:val="26"/>
          <w:lang w:eastAsia="ru-RU"/>
        </w:rPr>
        <w:t xml:space="preserve">Согласно представленной формы </w:t>
      </w:r>
      <w:r w:rsidR="008C5B7B" w:rsidRPr="0040025D">
        <w:rPr>
          <w:rFonts w:ascii="Times New Roman" w:hAnsi="Times New Roman"/>
          <w:sz w:val="26"/>
          <w:szCs w:val="26"/>
          <w:lang w:eastAsia="ru-RU"/>
        </w:rPr>
        <w:t>ф</w:t>
      </w:r>
      <w:r w:rsidR="000C49C2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8C5B7B" w:rsidRPr="0040025D">
        <w:rPr>
          <w:rFonts w:ascii="Times New Roman" w:hAnsi="Times New Roman"/>
          <w:sz w:val="26"/>
          <w:szCs w:val="26"/>
          <w:lang w:eastAsia="ru-RU"/>
        </w:rPr>
        <w:t>0</w:t>
      </w:r>
      <w:r w:rsidR="002C33FC" w:rsidRPr="0040025D">
        <w:rPr>
          <w:rFonts w:ascii="Times New Roman" w:hAnsi="Times New Roman"/>
          <w:sz w:val="26"/>
          <w:szCs w:val="26"/>
          <w:lang w:eastAsia="ru-RU"/>
        </w:rPr>
        <w:t>503161 «Сведения о количестве подведомственных учреждений» количество учрежд</w:t>
      </w:r>
      <w:r w:rsidR="00CB54D2" w:rsidRPr="0040025D">
        <w:rPr>
          <w:rFonts w:ascii="Times New Roman" w:hAnsi="Times New Roman"/>
          <w:sz w:val="26"/>
          <w:szCs w:val="26"/>
          <w:lang w:eastAsia="ru-RU"/>
        </w:rPr>
        <w:t xml:space="preserve">ений администрации </w:t>
      </w:r>
      <w:r w:rsidR="00312033" w:rsidRPr="0040025D">
        <w:rPr>
          <w:rFonts w:ascii="Times New Roman" w:hAnsi="Times New Roman"/>
          <w:sz w:val="26"/>
          <w:szCs w:val="26"/>
          <w:lang w:eastAsia="ru-RU"/>
        </w:rPr>
        <w:t>сельского поселения</w:t>
      </w:r>
      <w:r w:rsidR="00CB54D2" w:rsidRPr="0040025D">
        <w:rPr>
          <w:rFonts w:ascii="Times New Roman" w:hAnsi="Times New Roman"/>
          <w:sz w:val="26"/>
          <w:szCs w:val="26"/>
          <w:lang w:eastAsia="ru-RU"/>
        </w:rPr>
        <w:t xml:space="preserve"> Каднико</w:t>
      </w:r>
      <w:r w:rsidR="006A36D4" w:rsidRPr="0040025D">
        <w:rPr>
          <w:rFonts w:ascii="Times New Roman" w:hAnsi="Times New Roman"/>
          <w:sz w:val="26"/>
          <w:szCs w:val="26"/>
          <w:lang w:eastAsia="ru-RU"/>
        </w:rPr>
        <w:t>в</w:t>
      </w:r>
      <w:r w:rsidR="00CB54D2" w:rsidRPr="0040025D">
        <w:rPr>
          <w:rFonts w:ascii="Times New Roman" w:hAnsi="Times New Roman"/>
          <w:sz w:val="26"/>
          <w:szCs w:val="26"/>
          <w:lang w:eastAsia="ru-RU"/>
        </w:rPr>
        <w:t>ское</w:t>
      </w:r>
      <w:r w:rsidR="00312033" w:rsidRPr="0040025D">
        <w:rPr>
          <w:rFonts w:ascii="Times New Roman" w:hAnsi="Times New Roman"/>
          <w:sz w:val="26"/>
          <w:szCs w:val="26"/>
          <w:lang w:eastAsia="ru-RU"/>
        </w:rPr>
        <w:t xml:space="preserve"> следующее: Администрация сельского поселения Кадниковское, МБУК «</w:t>
      </w:r>
      <w:proofErr w:type="spellStart"/>
      <w:r w:rsidR="00312033" w:rsidRPr="0040025D">
        <w:rPr>
          <w:rFonts w:ascii="Times New Roman" w:hAnsi="Times New Roman"/>
          <w:sz w:val="26"/>
          <w:szCs w:val="26"/>
          <w:lang w:eastAsia="ru-RU"/>
        </w:rPr>
        <w:t>Кадниковс</w:t>
      </w:r>
      <w:r w:rsidR="00677E87" w:rsidRPr="0040025D">
        <w:rPr>
          <w:rFonts w:ascii="Times New Roman" w:hAnsi="Times New Roman"/>
          <w:sz w:val="26"/>
          <w:szCs w:val="26"/>
          <w:lang w:eastAsia="ru-RU"/>
        </w:rPr>
        <w:t>кий</w:t>
      </w:r>
      <w:proofErr w:type="spellEnd"/>
      <w:r w:rsidR="00677E87" w:rsidRPr="0040025D">
        <w:rPr>
          <w:rFonts w:ascii="Times New Roman" w:hAnsi="Times New Roman"/>
          <w:sz w:val="26"/>
          <w:szCs w:val="26"/>
          <w:lang w:eastAsia="ru-RU"/>
        </w:rPr>
        <w:t xml:space="preserve"> Дом Культуры»</w:t>
      </w:r>
      <w:r w:rsidR="006A36D4" w:rsidRPr="0040025D">
        <w:rPr>
          <w:rFonts w:ascii="Times New Roman" w:hAnsi="Times New Roman"/>
          <w:sz w:val="26"/>
          <w:szCs w:val="26"/>
          <w:lang w:eastAsia="ru-RU"/>
        </w:rPr>
        <w:t xml:space="preserve"> (пакет годовой отчетности по МБУК «</w:t>
      </w:r>
      <w:proofErr w:type="spellStart"/>
      <w:r w:rsidR="006A36D4" w:rsidRPr="0040025D">
        <w:rPr>
          <w:rFonts w:ascii="Times New Roman" w:hAnsi="Times New Roman"/>
          <w:sz w:val="26"/>
          <w:szCs w:val="26"/>
          <w:lang w:eastAsia="ru-RU"/>
        </w:rPr>
        <w:t>Кадниковский</w:t>
      </w:r>
      <w:proofErr w:type="spellEnd"/>
      <w:r w:rsidR="006A36D4" w:rsidRPr="0040025D">
        <w:rPr>
          <w:rFonts w:ascii="Times New Roman" w:hAnsi="Times New Roman"/>
          <w:sz w:val="26"/>
          <w:szCs w:val="26"/>
          <w:lang w:eastAsia="ru-RU"/>
        </w:rPr>
        <w:t xml:space="preserve"> Дом Культуры» прилагается)</w:t>
      </w:r>
      <w:r w:rsidR="00677E87" w:rsidRPr="0040025D">
        <w:rPr>
          <w:rFonts w:ascii="Times New Roman" w:hAnsi="Times New Roman"/>
          <w:sz w:val="26"/>
          <w:szCs w:val="26"/>
          <w:lang w:eastAsia="ru-RU"/>
        </w:rPr>
        <w:t>.</w:t>
      </w:r>
      <w:r w:rsidR="00C7143E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:rsidR="00D223A4" w:rsidRPr="0040025D" w:rsidRDefault="00647D64" w:rsidP="00A474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 xml:space="preserve">         </w:t>
      </w:r>
      <w:r w:rsidR="00C7143E" w:rsidRPr="0040025D">
        <w:rPr>
          <w:rFonts w:ascii="Times New Roman" w:hAnsi="Times New Roman"/>
          <w:sz w:val="26"/>
          <w:szCs w:val="26"/>
          <w:lang w:eastAsia="ru-RU"/>
        </w:rPr>
        <w:t>В 201</w:t>
      </w:r>
      <w:r w:rsidR="005355C9">
        <w:rPr>
          <w:rFonts w:ascii="Times New Roman" w:hAnsi="Times New Roman"/>
          <w:sz w:val="26"/>
          <w:szCs w:val="26"/>
          <w:lang w:eastAsia="ru-RU"/>
        </w:rPr>
        <w:t>8</w:t>
      </w:r>
      <w:r w:rsidR="00C7143E" w:rsidRPr="0040025D">
        <w:rPr>
          <w:rFonts w:ascii="Times New Roman" w:hAnsi="Times New Roman"/>
          <w:sz w:val="26"/>
          <w:szCs w:val="26"/>
          <w:lang w:eastAsia="ru-RU"/>
        </w:rPr>
        <w:t xml:space="preserve"> году в </w:t>
      </w:r>
      <w:proofErr w:type="spellStart"/>
      <w:r w:rsidR="00C7143E" w:rsidRPr="0040025D">
        <w:rPr>
          <w:rFonts w:ascii="Times New Roman" w:hAnsi="Times New Roman"/>
          <w:sz w:val="26"/>
          <w:szCs w:val="26"/>
          <w:lang w:eastAsia="ru-RU"/>
        </w:rPr>
        <w:t>Кадниковском</w:t>
      </w:r>
      <w:proofErr w:type="spellEnd"/>
      <w:r w:rsidR="00C7143E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4264A0" w:rsidRPr="0040025D">
        <w:rPr>
          <w:rFonts w:ascii="Times New Roman" w:hAnsi="Times New Roman"/>
          <w:sz w:val="26"/>
          <w:szCs w:val="26"/>
          <w:lang w:eastAsia="ru-RU"/>
        </w:rPr>
        <w:t>Доме Культуры работали 7 чел. (</w:t>
      </w:r>
      <w:r w:rsidR="00C7143E" w:rsidRPr="0040025D">
        <w:rPr>
          <w:rFonts w:ascii="Times New Roman" w:hAnsi="Times New Roman"/>
          <w:sz w:val="26"/>
          <w:szCs w:val="26"/>
          <w:lang w:eastAsia="ru-RU"/>
        </w:rPr>
        <w:t>из них 3 работника со средне-специальным обр</w:t>
      </w:r>
      <w:r w:rsidR="005355C9">
        <w:rPr>
          <w:rFonts w:ascii="Times New Roman" w:hAnsi="Times New Roman"/>
          <w:sz w:val="26"/>
          <w:szCs w:val="26"/>
          <w:lang w:eastAsia="ru-RU"/>
        </w:rPr>
        <w:t>азованием), созданы и работают 34</w:t>
      </w:r>
      <w:r w:rsidR="00C7143E" w:rsidRPr="0040025D">
        <w:rPr>
          <w:rFonts w:ascii="Times New Roman" w:hAnsi="Times New Roman"/>
          <w:sz w:val="26"/>
          <w:szCs w:val="26"/>
          <w:lang w:eastAsia="ru-RU"/>
        </w:rPr>
        <w:t xml:space="preserve"> клубных формирований</w:t>
      </w:r>
      <w:r w:rsidR="00A65B2C" w:rsidRPr="0040025D">
        <w:rPr>
          <w:rFonts w:ascii="Times New Roman" w:hAnsi="Times New Roman"/>
          <w:sz w:val="26"/>
          <w:szCs w:val="26"/>
          <w:lang w:eastAsia="ru-RU"/>
        </w:rPr>
        <w:t xml:space="preserve"> (клубов по</w:t>
      </w:r>
      <w:r w:rsidR="005355C9">
        <w:rPr>
          <w:rFonts w:ascii="Times New Roman" w:hAnsi="Times New Roman"/>
          <w:sz w:val="26"/>
          <w:szCs w:val="26"/>
          <w:lang w:eastAsia="ru-RU"/>
        </w:rPr>
        <w:t xml:space="preserve"> интересам), в них занимаются 457</w:t>
      </w:r>
      <w:r w:rsidR="00A65B2C" w:rsidRPr="0040025D">
        <w:rPr>
          <w:rFonts w:ascii="Times New Roman" w:hAnsi="Times New Roman"/>
          <w:sz w:val="26"/>
          <w:szCs w:val="26"/>
          <w:lang w:eastAsia="ru-RU"/>
        </w:rPr>
        <w:t xml:space="preserve"> человек</w:t>
      </w:r>
      <w:r w:rsidR="00C7143E" w:rsidRPr="0040025D">
        <w:rPr>
          <w:rFonts w:ascii="Times New Roman" w:hAnsi="Times New Roman"/>
          <w:sz w:val="26"/>
          <w:szCs w:val="26"/>
          <w:lang w:eastAsia="ru-RU"/>
        </w:rPr>
        <w:t>,</w:t>
      </w:r>
      <w:r w:rsidR="00A65B2C" w:rsidRPr="0040025D">
        <w:rPr>
          <w:rFonts w:ascii="Times New Roman" w:hAnsi="Times New Roman"/>
          <w:sz w:val="26"/>
          <w:szCs w:val="26"/>
          <w:lang w:eastAsia="ru-RU"/>
        </w:rPr>
        <w:t xml:space="preserve"> которые принимают активное участие во всех мероприятиях Дома культуры. </w:t>
      </w:r>
    </w:p>
    <w:p w:rsidR="00D6488E" w:rsidRPr="0040025D" w:rsidRDefault="00610348" w:rsidP="00A474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 xml:space="preserve">  </w:t>
      </w:r>
      <w:r w:rsidR="00647D64" w:rsidRPr="0040025D">
        <w:rPr>
          <w:rFonts w:ascii="Times New Roman" w:hAnsi="Times New Roman"/>
          <w:sz w:val="26"/>
          <w:szCs w:val="26"/>
          <w:lang w:eastAsia="ru-RU"/>
        </w:rPr>
        <w:t xml:space="preserve">       </w:t>
      </w:r>
      <w:r w:rsidR="00C7143E" w:rsidRPr="0040025D">
        <w:rPr>
          <w:rFonts w:ascii="Times New Roman" w:hAnsi="Times New Roman"/>
          <w:sz w:val="26"/>
          <w:szCs w:val="26"/>
          <w:lang w:eastAsia="ru-RU"/>
        </w:rPr>
        <w:t>Балан</w:t>
      </w:r>
      <w:r w:rsidRPr="0040025D">
        <w:rPr>
          <w:rFonts w:ascii="Times New Roman" w:hAnsi="Times New Roman"/>
          <w:sz w:val="26"/>
          <w:szCs w:val="26"/>
          <w:lang w:eastAsia="ru-RU"/>
        </w:rPr>
        <w:t xml:space="preserve">совая стоимость основных </w:t>
      </w:r>
      <w:r w:rsidR="008C5B7B" w:rsidRPr="0040025D">
        <w:rPr>
          <w:rFonts w:ascii="Times New Roman" w:hAnsi="Times New Roman"/>
          <w:sz w:val="26"/>
          <w:szCs w:val="26"/>
          <w:lang w:eastAsia="ru-RU"/>
        </w:rPr>
        <w:t>средств МБУК «</w:t>
      </w:r>
      <w:proofErr w:type="spellStart"/>
      <w:r w:rsidR="008C5B7B" w:rsidRPr="0040025D">
        <w:rPr>
          <w:rFonts w:ascii="Times New Roman" w:hAnsi="Times New Roman"/>
          <w:sz w:val="26"/>
          <w:szCs w:val="26"/>
          <w:lang w:eastAsia="ru-RU"/>
        </w:rPr>
        <w:t>Кадниковский</w:t>
      </w:r>
      <w:proofErr w:type="spellEnd"/>
      <w:r w:rsidR="008C5B7B" w:rsidRPr="0040025D">
        <w:rPr>
          <w:rFonts w:ascii="Times New Roman" w:hAnsi="Times New Roman"/>
          <w:sz w:val="26"/>
          <w:szCs w:val="26"/>
          <w:lang w:eastAsia="ru-RU"/>
        </w:rPr>
        <w:t xml:space="preserve"> Дом Культуры»</w:t>
      </w:r>
      <w:r w:rsidRPr="0040025D">
        <w:rPr>
          <w:rFonts w:ascii="Times New Roman" w:hAnsi="Times New Roman"/>
          <w:sz w:val="26"/>
          <w:szCs w:val="26"/>
          <w:lang w:eastAsia="ru-RU"/>
        </w:rPr>
        <w:t xml:space="preserve"> на конец </w:t>
      </w:r>
      <w:r w:rsidR="005355C9">
        <w:rPr>
          <w:rFonts w:ascii="Times New Roman" w:hAnsi="Times New Roman"/>
          <w:sz w:val="26"/>
          <w:szCs w:val="26"/>
          <w:lang w:eastAsia="ru-RU"/>
        </w:rPr>
        <w:t>отчетного периода составила 10590</w:t>
      </w:r>
      <w:r w:rsidR="0030764B" w:rsidRPr="0040025D">
        <w:rPr>
          <w:rFonts w:ascii="Times New Roman" w:hAnsi="Times New Roman"/>
          <w:sz w:val="26"/>
          <w:szCs w:val="26"/>
          <w:lang w:eastAsia="ru-RU"/>
        </w:rPr>
        <w:t>30,98</w:t>
      </w:r>
      <w:r w:rsidRPr="0040025D">
        <w:rPr>
          <w:rFonts w:ascii="Times New Roman" w:hAnsi="Times New Roman"/>
          <w:sz w:val="26"/>
          <w:szCs w:val="26"/>
          <w:lang w:eastAsia="ru-RU"/>
        </w:rPr>
        <w:t xml:space="preserve"> руб</w:t>
      </w:r>
      <w:r w:rsidR="0030764B" w:rsidRPr="0040025D">
        <w:rPr>
          <w:rFonts w:ascii="Times New Roman" w:hAnsi="Times New Roman"/>
          <w:sz w:val="26"/>
          <w:szCs w:val="26"/>
          <w:lang w:eastAsia="ru-RU"/>
        </w:rPr>
        <w:t>.</w:t>
      </w:r>
      <w:r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:rsidR="00D6488E" w:rsidRPr="0040025D" w:rsidRDefault="00610348" w:rsidP="00D6488E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 xml:space="preserve">   </w:t>
      </w:r>
      <w:r w:rsidR="00D6488E" w:rsidRPr="0040025D">
        <w:rPr>
          <w:rFonts w:ascii="Times New Roman" w:hAnsi="Times New Roman"/>
          <w:sz w:val="26"/>
          <w:szCs w:val="26"/>
          <w:lang w:eastAsia="ru-RU"/>
        </w:rPr>
        <w:t xml:space="preserve">  </w:t>
      </w:r>
      <w:r w:rsidR="00647D64" w:rsidRPr="0040025D">
        <w:rPr>
          <w:rFonts w:ascii="Times New Roman" w:hAnsi="Times New Roman"/>
          <w:sz w:val="26"/>
          <w:szCs w:val="26"/>
          <w:lang w:eastAsia="ru-RU"/>
        </w:rPr>
        <w:t xml:space="preserve">    </w:t>
      </w:r>
      <w:r w:rsidR="00D6488E" w:rsidRPr="0040025D">
        <w:rPr>
          <w:rFonts w:ascii="Times New Roman" w:hAnsi="Times New Roman"/>
          <w:sz w:val="26"/>
          <w:szCs w:val="26"/>
          <w:lang w:eastAsia="ru-RU"/>
        </w:rPr>
        <w:t>Планируемая сумма собственных доходов</w:t>
      </w:r>
      <w:r w:rsidR="008C5B7B" w:rsidRPr="0040025D">
        <w:rPr>
          <w:rFonts w:ascii="Times New Roman" w:hAnsi="Times New Roman"/>
          <w:sz w:val="26"/>
          <w:szCs w:val="26"/>
          <w:lang w:eastAsia="ru-RU"/>
        </w:rPr>
        <w:t xml:space="preserve"> учреждения на 201</w:t>
      </w:r>
      <w:r w:rsidR="005355C9">
        <w:rPr>
          <w:rFonts w:ascii="Times New Roman" w:hAnsi="Times New Roman"/>
          <w:sz w:val="26"/>
          <w:szCs w:val="26"/>
          <w:lang w:eastAsia="ru-RU"/>
        </w:rPr>
        <w:t>8</w:t>
      </w:r>
      <w:r w:rsidR="008C5B7B" w:rsidRPr="0040025D">
        <w:rPr>
          <w:rFonts w:ascii="Times New Roman" w:hAnsi="Times New Roman"/>
          <w:sz w:val="26"/>
          <w:szCs w:val="26"/>
          <w:lang w:eastAsia="ru-RU"/>
        </w:rPr>
        <w:t xml:space="preserve"> год составляла </w:t>
      </w:r>
      <w:r w:rsidR="005355C9">
        <w:rPr>
          <w:rFonts w:ascii="Times New Roman" w:hAnsi="Times New Roman"/>
          <w:sz w:val="26"/>
          <w:szCs w:val="26"/>
          <w:lang w:eastAsia="ru-RU"/>
        </w:rPr>
        <w:t>296195</w:t>
      </w:r>
      <w:r w:rsidR="00D6488E" w:rsidRPr="0040025D">
        <w:rPr>
          <w:rFonts w:ascii="Times New Roman" w:hAnsi="Times New Roman"/>
          <w:sz w:val="26"/>
          <w:szCs w:val="26"/>
          <w:lang w:eastAsia="ru-RU"/>
        </w:rPr>
        <w:t>,</w:t>
      </w:r>
      <w:r w:rsidR="00647D64" w:rsidRPr="0040025D">
        <w:rPr>
          <w:rFonts w:ascii="Times New Roman" w:hAnsi="Times New Roman"/>
          <w:sz w:val="26"/>
          <w:szCs w:val="26"/>
          <w:lang w:eastAsia="ru-RU"/>
        </w:rPr>
        <w:t>0</w:t>
      </w:r>
      <w:r w:rsidR="00D6488E" w:rsidRPr="0040025D">
        <w:rPr>
          <w:rFonts w:ascii="Times New Roman" w:hAnsi="Times New Roman"/>
          <w:sz w:val="26"/>
          <w:szCs w:val="26"/>
          <w:lang w:eastAsia="ru-RU"/>
        </w:rPr>
        <w:t>0 руб., результат исполнения к план</w:t>
      </w:r>
      <w:r w:rsidR="005355C9">
        <w:rPr>
          <w:rFonts w:ascii="Times New Roman" w:hAnsi="Times New Roman"/>
          <w:sz w:val="26"/>
          <w:szCs w:val="26"/>
          <w:lang w:eastAsia="ru-RU"/>
        </w:rPr>
        <w:t>овым назначениям составил 296195</w:t>
      </w:r>
      <w:r w:rsidR="00647D64" w:rsidRPr="0040025D">
        <w:rPr>
          <w:rFonts w:ascii="Times New Roman" w:hAnsi="Times New Roman"/>
          <w:sz w:val="26"/>
          <w:szCs w:val="26"/>
          <w:lang w:eastAsia="ru-RU"/>
        </w:rPr>
        <w:t>,0</w:t>
      </w:r>
      <w:r w:rsidR="00D6488E" w:rsidRPr="0040025D">
        <w:rPr>
          <w:rFonts w:ascii="Times New Roman" w:hAnsi="Times New Roman"/>
          <w:sz w:val="26"/>
          <w:szCs w:val="26"/>
          <w:lang w:eastAsia="ru-RU"/>
        </w:rPr>
        <w:t>0 руб</w:t>
      </w:r>
      <w:r w:rsidR="004264A0" w:rsidRPr="0040025D">
        <w:rPr>
          <w:rFonts w:ascii="Times New Roman" w:hAnsi="Times New Roman"/>
          <w:sz w:val="26"/>
          <w:szCs w:val="26"/>
          <w:lang w:eastAsia="ru-RU"/>
        </w:rPr>
        <w:t>.</w:t>
      </w:r>
      <w:r w:rsidR="00647D64" w:rsidRPr="0040025D">
        <w:rPr>
          <w:rFonts w:ascii="Times New Roman" w:hAnsi="Times New Roman"/>
          <w:sz w:val="26"/>
          <w:szCs w:val="26"/>
          <w:lang w:eastAsia="ru-RU"/>
        </w:rPr>
        <w:t xml:space="preserve"> или 100</w:t>
      </w:r>
      <w:r w:rsidR="00D6488E" w:rsidRPr="0040025D">
        <w:rPr>
          <w:rFonts w:ascii="Times New Roman" w:hAnsi="Times New Roman"/>
          <w:sz w:val="26"/>
          <w:szCs w:val="26"/>
          <w:lang w:eastAsia="ru-RU"/>
        </w:rPr>
        <w:t xml:space="preserve"> %. </w:t>
      </w:r>
      <w:r w:rsidR="006E364B" w:rsidRPr="0040025D">
        <w:rPr>
          <w:rFonts w:ascii="Times New Roman" w:hAnsi="Times New Roman"/>
          <w:sz w:val="26"/>
          <w:szCs w:val="26"/>
          <w:lang w:eastAsia="ru-RU"/>
        </w:rPr>
        <w:t>Согласно формы «Све</w:t>
      </w:r>
      <w:r w:rsidR="00730AAE" w:rsidRPr="0040025D">
        <w:rPr>
          <w:rFonts w:ascii="Times New Roman" w:hAnsi="Times New Roman"/>
          <w:sz w:val="26"/>
          <w:szCs w:val="26"/>
          <w:lang w:eastAsia="ru-RU"/>
        </w:rPr>
        <w:t>дения о результатах</w:t>
      </w:r>
      <w:r w:rsidR="006E364B" w:rsidRPr="0040025D">
        <w:rPr>
          <w:rFonts w:ascii="Times New Roman" w:hAnsi="Times New Roman"/>
          <w:sz w:val="26"/>
          <w:szCs w:val="26"/>
          <w:lang w:eastAsia="ru-RU"/>
        </w:rPr>
        <w:t xml:space="preserve"> учреждения по исполнению государств</w:t>
      </w:r>
      <w:r w:rsidR="00730AAE" w:rsidRPr="0040025D">
        <w:rPr>
          <w:rFonts w:ascii="Times New Roman" w:hAnsi="Times New Roman"/>
          <w:sz w:val="26"/>
          <w:szCs w:val="26"/>
          <w:lang w:eastAsia="ru-RU"/>
        </w:rPr>
        <w:t>енного (муниципального) задания</w:t>
      </w:r>
      <w:r w:rsidR="000C49C2" w:rsidRPr="0040025D">
        <w:rPr>
          <w:rFonts w:ascii="Times New Roman" w:hAnsi="Times New Roman"/>
          <w:sz w:val="26"/>
          <w:szCs w:val="26"/>
          <w:lang w:eastAsia="ru-RU"/>
        </w:rPr>
        <w:t>» (ф.0503762) сумма государственных муниципальных услуг (услуги по организации и проведению</w:t>
      </w:r>
      <w:r w:rsidR="00730AAE" w:rsidRPr="0040025D">
        <w:rPr>
          <w:rFonts w:ascii="Times New Roman" w:hAnsi="Times New Roman"/>
          <w:sz w:val="26"/>
          <w:szCs w:val="26"/>
          <w:lang w:eastAsia="ru-RU"/>
        </w:rPr>
        <w:t xml:space="preserve"> культурно-массовых мероприятий</w:t>
      </w:r>
      <w:r w:rsidR="000C49C2" w:rsidRPr="0040025D">
        <w:rPr>
          <w:rFonts w:ascii="Times New Roman" w:hAnsi="Times New Roman"/>
          <w:sz w:val="26"/>
          <w:szCs w:val="26"/>
          <w:lang w:eastAsia="ru-RU"/>
        </w:rPr>
        <w:t>, услуги по организации и деятельности клубных форм</w:t>
      </w:r>
      <w:r w:rsidR="004264A0" w:rsidRPr="0040025D">
        <w:rPr>
          <w:rFonts w:ascii="Times New Roman" w:hAnsi="Times New Roman"/>
          <w:sz w:val="26"/>
          <w:szCs w:val="26"/>
          <w:lang w:eastAsia="ru-RU"/>
        </w:rPr>
        <w:t>ир</w:t>
      </w:r>
      <w:r w:rsidR="00647D64" w:rsidRPr="0040025D">
        <w:rPr>
          <w:rFonts w:ascii="Times New Roman" w:hAnsi="Times New Roman"/>
          <w:sz w:val="26"/>
          <w:szCs w:val="26"/>
          <w:lang w:eastAsia="ru-RU"/>
        </w:rPr>
        <w:t>ований) составила за 201</w:t>
      </w:r>
      <w:r w:rsidR="005355C9">
        <w:rPr>
          <w:rFonts w:ascii="Times New Roman" w:hAnsi="Times New Roman"/>
          <w:sz w:val="26"/>
          <w:szCs w:val="26"/>
          <w:lang w:eastAsia="ru-RU"/>
        </w:rPr>
        <w:t>8</w:t>
      </w:r>
      <w:r w:rsidR="004264A0" w:rsidRPr="0040025D">
        <w:rPr>
          <w:rFonts w:ascii="Times New Roman" w:hAnsi="Times New Roman"/>
          <w:sz w:val="26"/>
          <w:szCs w:val="26"/>
          <w:lang w:eastAsia="ru-RU"/>
        </w:rPr>
        <w:t xml:space="preserve"> год </w:t>
      </w:r>
      <w:r w:rsidR="005355C9">
        <w:rPr>
          <w:rFonts w:ascii="Times New Roman" w:hAnsi="Times New Roman"/>
          <w:sz w:val="26"/>
          <w:szCs w:val="26"/>
          <w:lang w:eastAsia="ru-RU"/>
        </w:rPr>
        <w:t>2501614,00</w:t>
      </w:r>
      <w:r w:rsidR="000C49C2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proofErr w:type="gramStart"/>
      <w:r w:rsidR="000C49C2" w:rsidRPr="0040025D">
        <w:rPr>
          <w:rFonts w:ascii="Times New Roman" w:hAnsi="Times New Roman"/>
          <w:sz w:val="26"/>
          <w:szCs w:val="26"/>
          <w:lang w:eastAsia="ru-RU"/>
        </w:rPr>
        <w:t>руб.(</w:t>
      </w:r>
      <w:proofErr w:type="gramEnd"/>
      <w:r w:rsidR="000C49C2" w:rsidRPr="0040025D">
        <w:rPr>
          <w:rFonts w:ascii="Times New Roman" w:hAnsi="Times New Roman"/>
          <w:sz w:val="26"/>
          <w:szCs w:val="26"/>
          <w:lang w:eastAsia="ru-RU"/>
        </w:rPr>
        <w:t>100% по отношению к плановой цифре).</w:t>
      </w:r>
    </w:p>
    <w:p w:rsidR="00610348" w:rsidRPr="0040025D" w:rsidRDefault="00610348" w:rsidP="00A474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:rsidR="00677E87" w:rsidRPr="0040025D" w:rsidRDefault="00A07F19" w:rsidP="00BF5C21">
      <w:pPr>
        <w:autoSpaceDE w:val="0"/>
        <w:autoSpaceDN w:val="0"/>
        <w:adjustRightInd w:val="0"/>
        <w:ind w:firstLine="540"/>
        <w:jc w:val="both"/>
        <w:rPr>
          <w:rFonts w:eastAsia="Times New Roman"/>
          <w:iCs/>
          <w:sz w:val="26"/>
          <w:szCs w:val="26"/>
          <w:lang w:eastAsia="ru-RU"/>
        </w:rPr>
      </w:pPr>
      <w:r w:rsidRPr="0040025D">
        <w:rPr>
          <w:rFonts w:ascii="Times New Roman" w:hAnsi="Times New Roman"/>
          <w:i/>
          <w:sz w:val="26"/>
          <w:szCs w:val="26"/>
          <w:lang w:eastAsia="ru-RU"/>
        </w:rPr>
        <w:t>Раздел 2 «Результаты деятельност</w:t>
      </w:r>
      <w:r w:rsidR="007B1262" w:rsidRPr="0040025D">
        <w:rPr>
          <w:rFonts w:ascii="Times New Roman" w:hAnsi="Times New Roman"/>
          <w:i/>
          <w:sz w:val="26"/>
          <w:szCs w:val="26"/>
          <w:lang w:eastAsia="ru-RU"/>
        </w:rPr>
        <w:t>и субъекта бюджетной отчетности</w:t>
      </w:r>
      <w:r w:rsidR="007B1262" w:rsidRPr="0040025D">
        <w:rPr>
          <w:rFonts w:eastAsia="Times New Roman"/>
          <w:iCs/>
          <w:sz w:val="26"/>
          <w:szCs w:val="26"/>
          <w:lang w:eastAsia="ru-RU"/>
        </w:rPr>
        <w:t>:</w:t>
      </w:r>
    </w:p>
    <w:p w:rsidR="00BF5C21" w:rsidRPr="0040025D" w:rsidRDefault="005474FF" w:rsidP="00BF5C21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>Администрацией</w:t>
      </w:r>
      <w:r w:rsidR="00DA604A" w:rsidRPr="0040025D">
        <w:rPr>
          <w:rFonts w:ascii="Times New Roman" w:hAnsi="Times New Roman"/>
          <w:sz w:val="26"/>
          <w:szCs w:val="26"/>
          <w:lang w:eastAsia="ru-RU"/>
        </w:rPr>
        <w:t xml:space="preserve"> сел</w:t>
      </w:r>
      <w:r w:rsidR="00677E87" w:rsidRPr="0040025D">
        <w:rPr>
          <w:rFonts w:ascii="Times New Roman" w:hAnsi="Times New Roman"/>
          <w:sz w:val="26"/>
          <w:szCs w:val="26"/>
          <w:lang w:eastAsia="ru-RU"/>
        </w:rPr>
        <w:t xml:space="preserve">ьского поселения Кадниковское </w:t>
      </w:r>
      <w:r w:rsidRPr="0040025D">
        <w:rPr>
          <w:rFonts w:ascii="Times New Roman" w:hAnsi="Times New Roman"/>
          <w:sz w:val="26"/>
          <w:szCs w:val="26"/>
          <w:lang w:eastAsia="ru-RU"/>
        </w:rPr>
        <w:t xml:space="preserve">в целях оптимизации расходов поселения принят план мероприятий по оптимизации расходов бюджета сельского поселения </w:t>
      </w:r>
      <w:r w:rsidR="00677E87" w:rsidRPr="0040025D">
        <w:rPr>
          <w:rFonts w:ascii="Times New Roman" w:hAnsi="Times New Roman"/>
          <w:sz w:val="26"/>
          <w:szCs w:val="26"/>
          <w:lang w:eastAsia="ru-RU"/>
        </w:rPr>
        <w:t>Кадниковское</w:t>
      </w:r>
      <w:r w:rsidR="00776830" w:rsidRPr="0040025D">
        <w:rPr>
          <w:rFonts w:ascii="Times New Roman" w:hAnsi="Times New Roman"/>
          <w:sz w:val="26"/>
          <w:szCs w:val="26"/>
          <w:lang w:eastAsia="ru-RU"/>
        </w:rPr>
        <w:t xml:space="preserve"> на 201</w:t>
      </w:r>
      <w:r w:rsidR="00945DA8" w:rsidRPr="00945DA8">
        <w:rPr>
          <w:rFonts w:ascii="Times New Roman" w:hAnsi="Times New Roman"/>
          <w:sz w:val="26"/>
          <w:szCs w:val="26"/>
          <w:lang w:eastAsia="ru-RU"/>
        </w:rPr>
        <w:t>8</w:t>
      </w:r>
      <w:r w:rsidR="00DA604A" w:rsidRPr="0040025D">
        <w:rPr>
          <w:rFonts w:ascii="Times New Roman" w:hAnsi="Times New Roman"/>
          <w:sz w:val="26"/>
          <w:szCs w:val="26"/>
          <w:lang w:eastAsia="ru-RU"/>
        </w:rPr>
        <w:t xml:space="preserve"> год,</w:t>
      </w:r>
      <w:r w:rsidR="002F3FE1" w:rsidRPr="0040025D">
        <w:rPr>
          <w:rFonts w:ascii="Times New Roman" w:hAnsi="Times New Roman"/>
          <w:sz w:val="26"/>
          <w:szCs w:val="26"/>
          <w:lang w:eastAsia="ru-RU"/>
        </w:rPr>
        <w:t xml:space="preserve"> утвержденный постановлением администрации</w:t>
      </w:r>
      <w:r w:rsidR="00DA604A" w:rsidRPr="0040025D">
        <w:rPr>
          <w:rFonts w:ascii="Times New Roman" w:hAnsi="Times New Roman"/>
          <w:sz w:val="26"/>
          <w:szCs w:val="26"/>
          <w:lang w:eastAsia="ru-RU"/>
        </w:rPr>
        <w:t xml:space="preserve"> сел</w:t>
      </w:r>
      <w:r w:rsidR="00677E87" w:rsidRPr="0040025D">
        <w:rPr>
          <w:rFonts w:ascii="Times New Roman" w:hAnsi="Times New Roman"/>
          <w:sz w:val="26"/>
          <w:szCs w:val="26"/>
          <w:lang w:eastAsia="ru-RU"/>
        </w:rPr>
        <w:t>ьского поселения Кадниковское</w:t>
      </w:r>
      <w:r w:rsidR="002F3FE1" w:rsidRPr="0040025D">
        <w:rPr>
          <w:rFonts w:ascii="Times New Roman" w:hAnsi="Times New Roman"/>
          <w:sz w:val="26"/>
          <w:szCs w:val="26"/>
          <w:lang w:eastAsia="ru-RU"/>
        </w:rPr>
        <w:t xml:space="preserve"> от </w:t>
      </w:r>
      <w:r w:rsidR="00945DA8">
        <w:rPr>
          <w:rFonts w:ascii="Times New Roman" w:hAnsi="Times New Roman"/>
          <w:sz w:val="26"/>
          <w:szCs w:val="26"/>
          <w:lang w:eastAsia="ru-RU"/>
        </w:rPr>
        <w:t>12</w:t>
      </w:r>
      <w:r w:rsidR="00776830" w:rsidRPr="0040025D">
        <w:rPr>
          <w:rFonts w:ascii="Times New Roman" w:hAnsi="Times New Roman"/>
          <w:sz w:val="26"/>
          <w:szCs w:val="26"/>
          <w:lang w:eastAsia="ru-RU"/>
        </w:rPr>
        <w:t>.0</w:t>
      </w:r>
      <w:r w:rsidR="00945DA8" w:rsidRPr="00945DA8">
        <w:rPr>
          <w:rFonts w:ascii="Times New Roman" w:hAnsi="Times New Roman"/>
          <w:sz w:val="26"/>
          <w:szCs w:val="26"/>
          <w:lang w:eastAsia="ru-RU"/>
        </w:rPr>
        <w:t>3</w:t>
      </w:r>
      <w:r w:rsidR="00776830" w:rsidRPr="0040025D">
        <w:rPr>
          <w:rFonts w:ascii="Times New Roman" w:hAnsi="Times New Roman"/>
          <w:sz w:val="26"/>
          <w:szCs w:val="26"/>
          <w:lang w:eastAsia="ru-RU"/>
        </w:rPr>
        <w:t>.201</w:t>
      </w:r>
      <w:r w:rsidR="00945DA8" w:rsidRPr="00945DA8">
        <w:rPr>
          <w:rFonts w:ascii="Times New Roman" w:hAnsi="Times New Roman"/>
          <w:sz w:val="26"/>
          <w:szCs w:val="26"/>
          <w:lang w:eastAsia="ru-RU"/>
        </w:rPr>
        <w:t>8</w:t>
      </w:r>
      <w:r w:rsidR="008C5B7B" w:rsidRPr="0040025D">
        <w:rPr>
          <w:rFonts w:ascii="Times New Roman" w:hAnsi="Times New Roman"/>
          <w:sz w:val="26"/>
          <w:szCs w:val="26"/>
          <w:lang w:eastAsia="ru-RU"/>
        </w:rPr>
        <w:t xml:space="preserve"> г</w:t>
      </w:r>
      <w:r w:rsidR="00516BB2" w:rsidRPr="0040025D">
        <w:rPr>
          <w:rFonts w:ascii="Times New Roman" w:hAnsi="Times New Roman"/>
          <w:sz w:val="26"/>
          <w:szCs w:val="26"/>
          <w:lang w:eastAsia="ru-RU"/>
        </w:rPr>
        <w:t xml:space="preserve"> № </w:t>
      </w:r>
      <w:r w:rsidR="00945DA8" w:rsidRPr="00945DA8">
        <w:rPr>
          <w:rFonts w:ascii="Times New Roman" w:hAnsi="Times New Roman"/>
          <w:sz w:val="26"/>
          <w:szCs w:val="26"/>
          <w:lang w:eastAsia="ru-RU"/>
        </w:rPr>
        <w:t>12</w:t>
      </w:r>
      <w:r w:rsidR="008A470E" w:rsidRPr="0040025D">
        <w:rPr>
          <w:rFonts w:ascii="Times New Roman" w:hAnsi="Times New Roman"/>
          <w:sz w:val="26"/>
          <w:szCs w:val="26"/>
          <w:lang w:eastAsia="ru-RU"/>
        </w:rPr>
        <w:t>.</w:t>
      </w:r>
      <w:r w:rsidR="00DA604A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776830" w:rsidRPr="0040025D">
        <w:rPr>
          <w:rFonts w:ascii="Times New Roman" w:hAnsi="Times New Roman"/>
          <w:sz w:val="26"/>
          <w:szCs w:val="26"/>
          <w:lang w:eastAsia="ru-RU"/>
        </w:rPr>
        <w:t xml:space="preserve"> Э</w:t>
      </w:r>
      <w:r w:rsidR="008A470E" w:rsidRPr="0040025D">
        <w:rPr>
          <w:rFonts w:ascii="Times New Roman" w:hAnsi="Times New Roman"/>
          <w:sz w:val="26"/>
          <w:szCs w:val="26"/>
          <w:lang w:eastAsia="ru-RU"/>
        </w:rPr>
        <w:t>кономический эффект от проведения</w:t>
      </w:r>
      <w:r w:rsidR="00E64792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945DA8">
        <w:rPr>
          <w:rFonts w:ascii="Times New Roman" w:hAnsi="Times New Roman"/>
          <w:sz w:val="26"/>
          <w:szCs w:val="26"/>
          <w:lang w:eastAsia="ru-RU"/>
        </w:rPr>
        <w:t>данных мероприятий составил 23,6</w:t>
      </w:r>
      <w:r w:rsidR="00DA604A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E840FC" w:rsidRPr="0040025D">
        <w:rPr>
          <w:rFonts w:ascii="Times New Roman" w:hAnsi="Times New Roman"/>
          <w:sz w:val="26"/>
          <w:szCs w:val="26"/>
          <w:lang w:eastAsia="ru-RU"/>
        </w:rPr>
        <w:t>тыс.</w:t>
      </w:r>
      <w:r w:rsidR="00142A7A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E840FC" w:rsidRPr="0040025D">
        <w:rPr>
          <w:rFonts w:ascii="Times New Roman" w:hAnsi="Times New Roman"/>
          <w:sz w:val="26"/>
          <w:szCs w:val="26"/>
          <w:lang w:eastAsia="ru-RU"/>
        </w:rPr>
        <w:t>руб</w:t>
      </w:r>
      <w:r w:rsidR="00DA604A" w:rsidRPr="0040025D">
        <w:rPr>
          <w:rFonts w:ascii="Times New Roman" w:hAnsi="Times New Roman"/>
          <w:sz w:val="26"/>
          <w:szCs w:val="26"/>
          <w:lang w:eastAsia="ru-RU"/>
        </w:rPr>
        <w:t>.</w:t>
      </w:r>
      <w:r w:rsidR="00945DA8">
        <w:rPr>
          <w:rFonts w:ascii="Times New Roman" w:hAnsi="Times New Roman"/>
          <w:sz w:val="26"/>
          <w:szCs w:val="26"/>
          <w:lang w:eastAsia="ru-RU"/>
        </w:rPr>
        <w:t xml:space="preserve"> (выполнение 59,0</w:t>
      </w:r>
      <w:r w:rsidR="00724D45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677E87" w:rsidRPr="0040025D">
        <w:rPr>
          <w:rFonts w:ascii="Times New Roman" w:hAnsi="Times New Roman"/>
          <w:sz w:val="26"/>
          <w:szCs w:val="26"/>
          <w:lang w:eastAsia="ru-RU"/>
        </w:rPr>
        <w:t>%</w:t>
      </w:r>
      <w:r w:rsidR="00776830" w:rsidRPr="0040025D">
        <w:rPr>
          <w:rFonts w:ascii="Times New Roman" w:hAnsi="Times New Roman"/>
          <w:sz w:val="26"/>
          <w:szCs w:val="26"/>
          <w:lang w:eastAsia="ru-RU"/>
        </w:rPr>
        <w:t>), достигнут за счет оптимизации расходов на оплату труда органа местного самоуправления.</w:t>
      </w:r>
      <w:r w:rsidR="00DA604A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E64792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:rsidR="00945DA8" w:rsidRDefault="00A07F19" w:rsidP="005C09C5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i/>
          <w:sz w:val="26"/>
          <w:szCs w:val="26"/>
          <w:lang w:eastAsia="ru-RU"/>
        </w:rPr>
      </w:pPr>
      <w:r w:rsidRPr="0040025D">
        <w:rPr>
          <w:rFonts w:ascii="Times New Roman" w:hAnsi="Times New Roman"/>
          <w:i/>
          <w:sz w:val="26"/>
          <w:szCs w:val="26"/>
          <w:lang w:eastAsia="ru-RU"/>
        </w:rPr>
        <w:t>Раздел 3 «Анализ отчета об исполнении бюджета субъекта бюджетной отчетности»</w:t>
      </w:r>
      <w:r w:rsidR="00945DA8">
        <w:rPr>
          <w:rFonts w:ascii="Times New Roman" w:hAnsi="Times New Roman"/>
          <w:i/>
          <w:sz w:val="26"/>
          <w:szCs w:val="26"/>
          <w:lang w:eastAsia="ru-RU"/>
        </w:rPr>
        <w:t>.</w:t>
      </w:r>
    </w:p>
    <w:p w:rsidR="00945DA8" w:rsidRDefault="00BF5C21" w:rsidP="005C09C5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i/>
          <w:sz w:val="26"/>
          <w:szCs w:val="26"/>
          <w:lang w:eastAsia="ru-RU"/>
        </w:rPr>
        <w:t xml:space="preserve"> </w:t>
      </w:r>
      <w:r w:rsidR="007C2914" w:rsidRPr="0040025D">
        <w:rPr>
          <w:rFonts w:ascii="Times New Roman" w:hAnsi="Times New Roman"/>
          <w:sz w:val="26"/>
          <w:szCs w:val="26"/>
          <w:lang w:eastAsia="ru-RU"/>
        </w:rPr>
        <w:t>Включает в себя сведения об исполнении решения о бюджете, в том числе и в процентном отношении, характеристику дох</w:t>
      </w:r>
      <w:r w:rsidR="008F66F3" w:rsidRPr="0040025D">
        <w:rPr>
          <w:rFonts w:ascii="Times New Roman" w:hAnsi="Times New Roman"/>
          <w:sz w:val="26"/>
          <w:szCs w:val="26"/>
          <w:lang w:eastAsia="ru-RU"/>
        </w:rPr>
        <w:t>одной и расходной части бюджета. Результат исполнения доходной части бюджета поселения со</w:t>
      </w:r>
      <w:r w:rsidR="002D28A2" w:rsidRPr="0040025D">
        <w:rPr>
          <w:rFonts w:ascii="Times New Roman" w:hAnsi="Times New Roman"/>
          <w:sz w:val="26"/>
          <w:szCs w:val="26"/>
          <w:lang w:eastAsia="ru-RU"/>
        </w:rPr>
        <w:t>с</w:t>
      </w:r>
      <w:r w:rsidR="00945DA8">
        <w:rPr>
          <w:rFonts w:ascii="Times New Roman" w:hAnsi="Times New Roman"/>
          <w:sz w:val="26"/>
          <w:szCs w:val="26"/>
          <w:lang w:eastAsia="ru-RU"/>
        </w:rPr>
        <w:t>тавляет 100</w:t>
      </w:r>
      <w:r w:rsidR="008F66F3" w:rsidRPr="0040025D">
        <w:rPr>
          <w:rFonts w:ascii="Times New Roman" w:hAnsi="Times New Roman"/>
          <w:sz w:val="26"/>
          <w:szCs w:val="26"/>
          <w:lang w:eastAsia="ru-RU"/>
        </w:rPr>
        <w:t xml:space="preserve"> %</w:t>
      </w:r>
      <w:r w:rsidR="00B44D30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6A36D4" w:rsidRPr="0040025D">
        <w:rPr>
          <w:rFonts w:ascii="Times New Roman" w:hAnsi="Times New Roman"/>
          <w:sz w:val="26"/>
          <w:szCs w:val="26"/>
          <w:lang w:eastAsia="ru-RU"/>
        </w:rPr>
        <w:t>(</w:t>
      </w:r>
      <w:r w:rsidR="00945DA8">
        <w:rPr>
          <w:rFonts w:ascii="Times New Roman" w:hAnsi="Times New Roman"/>
          <w:sz w:val="26"/>
          <w:szCs w:val="26"/>
          <w:lang w:eastAsia="ru-RU"/>
        </w:rPr>
        <w:t>10764,0</w:t>
      </w:r>
      <w:r w:rsidR="00677E87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B44D30" w:rsidRPr="0040025D">
        <w:rPr>
          <w:rFonts w:ascii="Times New Roman" w:hAnsi="Times New Roman"/>
          <w:sz w:val="26"/>
          <w:szCs w:val="26"/>
          <w:lang w:eastAsia="ru-RU"/>
        </w:rPr>
        <w:t>тыс.</w:t>
      </w:r>
      <w:r w:rsidR="00905208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B44D30" w:rsidRPr="0040025D">
        <w:rPr>
          <w:rFonts w:ascii="Times New Roman" w:hAnsi="Times New Roman"/>
          <w:sz w:val="26"/>
          <w:szCs w:val="26"/>
          <w:lang w:eastAsia="ru-RU"/>
        </w:rPr>
        <w:t>руб</w:t>
      </w:r>
      <w:r w:rsidR="00945DA8">
        <w:rPr>
          <w:rFonts w:ascii="Times New Roman" w:hAnsi="Times New Roman"/>
          <w:sz w:val="26"/>
          <w:szCs w:val="26"/>
          <w:lang w:eastAsia="ru-RU"/>
        </w:rPr>
        <w:t>лей</w:t>
      </w:r>
      <w:r w:rsidR="00B44D30" w:rsidRPr="0040025D">
        <w:rPr>
          <w:rFonts w:ascii="Times New Roman" w:hAnsi="Times New Roman"/>
          <w:sz w:val="26"/>
          <w:szCs w:val="26"/>
          <w:lang w:eastAsia="ru-RU"/>
        </w:rPr>
        <w:t>)</w:t>
      </w:r>
      <w:r w:rsidR="008C5B7B" w:rsidRPr="0040025D">
        <w:rPr>
          <w:rFonts w:ascii="Times New Roman" w:hAnsi="Times New Roman"/>
          <w:sz w:val="26"/>
          <w:szCs w:val="26"/>
          <w:lang w:eastAsia="ru-RU"/>
        </w:rPr>
        <w:t>,</w:t>
      </w:r>
      <w:r w:rsidR="008F66F3" w:rsidRPr="0040025D">
        <w:rPr>
          <w:rFonts w:ascii="Times New Roman" w:hAnsi="Times New Roman"/>
          <w:sz w:val="26"/>
          <w:szCs w:val="26"/>
          <w:lang w:eastAsia="ru-RU"/>
        </w:rPr>
        <w:t xml:space="preserve"> ра</w:t>
      </w:r>
      <w:r w:rsidR="00197500" w:rsidRPr="0040025D">
        <w:rPr>
          <w:rFonts w:ascii="Times New Roman" w:hAnsi="Times New Roman"/>
          <w:sz w:val="26"/>
          <w:szCs w:val="26"/>
          <w:lang w:eastAsia="ru-RU"/>
        </w:rPr>
        <w:t xml:space="preserve">сходной части бюджета </w:t>
      </w:r>
      <w:r w:rsidR="00724D45" w:rsidRPr="0040025D">
        <w:rPr>
          <w:rFonts w:ascii="Times New Roman" w:hAnsi="Times New Roman"/>
          <w:sz w:val="26"/>
          <w:szCs w:val="26"/>
          <w:lang w:eastAsia="ru-RU"/>
        </w:rPr>
        <w:t>99,</w:t>
      </w:r>
      <w:r w:rsidR="00945DA8">
        <w:rPr>
          <w:rFonts w:ascii="Times New Roman" w:hAnsi="Times New Roman"/>
          <w:sz w:val="26"/>
          <w:szCs w:val="26"/>
          <w:lang w:eastAsia="ru-RU"/>
        </w:rPr>
        <w:t>8</w:t>
      </w:r>
      <w:r w:rsidR="00F44C22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2D28A2" w:rsidRPr="0040025D">
        <w:rPr>
          <w:rFonts w:ascii="Times New Roman" w:hAnsi="Times New Roman"/>
          <w:sz w:val="26"/>
          <w:szCs w:val="26"/>
          <w:lang w:eastAsia="ru-RU"/>
        </w:rPr>
        <w:t>%</w:t>
      </w:r>
      <w:r w:rsidR="006A36D4" w:rsidRPr="0040025D">
        <w:rPr>
          <w:rFonts w:ascii="Times New Roman" w:hAnsi="Times New Roman"/>
          <w:sz w:val="26"/>
          <w:szCs w:val="26"/>
          <w:lang w:eastAsia="ru-RU"/>
        </w:rPr>
        <w:t xml:space="preserve"> (</w:t>
      </w:r>
      <w:r w:rsidR="00724D45" w:rsidRPr="0040025D">
        <w:rPr>
          <w:rFonts w:ascii="Times New Roman" w:hAnsi="Times New Roman"/>
          <w:sz w:val="26"/>
          <w:szCs w:val="26"/>
          <w:lang w:eastAsia="ru-RU"/>
        </w:rPr>
        <w:t>1</w:t>
      </w:r>
      <w:r w:rsidR="00945DA8">
        <w:rPr>
          <w:rFonts w:ascii="Times New Roman" w:hAnsi="Times New Roman"/>
          <w:sz w:val="26"/>
          <w:szCs w:val="26"/>
          <w:lang w:eastAsia="ru-RU"/>
        </w:rPr>
        <w:t>0750,4</w:t>
      </w:r>
      <w:r w:rsidR="00197500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675E63" w:rsidRPr="0040025D">
        <w:rPr>
          <w:rFonts w:ascii="Times New Roman" w:hAnsi="Times New Roman"/>
          <w:sz w:val="26"/>
          <w:szCs w:val="26"/>
          <w:lang w:eastAsia="ru-RU"/>
        </w:rPr>
        <w:t>тыс.</w:t>
      </w:r>
      <w:r w:rsidR="00905208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675E63" w:rsidRPr="0040025D">
        <w:rPr>
          <w:rFonts w:ascii="Times New Roman" w:hAnsi="Times New Roman"/>
          <w:sz w:val="26"/>
          <w:szCs w:val="26"/>
          <w:lang w:eastAsia="ru-RU"/>
        </w:rPr>
        <w:t>руб</w:t>
      </w:r>
      <w:r w:rsidR="00945DA8">
        <w:rPr>
          <w:rFonts w:ascii="Times New Roman" w:hAnsi="Times New Roman"/>
          <w:sz w:val="26"/>
          <w:szCs w:val="26"/>
          <w:lang w:eastAsia="ru-RU"/>
        </w:rPr>
        <w:t>лей</w:t>
      </w:r>
      <w:r w:rsidR="00905208" w:rsidRPr="0040025D">
        <w:rPr>
          <w:rFonts w:ascii="Times New Roman" w:hAnsi="Times New Roman"/>
          <w:sz w:val="26"/>
          <w:szCs w:val="26"/>
          <w:lang w:eastAsia="ru-RU"/>
        </w:rPr>
        <w:t>)</w:t>
      </w:r>
      <w:r w:rsidR="00724D45" w:rsidRPr="0040025D">
        <w:rPr>
          <w:rFonts w:ascii="Times New Roman" w:hAnsi="Times New Roman"/>
          <w:sz w:val="26"/>
          <w:szCs w:val="26"/>
          <w:lang w:eastAsia="ru-RU"/>
        </w:rPr>
        <w:t>. Про</w:t>
      </w:r>
      <w:r w:rsidR="008A09C3" w:rsidRPr="0040025D">
        <w:rPr>
          <w:rFonts w:ascii="Times New Roman" w:hAnsi="Times New Roman"/>
          <w:sz w:val="26"/>
          <w:szCs w:val="26"/>
          <w:lang w:eastAsia="ru-RU"/>
        </w:rPr>
        <w:t>фицит</w:t>
      </w:r>
      <w:r w:rsidR="00F44C22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042057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8F66F3" w:rsidRPr="0040025D">
        <w:rPr>
          <w:rFonts w:ascii="Times New Roman" w:hAnsi="Times New Roman"/>
          <w:sz w:val="26"/>
          <w:szCs w:val="26"/>
          <w:lang w:eastAsia="ru-RU"/>
        </w:rPr>
        <w:t xml:space="preserve"> б</w:t>
      </w:r>
      <w:r w:rsidR="004534D1" w:rsidRPr="0040025D">
        <w:rPr>
          <w:rFonts w:ascii="Times New Roman" w:hAnsi="Times New Roman"/>
          <w:sz w:val="26"/>
          <w:szCs w:val="26"/>
          <w:lang w:eastAsia="ru-RU"/>
        </w:rPr>
        <w:t>юджета</w:t>
      </w:r>
      <w:r w:rsidR="00E840FC" w:rsidRPr="0040025D">
        <w:rPr>
          <w:rFonts w:ascii="Times New Roman" w:hAnsi="Times New Roman"/>
          <w:sz w:val="26"/>
          <w:szCs w:val="26"/>
          <w:lang w:eastAsia="ru-RU"/>
        </w:rPr>
        <w:t xml:space="preserve"> поселения на 201</w:t>
      </w:r>
      <w:r w:rsidR="00945DA8">
        <w:rPr>
          <w:rFonts w:ascii="Times New Roman" w:hAnsi="Times New Roman"/>
          <w:sz w:val="26"/>
          <w:szCs w:val="26"/>
          <w:lang w:eastAsia="ru-RU"/>
        </w:rPr>
        <w:t>8</w:t>
      </w:r>
      <w:r w:rsidR="00E840FC" w:rsidRPr="0040025D">
        <w:rPr>
          <w:rFonts w:ascii="Times New Roman" w:hAnsi="Times New Roman"/>
          <w:sz w:val="26"/>
          <w:szCs w:val="26"/>
          <w:lang w:eastAsia="ru-RU"/>
        </w:rPr>
        <w:t xml:space="preserve"> год</w:t>
      </w:r>
      <w:r w:rsidR="00197500" w:rsidRPr="0040025D">
        <w:rPr>
          <w:rFonts w:ascii="Times New Roman" w:hAnsi="Times New Roman"/>
          <w:sz w:val="26"/>
          <w:szCs w:val="26"/>
          <w:lang w:eastAsia="ru-RU"/>
        </w:rPr>
        <w:t xml:space="preserve"> сложился</w:t>
      </w:r>
      <w:r w:rsidR="00945DA8">
        <w:rPr>
          <w:rFonts w:ascii="Times New Roman" w:hAnsi="Times New Roman"/>
          <w:sz w:val="26"/>
          <w:szCs w:val="26"/>
          <w:lang w:eastAsia="ru-RU"/>
        </w:rPr>
        <w:t xml:space="preserve"> в размере 13,6</w:t>
      </w:r>
      <w:r w:rsidR="00042057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8F66F3" w:rsidRPr="0040025D">
        <w:rPr>
          <w:rFonts w:ascii="Times New Roman" w:hAnsi="Times New Roman"/>
          <w:sz w:val="26"/>
          <w:szCs w:val="26"/>
          <w:lang w:eastAsia="ru-RU"/>
        </w:rPr>
        <w:t>тыс.</w:t>
      </w:r>
      <w:r w:rsidR="004534D1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8F66F3" w:rsidRPr="0040025D">
        <w:rPr>
          <w:rFonts w:ascii="Times New Roman" w:hAnsi="Times New Roman"/>
          <w:sz w:val="26"/>
          <w:szCs w:val="26"/>
          <w:lang w:eastAsia="ru-RU"/>
        </w:rPr>
        <w:t>руб</w:t>
      </w:r>
      <w:r w:rsidR="00945DA8">
        <w:rPr>
          <w:rFonts w:ascii="Times New Roman" w:hAnsi="Times New Roman"/>
          <w:sz w:val="26"/>
          <w:szCs w:val="26"/>
          <w:lang w:eastAsia="ru-RU"/>
        </w:rPr>
        <w:t>лей</w:t>
      </w:r>
      <w:r w:rsidR="008F66F3" w:rsidRPr="0040025D">
        <w:rPr>
          <w:rFonts w:ascii="Times New Roman" w:hAnsi="Times New Roman"/>
          <w:sz w:val="26"/>
          <w:szCs w:val="26"/>
          <w:lang w:eastAsia="ru-RU"/>
        </w:rPr>
        <w:t>.</w:t>
      </w:r>
    </w:p>
    <w:p w:rsidR="00945DA8" w:rsidRDefault="00945DA8" w:rsidP="009026BB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lastRenderedPageBreak/>
        <w:t>В таблице 3 «Сведения об исполнении текстовых статей закона (решения) о бюджете» указанные показатели не соответствуют решению Совета сельского поселения Кадниковское № 24 от 21.12.2017 года, а именно следовало указать:</w:t>
      </w:r>
    </w:p>
    <w:p w:rsidR="009026BB" w:rsidRDefault="009026BB" w:rsidP="009026BB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- Раздел 1 пункт 2;</w:t>
      </w:r>
    </w:p>
    <w:p w:rsidR="009026BB" w:rsidRDefault="009026BB" w:rsidP="009026BB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- Раздел 3 пункт 13;</w:t>
      </w:r>
    </w:p>
    <w:p w:rsidR="009026BB" w:rsidRDefault="009026BB" w:rsidP="009026BB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- Раздел 4 пункт 16 «Установить…»;</w:t>
      </w:r>
    </w:p>
    <w:p w:rsidR="00192270" w:rsidRDefault="009026BB" w:rsidP="009026BB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- Раздел 4 пункт 18</w:t>
      </w:r>
      <w:r w:rsidR="00192270">
        <w:rPr>
          <w:rFonts w:ascii="Times New Roman" w:hAnsi="Times New Roman"/>
          <w:sz w:val="26"/>
          <w:szCs w:val="26"/>
          <w:lang w:eastAsia="ru-RU"/>
        </w:rPr>
        <w:t>;</w:t>
      </w:r>
    </w:p>
    <w:p w:rsidR="009026BB" w:rsidRDefault="00192270" w:rsidP="009026BB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- Раздел 4 пункт 19 «Установить, что в 2018 году муниципальные внутренние заимствования не осуществляются»;</w:t>
      </w:r>
    </w:p>
    <w:p w:rsidR="00192270" w:rsidRDefault="00192270" w:rsidP="009026BB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- Раздел 4 пункт 20 «Установить, что в 2018 году внешние муниципальные заимствования не осуществляются».</w:t>
      </w:r>
    </w:p>
    <w:p w:rsidR="0096238A" w:rsidRPr="0040025D" w:rsidRDefault="008F66F3" w:rsidP="009026BB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 xml:space="preserve">  </w:t>
      </w:r>
      <w:r w:rsidR="00AD0ED6" w:rsidRPr="0040025D">
        <w:rPr>
          <w:rFonts w:ascii="Times New Roman" w:hAnsi="Times New Roman"/>
          <w:sz w:val="26"/>
          <w:szCs w:val="26"/>
          <w:lang w:eastAsia="ru-RU"/>
        </w:rPr>
        <w:t>В данном разделе пояснительной записки раскрыта и</w:t>
      </w:r>
      <w:r w:rsidR="00A07F19" w:rsidRPr="0040025D">
        <w:rPr>
          <w:rFonts w:ascii="Times New Roman" w:hAnsi="Times New Roman"/>
          <w:sz w:val="26"/>
          <w:szCs w:val="26"/>
          <w:lang w:eastAsia="ru-RU"/>
        </w:rPr>
        <w:t xml:space="preserve">нформация </w:t>
      </w:r>
      <w:r w:rsidR="00A07F19" w:rsidRPr="0040025D">
        <w:rPr>
          <w:rFonts w:ascii="Times New Roman" w:hAnsi="Times New Roman"/>
          <w:sz w:val="26"/>
          <w:szCs w:val="26"/>
          <w:u w:val="single"/>
          <w:lang w:eastAsia="ru-RU"/>
        </w:rPr>
        <w:t>по доходной части бюджета</w:t>
      </w:r>
      <w:r w:rsidR="00E840FC" w:rsidRPr="0040025D">
        <w:rPr>
          <w:rFonts w:ascii="Times New Roman" w:hAnsi="Times New Roman"/>
          <w:sz w:val="26"/>
          <w:szCs w:val="26"/>
          <w:lang w:eastAsia="ru-RU"/>
        </w:rPr>
        <w:t xml:space="preserve">, </w:t>
      </w:r>
      <w:r w:rsidR="00A07F19" w:rsidRPr="0040025D">
        <w:rPr>
          <w:rFonts w:ascii="Times New Roman" w:hAnsi="Times New Roman"/>
          <w:sz w:val="26"/>
          <w:szCs w:val="26"/>
          <w:lang w:eastAsia="ru-RU"/>
        </w:rPr>
        <w:t>основные поступления в дох</w:t>
      </w:r>
      <w:r w:rsidR="00A56144" w:rsidRPr="0040025D">
        <w:rPr>
          <w:rFonts w:ascii="Times New Roman" w:hAnsi="Times New Roman"/>
          <w:sz w:val="26"/>
          <w:szCs w:val="26"/>
          <w:lang w:eastAsia="ru-RU"/>
        </w:rPr>
        <w:t>одную базу сельского поселения</w:t>
      </w:r>
      <w:r w:rsidR="00F44C22" w:rsidRPr="0040025D">
        <w:rPr>
          <w:rFonts w:ascii="Times New Roman" w:hAnsi="Times New Roman"/>
          <w:sz w:val="26"/>
          <w:szCs w:val="26"/>
          <w:lang w:eastAsia="ru-RU"/>
        </w:rPr>
        <w:t>, перечислены основные</w:t>
      </w:r>
      <w:r w:rsidR="00656E40" w:rsidRPr="0040025D">
        <w:rPr>
          <w:rFonts w:ascii="Times New Roman" w:hAnsi="Times New Roman"/>
          <w:sz w:val="26"/>
          <w:szCs w:val="26"/>
          <w:lang w:eastAsia="ru-RU"/>
        </w:rPr>
        <w:t xml:space="preserve"> крупные</w:t>
      </w:r>
      <w:r w:rsidR="00F44C22" w:rsidRPr="0040025D">
        <w:rPr>
          <w:rFonts w:ascii="Times New Roman" w:hAnsi="Times New Roman"/>
          <w:sz w:val="26"/>
          <w:szCs w:val="26"/>
          <w:lang w:eastAsia="ru-RU"/>
        </w:rPr>
        <w:t xml:space="preserve"> налогоплательщики</w:t>
      </w:r>
      <w:r w:rsidR="00A56144" w:rsidRPr="0040025D">
        <w:rPr>
          <w:rFonts w:ascii="Times New Roman" w:hAnsi="Times New Roman"/>
          <w:sz w:val="26"/>
          <w:szCs w:val="26"/>
          <w:lang w:eastAsia="ru-RU"/>
        </w:rPr>
        <w:t xml:space="preserve">. </w:t>
      </w:r>
    </w:p>
    <w:p w:rsidR="009851F0" w:rsidRPr="0040025D" w:rsidRDefault="00A56144" w:rsidP="009026BB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>В пояснительной записке отражена работа к</w:t>
      </w:r>
      <w:r w:rsidR="006E75EA" w:rsidRPr="0040025D">
        <w:rPr>
          <w:rFonts w:ascii="Times New Roman" w:hAnsi="Times New Roman"/>
          <w:sz w:val="26"/>
          <w:szCs w:val="26"/>
          <w:lang w:eastAsia="ru-RU"/>
        </w:rPr>
        <w:t>омиссии «по</w:t>
      </w:r>
      <w:r w:rsidR="00044C18" w:rsidRPr="0040025D">
        <w:rPr>
          <w:rFonts w:ascii="Times New Roman" w:hAnsi="Times New Roman"/>
          <w:sz w:val="26"/>
          <w:szCs w:val="26"/>
          <w:lang w:eastAsia="ru-RU"/>
        </w:rPr>
        <w:t xml:space="preserve"> контролю оплаты местных налогов юридическими и физическими лицами в бюджет сельского поселения Кадниковское и выявлению и пресечению выплаты заработной платы «в конвертах»</w:t>
      </w:r>
      <w:r w:rsidRPr="0040025D">
        <w:rPr>
          <w:rFonts w:ascii="Times New Roman" w:hAnsi="Times New Roman"/>
          <w:sz w:val="26"/>
          <w:szCs w:val="26"/>
          <w:lang w:eastAsia="ru-RU"/>
        </w:rPr>
        <w:t>. Так</w:t>
      </w:r>
      <w:r w:rsidR="008C5B7B" w:rsidRPr="0040025D">
        <w:rPr>
          <w:rFonts w:ascii="Times New Roman" w:hAnsi="Times New Roman"/>
          <w:sz w:val="26"/>
          <w:szCs w:val="26"/>
          <w:lang w:eastAsia="ru-RU"/>
        </w:rPr>
        <w:t>,</w:t>
      </w:r>
      <w:r w:rsidR="00905208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8C5B7B" w:rsidRPr="0040025D">
        <w:rPr>
          <w:rFonts w:ascii="Times New Roman" w:hAnsi="Times New Roman"/>
          <w:sz w:val="26"/>
          <w:szCs w:val="26"/>
          <w:lang w:eastAsia="ru-RU"/>
        </w:rPr>
        <w:t>за отчетный период проведено 1</w:t>
      </w:r>
      <w:r w:rsidR="00857767">
        <w:rPr>
          <w:rFonts w:ascii="Times New Roman" w:hAnsi="Times New Roman"/>
          <w:sz w:val="26"/>
          <w:szCs w:val="26"/>
          <w:lang w:eastAsia="ru-RU"/>
        </w:rPr>
        <w:t>1</w:t>
      </w:r>
      <w:r w:rsidR="0032162E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B243F1" w:rsidRPr="0040025D">
        <w:rPr>
          <w:rFonts w:ascii="Times New Roman" w:hAnsi="Times New Roman"/>
          <w:sz w:val="26"/>
          <w:szCs w:val="26"/>
          <w:lang w:eastAsia="ru-RU"/>
        </w:rPr>
        <w:t>засед</w:t>
      </w:r>
      <w:r w:rsidR="00A2146E" w:rsidRPr="0040025D">
        <w:rPr>
          <w:rFonts w:ascii="Times New Roman" w:hAnsi="Times New Roman"/>
          <w:sz w:val="26"/>
          <w:szCs w:val="26"/>
          <w:lang w:eastAsia="ru-RU"/>
        </w:rPr>
        <w:t>аний</w:t>
      </w:r>
      <w:r w:rsidR="007B4244" w:rsidRPr="0040025D">
        <w:rPr>
          <w:rFonts w:ascii="Times New Roman" w:hAnsi="Times New Roman"/>
          <w:sz w:val="26"/>
          <w:szCs w:val="26"/>
          <w:lang w:eastAsia="ru-RU"/>
        </w:rPr>
        <w:t xml:space="preserve"> (</w:t>
      </w:r>
      <w:r w:rsidR="00FA20AA" w:rsidRPr="0040025D">
        <w:rPr>
          <w:rFonts w:ascii="Times New Roman" w:hAnsi="Times New Roman"/>
          <w:sz w:val="26"/>
          <w:szCs w:val="26"/>
          <w:lang w:eastAsia="ru-RU"/>
        </w:rPr>
        <w:t>201</w:t>
      </w:r>
      <w:r w:rsidR="00857767">
        <w:rPr>
          <w:rFonts w:ascii="Times New Roman" w:hAnsi="Times New Roman"/>
          <w:sz w:val="26"/>
          <w:szCs w:val="26"/>
          <w:lang w:eastAsia="ru-RU"/>
        </w:rPr>
        <w:t>7</w:t>
      </w:r>
      <w:r w:rsidR="00905208" w:rsidRPr="0040025D">
        <w:rPr>
          <w:rFonts w:ascii="Times New Roman" w:hAnsi="Times New Roman"/>
          <w:sz w:val="26"/>
          <w:szCs w:val="26"/>
          <w:lang w:eastAsia="ru-RU"/>
        </w:rPr>
        <w:t xml:space="preserve"> г - 12</w:t>
      </w:r>
      <w:r w:rsidR="00FA20AA" w:rsidRPr="0040025D">
        <w:rPr>
          <w:rFonts w:ascii="Times New Roman" w:hAnsi="Times New Roman"/>
          <w:sz w:val="26"/>
          <w:szCs w:val="26"/>
          <w:lang w:eastAsia="ru-RU"/>
        </w:rPr>
        <w:t xml:space="preserve"> заседаний</w:t>
      </w:r>
      <w:r w:rsidR="008F31AE" w:rsidRPr="0040025D">
        <w:rPr>
          <w:rFonts w:ascii="Times New Roman" w:hAnsi="Times New Roman"/>
          <w:sz w:val="26"/>
          <w:szCs w:val="26"/>
          <w:lang w:eastAsia="ru-RU"/>
        </w:rPr>
        <w:t>)</w:t>
      </w:r>
      <w:r w:rsidR="00A2146E" w:rsidRPr="0040025D">
        <w:rPr>
          <w:rFonts w:ascii="Times New Roman" w:hAnsi="Times New Roman"/>
          <w:sz w:val="26"/>
          <w:szCs w:val="26"/>
          <w:lang w:eastAsia="ru-RU"/>
        </w:rPr>
        <w:t>, рассмотрено</w:t>
      </w:r>
      <w:r w:rsidR="00857767">
        <w:rPr>
          <w:rFonts w:ascii="Times New Roman" w:hAnsi="Times New Roman"/>
          <w:sz w:val="26"/>
          <w:szCs w:val="26"/>
          <w:lang w:eastAsia="ru-RU"/>
        </w:rPr>
        <w:t xml:space="preserve"> 56</w:t>
      </w:r>
      <w:r w:rsidR="007B4244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8F31AE" w:rsidRPr="0040025D">
        <w:rPr>
          <w:rFonts w:ascii="Times New Roman" w:hAnsi="Times New Roman"/>
          <w:sz w:val="26"/>
          <w:szCs w:val="26"/>
          <w:lang w:eastAsia="ru-RU"/>
        </w:rPr>
        <w:t>налогоплательщик</w:t>
      </w:r>
      <w:r w:rsidR="00857767">
        <w:rPr>
          <w:rFonts w:ascii="Times New Roman" w:hAnsi="Times New Roman"/>
          <w:sz w:val="26"/>
          <w:szCs w:val="26"/>
          <w:lang w:eastAsia="ru-RU"/>
        </w:rPr>
        <w:t>ов</w:t>
      </w:r>
      <w:r w:rsidR="00905208" w:rsidRPr="0040025D">
        <w:rPr>
          <w:rFonts w:ascii="Times New Roman" w:hAnsi="Times New Roman"/>
          <w:sz w:val="26"/>
          <w:szCs w:val="26"/>
          <w:lang w:eastAsia="ru-RU"/>
        </w:rPr>
        <w:t xml:space="preserve"> (201</w:t>
      </w:r>
      <w:r w:rsidR="00857767">
        <w:rPr>
          <w:rFonts w:ascii="Times New Roman" w:hAnsi="Times New Roman"/>
          <w:sz w:val="26"/>
          <w:szCs w:val="26"/>
          <w:lang w:eastAsia="ru-RU"/>
        </w:rPr>
        <w:t>7</w:t>
      </w:r>
      <w:r w:rsidR="009851F0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724D45" w:rsidRPr="0040025D">
        <w:rPr>
          <w:rFonts w:ascii="Times New Roman" w:hAnsi="Times New Roman"/>
          <w:sz w:val="26"/>
          <w:szCs w:val="26"/>
          <w:lang w:eastAsia="ru-RU"/>
        </w:rPr>
        <w:t>г</w:t>
      </w:r>
      <w:r w:rsidR="00857767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724D45" w:rsidRPr="0040025D">
        <w:rPr>
          <w:rFonts w:ascii="Times New Roman" w:hAnsi="Times New Roman"/>
          <w:sz w:val="26"/>
          <w:szCs w:val="26"/>
          <w:lang w:eastAsia="ru-RU"/>
        </w:rPr>
        <w:t>-</w:t>
      </w:r>
      <w:r w:rsidR="00857767">
        <w:rPr>
          <w:rFonts w:ascii="Times New Roman" w:hAnsi="Times New Roman"/>
          <w:sz w:val="26"/>
          <w:szCs w:val="26"/>
          <w:lang w:eastAsia="ru-RU"/>
        </w:rPr>
        <w:t xml:space="preserve"> 30</w:t>
      </w:r>
      <w:r w:rsidR="00724D45" w:rsidRPr="0040025D">
        <w:rPr>
          <w:rFonts w:ascii="Times New Roman" w:hAnsi="Times New Roman"/>
          <w:sz w:val="26"/>
          <w:szCs w:val="26"/>
          <w:lang w:eastAsia="ru-RU"/>
        </w:rPr>
        <w:t>1</w:t>
      </w:r>
      <w:r w:rsidR="00FA20AA" w:rsidRPr="0040025D">
        <w:rPr>
          <w:rFonts w:ascii="Times New Roman" w:hAnsi="Times New Roman"/>
          <w:sz w:val="26"/>
          <w:szCs w:val="26"/>
          <w:lang w:eastAsia="ru-RU"/>
        </w:rPr>
        <w:t xml:space="preserve"> налогоплательщиков),</w:t>
      </w:r>
      <w:r w:rsidR="005C09C5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FA20AA" w:rsidRPr="0040025D">
        <w:rPr>
          <w:rFonts w:ascii="Times New Roman" w:hAnsi="Times New Roman"/>
          <w:sz w:val="26"/>
          <w:szCs w:val="26"/>
          <w:lang w:eastAsia="ru-RU"/>
        </w:rPr>
        <w:t>было проведено 2</w:t>
      </w:r>
      <w:r w:rsidR="00DC4E71" w:rsidRPr="0040025D">
        <w:rPr>
          <w:rFonts w:ascii="Times New Roman" w:hAnsi="Times New Roman"/>
          <w:sz w:val="26"/>
          <w:szCs w:val="26"/>
          <w:lang w:eastAsia="ru-RU"/>
        </w:rPr>
        <w:t xml:space="preserve"> рейда мобильного офиса МРИ ФНС, продолжена работа по выявлению и привлечению к налогообложению объектов недвижимого имущества</w:t>
      </w:r>
      <w:r w:rsidR="00EB0202" w:rsidRPr="0040025D">
        <w:rPr>
          <w:rFonts w:ascii="Times New Roman" w:hAnsi="Times New Roman"/>
          <w:sz w:val="26"/>
          <w:szCs w:val="26"/>
          <w:lang w:eastAsia="ru-RU"/>
        </w:rPr>
        <w:t>.</w:t>
      </w:r>
      <w:r w:rsidR="00DC4E71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557EE7" w:rsidRPr="0040025D">
        <w:rPr>
          <w:rFonts w:ascii="Times New Roman" w:hAnsi="Times New Roman"/>
          <w:sz w:val="26"/>
          <w:szCs w:val="26"/>
          <w:lang w:eastAsia="ru-RU"/>
        </w:rPr>
        <w:t xml:space="preserve">В результате </w:t>
      </w:r>
      <w:r w:rsidR="002D23D7" w:rsidRPr="0040025D">
        <w:rPr>
          <w:rFonts w:ascii="Times New Roman" w:hAnsi="Times New Roman"/>
          <w:sz w:val="26"/>
          <w:szCs w:val="26"/>
          <w:lang w:eastAsia="ru-RU"/>
        </w:rPr>
        <w:t xml:space="preserve">принятых мер </w:t>
      </w:r>
      <w:r w:rsidR="005C09C5" w:rsidRPr="0040025D">
        <w:rPr>
          <w:rFonts w:ascii="Times New Roman" w:hAnsi="Times New Roman"/>
          <w:sz w:val="26"/>
          <w:szCs w:val="26"/>
          <w:lang w:eastAsia="ru-RU"/>
        </w:rPr>
        <w:t xml:space="preserve">сумма собранных </w:t>
      </w:r>
      <w:r w:rsidR="00857767">
        <w:rPr>
          <w:rFonts w:ascii="Times New Roman" w:hAnsi="Times New Roman"/>
          <w:sz w:val="26"/>
          <w:szCs w:val="26"/>
          <w:lang w:eastAsia="ru-RU"/>
        </w:rPr>
        <w:t>налогов составила 152,2</w:t>
      </w:r>
      <w:r w:rsidR="0096238A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044C18" w:rsidRPr="0040025D">
        <w:rPr>
          <w:rFonts w:ascii="Times New Roman" w:hAnsi="Times New Roman"/>
          <w:sz w:val="26"/>
          <w:szCs w:val="26"/>
          <w:lang w:eastAsia="ru-RU"/>
        </w:rPr>
        <w:t>тыс.</w:t>
      </w:r>
      <w:r w:rsidR="00905208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044C18" w:rsidRPr="0040025D">
        <w:rPr>
          <w:rFonts w:ascii="Times New Roman" w:hAnsi="Times New Roman"/>
          <w:sz w:val="26"/>
          <w:szCs w:val="26"/>
          <w:lang w:eastAsia="ru-RU"/>
        </w:rPr>
        <w:t xml:space="preserve">руб. </w:t>
      </w:r>
    </w:p>
    <w:p w:rsidR="0096238A" w:rsidRPr="0040025D" w:rsidRDefault="0096238A" w:rsidP="005C09C5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 xml:space="preserve"> В 201</w:t>
      </w:r>
      <w:r w:rsidR="00857767">
        <w:rPr>
          <w:rFonts w:ascii="Times New Roman" w:hAnsi="Times New Roman"/>
          <w:sz w:val="26"/>
          <w:szCs w:val="26"/>
          <w:lang w:eastAsia="ru-RU"/>
        </w:rPr>
        <w:t>8</w:t>
      </w:r>
      <w:r w:rsidRPr="0040025D">
        <w:rPr>
          <w:rFonts w:ascii="Times New Roman" w:hAnsi="Times New Roman"/>
          <w:sz w:val="26"/>
          <w:szCs w:val="26"/>
          <w:lang w:eastAsia="ru-RU"/>
        </w:rPr>
        <w:t xml:space="preserve"> году была продолжена работа по выявлению и привлечению к налогообложению объектов недвижимого имущества. По состоянию на 01.01.201</w:t>
      </w:r>
      <w:r w:rsidR="00857767">
        <w:rPr>
          <w:rFonts w:ascii="Times New Roman" w:hAnsi="Times New Roman"/>
          <w:sz w:val="26"/>
          <w:szCs w:val="26"/>
          <w:lang w:eastAsia="ru-RU"/>
        </w:rPr>
        <w:t>9</w:t>
      </w:r>
      <w:r w:rsidRPr="0040025D">
        <w:rPr>
          <w:rFonts w:ascii="Times New Roman" w:hAnsi="Times New Roman"/>
          <w:sz w:val="26"/>
          <w:szCs w:val="26"/>
          <w:lang w:eastAsia="ru-RU"/>
        </w:rPr>
        <w:t xml:space="preserve"> года выявлено и привлечено к налогообложению </w:t>
      </w:r>
      <w:r w:rsidR="00857767">
        <w:rPr>
          <w:rFonts w:ascii="Times New Roman" w:hAnsi="Times New Roman"/>
          <w:sz w:val="26"/>
          <w:szCs w:val="26"/>
          <w:lang w:eastAsia="ru-RU"/>
        </w:rPr>
        <w:t>4</w:t>
      </w:r>
      <w:r w:rsidRPr="0040025D">
        <w:rPr>
          <w:rFonts w:ascii="Times New Roman" w:hAnsi="Times New Roman"/>
          <w:sz w:val="26"/>
          <w:szCs w:val="26"/>
          <w:lang w:eastAsia="ru-RU"/>
        </w:rPr>
        <w:t xml:space="preserve"> жилых дом</w:t>
      </w:r>
      <w:r w:rsidR="00857767">
        <w:rPr>
          <w:rFonts w:ascii="Times New Roman" w:hAnsi="Times New Roman"/>
          <w:sz w:val="26"/>
          <w:szCs w:val="26"/>
          <w:lang w:eastAsia="ru-RU"/>
        </w:rPr>
        <w:t>а</w:t>
      </w:r>
      <w:r w:rsidRPr="0040025D">
        <w:rPr>
          <w:rFonts w:ascii="Times New Roman" w:hAnsi="Times New Roman"/>
          <w:sz w:val="26"/>
          <w:szCs w:val="26"/>
          <w:lang w:eastAsia="ru-RU"/>
        </w:rPr>
        <w:t>, сумма б</w:t>
      </w:r>
      <w:r w:rsidR="00857767">
        <w:rPr>
          <w:rFonts w:ascii="Times New Roman" w:hAnsi="Times New Roman"/>
          <w:sz w:val="26"/>
          <w:szCs w:val="26"/>
          <w:lang w:eastAsia="ru-RU"/>
        </w:rPr>
        <w:t>юджетного эффекта составила – 1,4</w:t>
      </w:r>
      <w:r w:rsidRPr="0040025D">
        <w:rPr>
          <w:rFonts w:ascii="Times New Roman" w:hAnsi="Times New Roman"/>
          <w:sz w:val="26"/>
          <w:szCs w:val="26"/>
          <w:lang w:eastAsia="ru-RU"/>
        </w:rPr>
        <w:t xml:space="preserve"> тыс. рублей.  </w:t>
      </w:r>
    </w:p>
    <w:p w:rsidR="00A84711" w:rsidRPr="0040025D" w:rsidRDefault="00A2146E" w:rsidP="00A84711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u w:val="single"/>
          <w:lang w:eastAsia="ru-RU"/>
        </w:rPr>
        <w:t xml:space="preserve">Расходная часть бюджета </w:t>
      </w:r>
      <w:r w:rsidR="00A76020" w:rsidRPr="0040025D">
        <w:rPr>
          <w:rFonts w:ascii="Times New Roman" w:hAnsi="Times New Roman"/>
          <w:sz w:val="26"/>
          <w:szCs w:val="26"/>
          <w:lang w:eastAsia="ru-RU"/>
        </w:rPr>
        <w:t>раскрыта по разделам и подразделам классификации расходов бюджетов Российской Федерации на 201</w:t>
      </w:r>
      <w:r w:rsidR="00857767">
        <w:rPr>
          <w:rFonts w:ascii="Times New Roman" w:hAnsi="Times New Roman"/>
          <w:sz w:val="26"/>
          <w:szCs w:val="26"/>
          <w:lang w:eastAsia="ru-RU"/>
        </w:rPr>
        <w:t>8</w:t>
      </w:r>
      <w:r w:rsidR="00A76020" w:rsidRPr="0040025D">
        <w:rPr>
          <w:rFonts w:ascii="Times New Roman" w:hAnsi="Times New Roman"/>
          <w:sz w:val="26"/>
          <w:szCs w:val="26"/>
          <w:lang w:eastAsia="ru-RU"/>
        </w:rPr>
        <w:t xml:space="preserve"> год, приведено процентное соотношение фактически исполненных бюд</w:t>
      </w:r>
      <w:r w:rsidR="00F037D1">
        <w:rPr>
          <w:rFonts w:ascii="Times New Roman" w:hAnsi="Times New Roman"/>
          <w:sz w:val="26"/>
          <w:szCs w:val="26"/>
          <w:lang w:eastAsia="ru-RU"/>
        </w:rPr>
        <w:t>жетных назначений к утвержденным</w:t>
      </w:r>
      <w:r w:rsidR="00A76020" w:rsidRPr="0040025D">
        <w:rPr>
          <w:rFonts w:ascii="Times New Roman" w:hAnsi="Times New Roman"/>
          <w:sz w:val="26"/>
          <w:szCs w:val="26"/>
          <w:lang w:eastAsia="ru-RU"/>
        </w:rPr>
        <w:t>.</w:t>
      </w:r>
    </w:p>
    <w:p w:rsidR="00A84711" w:rsidRPr="0040025D" w:rsidRDefault="00A84711" w:rsidP="00A84711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>На территории</w:t>
      </w:r>
      <w:r w:rsidR="00DD1086" w:rsidRPr="0040025D">
        <w:rPr>
          <w:rFonts w:ascii="Times New Roman" w:hAnsi="Times New Roman"/>
          <w:sz w:val="26"/>
          <w:szCs w:val="26"/>
          <w:lang w:eastAsia="ru-RU"/>
        </w:rPr>
        <w:t xml:space="preserve"> сел</w:t>
      </w:r>
      <w:r w:rsidR="00CE110D" w:rsidRPr="0040025D">
        <w:rPr>
          <w:rFonts w:ascii="Times New Roman" w:hAnsi="Times New Roman"/>
          <w:sz w:val="26"/>
          <w:szCs w:val="26"/>
          <w:lang w:eastAsia="ru-RU"/>
        </w:rPr>
        <w:t>ьског</w:t>
      </w:r>
      <w:r w:rsidR="002060D0" w:rsidRPr="0040025D">
        <w:rPr>
          <w:rFonts w:ascii="Times New Roman" w:hAnsi="Times New Roman"/>
          <w:sz w:val="26"/>
          <w:szCs w:val="26"/>
          <w:lang w:eastAsia="ru-RU"/>
        </w:rPr>
        <w:t>о поселения Кадниковское</w:t>
      </w:r>
      <w:r w:rsidRPr="0040025D">
        <w:rPr>
          <w:rFonts w:ascii="Times New Roman" w:hAnsi="Times New Roman"/>
          <w:sz w:val="26"/>
          <w:szCs w:val="26"/>
          <w:lang w:eastAsia="ru-RU"/>
        </w:rPr>
        <w:t xml:space="preserve"> де</w:t>
      </w:r>
      <w:r w:rsidR="00C07322" w:rsidRPr="0040025D">
        <w:rPr>
          <w:rFonts w:ascii="Times New Roman" w:hAnsi="Times New Roman"/>
          <w:sz w:val="26"/>
          <w:szCs w:val="26"/>
          <w:lang w:eastAsia="ru-RU"/>
        </w:rPr>
        <w:t>й</w:t>
      </w:r>
      <w:r w:rsidR="00326506" w:rsidRPr="0040025D">
        <w:rPr>
          <w:rFonts w:ascii="Times New Roman" w:hAnsi="Times New Roman"/>
          <w:sz w:val="26"/>
          <w:szCs w:val="26"/>
          <w:lang w:eastAsia="ru-RU"/>
        </w:rPr>
        <w:t>ствовал</w:t>
      </w:r>
      <w:r w:rsidR="0096238A" w:rsidRPr="0040025D">
        <w:rPr>
          <w:rFonts w:ascii="Times New Roman" w:hAnsi="Times New Roman"/>
          <w:sz w:val="26"/>
          <w:szCs w:val="26"/>
          <w:lang w:eastAsia="ru-RU"/>
        </w:rPr>
        <w:t>и</w:t>
      </w:r>
      <w:r w:rsidR="00326506" w:rsidRPr="0040025D">
        <w:rPr>
          <w:rFonts w:ascii="Times New Roman" w:hAnsi="Times New Roman"/>
          <w:sz w:val="26"/>
          <w:szCs w:val="26"/>
          <w:lang w:eastAsia="ru-RU"/>
        </w:rPr>
        <w:t xml:space="preserve"> в течении 201</w:t>
      </w:r>
      <w:r w:rsidR="00857767">
        <w:rPr>
          <w:rFonts w:ascii="Times New Roman" w:hAnsi="Times New Roman"/>
          <w:sz w:val="26"/>
          <w:szCs w:val="26"/>
          <w:lang w:eastAsia="ru-RU"/>
        </w:rPr>
        <w:t>8</w:t>
      </w:r>
      <w:r w:rsidR="00CE110D" w:rsidRPr="0040025D">
        <w:rPr>
          <w:rFonts w:ascii="Times New Roman" w:hAnsi="Times New Roman"/>
          <w:sz w:val="26"/>
          <w:szCs w:val="26"/>
          <w:lang w:eastAsia="ru-RU"/>
        </w:rPr>
        <w:t xml:space="preserve"> года </w:t>
      </w:r>
      <w:r w:rsidR="00857767">
        <w:rPr>
          <w:rFonts w:ascii="Times New Roman" w:hAnsi="Times New Roman"/>
          <w:sz w:val="26"/>
          <w:szCs w:val="26"/>
          <w:lang w:eastAsia="ru-RU"/>
        </w:rPr>
        <w:t>4</w:t>
      </w:r>
      <w:r w:rsidR="0062195F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CE110D" w:rsidRPr="0040025D">
        <w:rPr>
          <w:rFonts w:ascii="Times New Roman" w:hAnsi="Times New Roman"/>
          <w:sz w:val="26"/>
          <w:szCs w:val="26"/>
          <w:lang w:eastAsia="ru-RU"/>
        </w:rPr>
        <w:t>про</w:t>
      </w:r>
      <w:r w:rsidR="0096238A" w:rsidRPr="0040025D">
        <w:rPr>
          <w:rFonts w:ascii="Times New Roman" w:hAnsi="Times New Roman"/>
          <w:sz w:val="26"/>
          <w:szCs w:val="26"/>
          <w:lang w:eastAsia="ru-RU"/>
        </w:rPr>
        <w:t>граммы</w:t>
      </w:r>
      <w:r w:rsidR="00C07322" w:rsidRPr="0040025D">
        <w:rPr>
          <w:rFonts w:ascii="Times New Roman" w:hAnsi="Times New Roman"/>
          <w:sz w:val="26"/>
          <w:szCs w:val="26"/>
          <w:lang w:eastAsia="ru-RU"/>
        </w:rPr>
        <w:t xml:space="preserve">: </w:t>
      </w:r>
    </w:p>
    <w:p w:rsidR="0096238A" w:rsidRDefault="0096238A" w:rsidP="00A84711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>-</w:t>
      </w:r>
      <w:r w:rsidR="00857767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40025D">
        <w:rPr>
          <w:rFonts w:ascii="Times New Roman" w:hAnsi="Times New Roman"/>
          <w:sz w:val="26"/>
          <w:szCs w:val="26"/>
          <w:lang w:eastAsia="ru-RU"/>
        </w:rPr>
        <w:t>Муниципальная</w:t>
      </w:r>
      <w:r w:rsidR="00242169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40025D">
        <w:rPr>
          <w:rFonts w:ascii="Times New Roman" w:hAnsi="Times New Roman"/>
          <w:sz w:val="26"/>
          <w:szCs w:val="26"/>
          <w:lang w:eastAsia="ru-RU"/>
        </w:rPr>
        <w:t>программа «</w:t>
      </w:r>
      <w:r w:rsidR="00857767">
        <w:rPr>
          <w:rFonts w:ascii="Times New Roman" w:hAnsi="Times New Roman"/>
          <w:sz w:val="26"/>
          <w:szCs w:val="26"/>
          <w:lang w:eastAsia="ru-RU"/>
        </w:rPr>
        <w:t>Формирование современной городской среды на территории сельского поселения Кадниковское на 2018-2022 годы» - 25,6</w:t>
      </w:r>
      <w:r w:rsidRPr="0040025D">
        <w:rPr>
          <w:rFonts w:ascii="Times New Roman" w:hAnsi="Times New Roman"/>
          <w:sz w:val="26"/>
          <w:szCs w:val="26"/>
          <w:lang w:eastAsia="ru-RU"/>
        </w:rPr>
        <w:t xml:space="preserve"> тыс. рубл</w:t>
      </w:r>
      <w:r w:rsidR="005E15FC" w:rsidRPr="0040025D">
        <w:rPr>
          <w:rFonts w:ascii="Times New Roman" w:hAnsi="Times New Roman"/>
          <w:sz w:val="26"/>
          <w:szCs w:val="26"/>
          <w:lang w:eastAsia="ru-RU"/>
        </w:rPr>
        <w:t xml:space="preserve">ей (исполнение составляет </w:t>
      </w:r>
      <w:r w:rsidR="00857767">
        <w:rPr>
          <w:rFonts w:ascii="Times New Roman" w:hAnsi="Times New Roman"/>
          <w:sz w:val="26"/>
          <w:szCs w:val="26"/>
          <w:lang w:eastAsia="ru-RU"/>
        </w:rPr>
        <w:t>25,6 тыс. рублей или</w:t>
      </w:r>
      <w:r w:rsidR="005E15FC" w:rsidRPr="0040025D">
        <w:rPr>
          <w:rFonts w:ascii="Times New Roman" w:hAnsi="Times New Roman"/>
          <w:sz w:val="26"/>
          <w:szCs w:val="26"/>
          <w:lang w:eastAsia="ru-RU"/>
        </w:rPr>
        <w:t>100%);</w:t>
      </w:r>
    </w:p>
    <w:p w:rsidR="00857767" w:rsidRDefault="00857767" w:rsidP="00A84711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- </w:t>
      </w:r>
      <w:r w:rsidR="00F717C1">
        <w:rPr>
          <w:rFonts w:ascii="Times New Roman" w:hAnsi="Times New Roman"/>
          <w:sz w:val="26"/>
          <w:szCs w:val="26"/>
          <w:lang w:eastAsia="ru-RU"/>
        </w:rPr>
        <w:t>Муниципальная программа «Содействие занятости населения сельского поселения Кадниковское на 2018-2020 годы» - 17,9 тыс. рублей (исполнение 17,9 тыс. рублей или 100 %);</w:t>
      </w:r>
    </w:p>
    <w:p w:rsidR="00F717C1" w:rsidRPr="0040025D" w:rsidRDefault="00F717C1" w:rsidP="00A84711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- Муниципальная программа «Устойчивое развитие сельского поселения Кадниковское Вожегодского муниципального района на 2018-2020 годы» - 1040,0 тыс. рублей (исполнение составляет 1040,0 тыс. рублей или 100 %);</w:t>
      </w:r>
    </w:p>
    <w:p w:rsidR="00332943" w:rsidRPr="0040025D" w:rsidRDefault="00E564E7" w:rsidP="00E564E7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lastRenderedPageBreak/>
        <w:t>-</w:t>
      </w:r>
      <w:r w:rsidR="00F717C1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40025D">
        <w:rPr>
          <w:rFonts w:ascii="Times New Roman" w:hAnsi="Times New Roman"/>
          <w:sz w:val="26"/>
          <w:szCs w:val="26"/>
          <w:lang w:eastAsia="ru-RU"/>
        </w:rPr>
        <w:t xml:space="preserve">Муниципальная программа «Развитие физической культуры и спорта, укрепление здоровья населения сельского поселения </w:t>
      </w:r>
      <w:r w:rsidR="00242169" w:rsidRPr="0040025D">
        <w:rPr>
          <w:rFonts w:ascii="Times New Roman" w:hAnsi="Times New Roman"/>
          <w:sz w:val="26"/>
          <w:szCs w:val="26"/>
          <w:lang w:eastAsia="ru-RU"/>
        </w:rPr>
        <w:t>Кадниковское</w:t>
      </w:r>
      <w:r w:rsidRPr="0040025D">
        <w:rPr>
          <w:rFonts w:ascii="Times New Roman" w:hAnsi="Times New Roman"/>
          <w:sz w:val="26"/>
          <w:szCs w:val="26"/>
          <w:lang w:eastAsia="ru-RU"/>
        </w:rPr>
        <w:t xml:space="preserve"> на 201</w:t>
      </w:r>
      <w:r w:rsidR="00F717C1">
        <w:rPr>
          <w:rFonts w:ascii="Times New Roman" w:hAnsi="Times New Roman"/>
          <w:sz w:val="26"/>
          <w:szCs w:val="26"/>
          <w:lang w:eastAsia="ru-RU"/>
        </w:rPr>
        <w:t>8</w:t>
      </w:r>
      <w:r w:rsidR="00724D45" w:rsidRPr="0040025D">
        <w:rPr>
          <w:rFonts w:ascii="Times New Roman" w:hAnsi="Times New Roman"/>
          <w:sz w:val="26"/>
          <w:szCs w:val="26"/>
          <w:lang w:eastAsia="ru-RU"/>
        </w:rPr>
        <w:t>-20</w:t>
      </w:r>
      <w:r w:rsidR="00F717C1">
        <w:rPr>
          <w:rFonts w:ascii="Times New Roman" w:hAnsi="Times New Roman"/>
          <w:sz w:val="26"/>
          <w:szCs w:val="26"/>
          <w:lang w:eastAsia="ru-RU"/>
        </w:rPr>
        <w:t>20</w:t>
      </w:r>
      <w:r w:rsidR="00724D45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242169" w:rsidRPr="0040025D">
        <w:rPr>
          <w:rFonts w:ascii="Times New Roman" w:hAnsi="Times New Roman"/>
          <w:sz w:val="26"/>
          <w:szCs w:val="26"/>
          <w:lang w:eastAsia="ru-RU"/>
        </w:rPr>
        <w:t>год</w:t>
      </w:r>
      <w:r w:rsidR="00724D45" w:rsidRPr="0040025D">
        <w:rPr>
          <w:rFonts w:ascii="Times New Roman" w:hAnsi="Times New Roman"/>
          <w:sz w:val="26"/>
          <w:szCs w:val="26"/>
          <w:lang w:eastAsia="ru-RU"/>
        </w:rPr>
        <w:t>ы»</w:t>
      </w:r>
      <w:r w:rsidR="00F717C1">
        <w:rPr>
          <w:rFonts w:ascii="Times New Roman" w:hAnsi="Times New Roman"/>
          <w:sz w:val="26"/>
          <w:szCs w:val="26"/>
          <w:lang w:eastAsia="ru-RU"/>
        </w:rPr>
        <w:t xml:space="preserve"> -</w:t>
      </w:r>
      <w:r w:rsidR="00724D45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F717C1">
        <w:rPr>
          <w:rFonts w:ascii="Times New Roman" w:hAnsi="Times New Roman"/>
          <w:sz w:val="26"/>
          <w:szCs w:val="26"/>
          <w:lang w:eastAsia="ru-RU"/>
        </w:rPr>
        <w:t>70,0</w:t>
      </w:r>
      <w:r w:rsidRPr="0040025D">
        <w:rPr>
          <w:rFonts w:ascii="Times New Roman" w:hAnsi="Times New Roman"/>
          <w:sz w:val="26"/>
          <w:szCs w:val="26"/>
          <w:lang w:eastAsia="ru-RU"/>
        </w:rPr>
        <w:t xml:space="preserve"> тыс.</w:t>
      </w:r>
      <w:r w:rsidR="00F57413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40025D">
        <w:rPr>
          <w:rFonts w:ascii="Times New Roman" w:hAnsi="Times New Roman"/>
          <w:sz w:val="26"/>
          <w:szCs w:val="26"/>
          <w:lang w:eastAsia="ru-RU"/>
        </w:rPr>
        <w:t>р</w:t>
      </w:r>
      <w:r w:rsidR="00B958BA" w:rsidRPr="0040025D">
        <w:rPr>
          <w:rFonts w:ascii="Times New Roman" w:hAnsi="Times New Roman"/>
          <w:sz w:val="26"/>
          <w:szCs w:val="26"/>
          <w:lang w:eastAsia="ru-RU"/>
        </w:rPr>
        <w:t>уб. (исполнение составляет</w:t>
      </w:r>
      <w:r w:rsidR="00724D45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F717C1">
        <w:rPr>
          <w:rFonts w:ascii="Times New Roman" w:hAnsi="Times New Roman"/>
          <w:sz w:val="26"/>
          <w:szCs w:val="26"/>
          <w:lang w:eastAsia="ru-RU"/>
        </w:rPr>
        <w:t xml:space="preserve">61,2 тыс. рублей или </w:t>
      </w:r>
      <w:r w:rsidR="00724D45" w:rsidRPr="0040025D">
        <w:rPr>
          <w:rFonts w:ascii="Times New Roman" w:hAnsi="Times New Roman"/>
          <w:sz w:val="26"/>
          <w:szCs w:val="26"/>
          <w:lang w:eastAsia="ru-RU"/>
        </w:rPr>
        <w:t>87,</w:t>
      </w:r>
      <w:r w:rsidR="00F717C1">
        <w:rPr>
          <w:rFonts w:ascii="Times New Roman" w:hAnsi="Times New Roman"/>
          <w:sz w:val="26"/>
          <w:szCs w:val="26"/>
          <w:lang w:eastAsia="ru-RU"/>
        </w:rPr>
        <w:t>5</w:t>
      </w:r>
      <w:r w:rsidR="00724D45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40025D">
        <w:rPr>
          <w:rFonts w:ascii="Times New Roman" w:hAnsi="Times New Roman"/>
          <w:sz w:val="26"/>
          <w:szCs w:val="26"/>
          <w:lang w:eastAsia="ru-RU"/>
        </w:rPr>
        <w:t>%).</w:t>
      </w:r>
      <w:r w:rsidR="00A84711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:rsidR="00A84711" w:rsidRPr="0040025D" w:rsidRDefault="00A84711" w:rsidP="00E564E7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A07F19" w:rsidRPr="0040025D" w:rsidRDefault="00A07F19" w:rsidP="00847BF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i/>
          <w:sz w:val="26"/>
          <w:szCs w:val="26"/>
          <w:lang w:eastAsia="ru-RU"/>
        </w:rPr>
        <w:t xml:space="preserve">Раздел </w:t>
      </w:r>
      <w:r w:rsidR="000210E2" w:rsidRPr="0040025D">
        <w:rPr>
          <w:rFonts w:ascii="Times New Roman" w:hAnsi="Times New Roman"/>
          <w:i/>
          <w:sz w:val="26"/>
          <w:szCs w:val="26"/>
          <w:lang w:eastAsia="ru-RU"/>
        </w:rPr>
        <w:t xml:space="preserve">4 «Анализ показателей бухгалтерской </w:t>
      </w:r>
      <w:r w:rsidRPr="0040025D">
        <w:rPr>
          <w:rFonts w:ascii="Times New Roman" w:hAnsi="Times New Roman"/>
          <w:i/>
          <w:sz w:val="26"/>
          <w:szCs w:val="26"/>
          <w:lang w:eastAsia="ru-RU"/>
        </w:rPr>
        <w:t>отчетности субъекта бюджетной отчетности».</w:t>
      </w:r>
      <w:r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:rsidR="00DF190D" w:rsidRPr="0040025D" w:rsidRDefault="000060F2" w:rsidP="00DF190D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>Включает в себя «Сведения о движении нефинансовых активов»</w:t>
      </w:r>
      <w:r w:rsidR="00DF190D" w:rsidRPr="0040025D">
        <w:rPr>
          <w:rFonts w:ascii="Times New Roman" w:hAnsi="Times New Roman"/>
          <w:sz w:val="26"/>
          <w:szCs w:val="26"/>
          <w:lang w:eastAsia="ru-RU"/>
        </w:rPr>
        <w:t xml:space="preserve"> (ф. 050168), </w:t>
      </w:r>
      <w:r w:rsidR="00E92D0A" w:rsidRPr="0040025D">
        <w:rPr>
          <w:rFonts w:ascii="Times New Roman" w:hAnsi="Times New Roman"/>
          <w:sz w:val="26"/>
          <w:szCs w:val="26"/>
          <w:lang w:eastAsia="ru-RU"/>
        </w:rPr>
        <w:t>«С</w:t>
      </w:r>
      <w:r w:rsidR="00DF190D" w:rsidRPr="0040025D">
        <w:rPr>
          <w:rFonts w:ascii="Times New Roman" w:hAnsi="Times New Roman"/>
          <w:sz w:val="26"/>
          <w:szCs w:val="26"/>
          <w:lang w:eastAsia="ru-RU"/>
        </w:rPr>
        <w:t>в</w:t>
      </w:r>
      <w:r w:rsidR="0099798F" w:rsidRPr="0040025D">
        <w:rPr>
          <w:rFonts w:ascii="Times New Roman" w:hAnsi="Times New Roman"/>
          <w:sz w:val="26"/>
          <w:szCs w:val="26"/>
          <w:lang w:eastAsia="ru-RU"/>
        </w:rPr>
        <w:t>едения по дебиторской и кредиторской задолженности</w:t>
      </w:r>
      <w:r w:rsidR="00E92D0A" w:rsidRPr="0040025D">
        <w:rPr>
          <w:rFonts w:ascii="Times New Roman" w:hAnsi="Times New Roman"/>
          <w:sz w:val="26"/>
          <w:szCs w:val="26"/>
          <w:lang w:eastAsia="ru-RU"/>
        </w:rPr>
        <w:t>»</w:t>
      </w:r>
      <w:r w:rsidR="000210E2" w:rsidRPr="0040025D">
        <w:rPr>
          <w:rFonts w:ascii="Times New Roman" w:hAnsi="Times New Roman"/>
          <w:sz w:val="26"/>
          <w:szCs w:val="26"/>
          <w:lang w:eastAsia="ru-RU"/>
        </w:rPr>
        <w:t xml:space="preserve"> (ф.0503169</w:t>
      </w:r>
      <w:r w:rsidR="0042676C" w:rsidRPr="0040025D">
        <w:rPr>
          <w:rFonts w:ascii="Times New Roman" w:hAnsi="Times New Roman"/>
          <w:sz w:val="26"/>
          <w:szCs w:val="26"/>
          <w:lang w:eastAsia="ru-RU"/>
        </w:rPr>
        <w:t>)</w:t>
      </w:r>
      <w:r w:rsidR="00E92D0A" w:rsidRPr="0040025D">
        <w:rPr>
          <w:rFonts w:ascii="Times New Roman" w:hAnsi="Times New Roman"/>
          <w:sz w:val="26"/>
          <w:szCs w:val="26"/>
          <w:lang w:eastAsia="ru-RU"/>
        </w:rPr>
        <w:t>, «Сведения о финансовых вложениях</w:t>
      </w:r>
      <w:r w:rsidR="003C18C2" w:rsidRPr="0040025D">
        <w:rPr>
          <w:rFonts w:ascii="Times New Roman" w:hAnsi="Times New Roman"/>
          <w:sz w:val="26"/>
          <w:szCs w:val="26"/>
          <w:lang w:eastAsia="ru-RU"/>
        </w:rPr>
        <w:t xml:space="preserve"> получателя бюджетных средств, администратора источников финансирования дефицита бюджета»</w:t>
      </w:r>
      <w:r w:rsidR="00E92D0A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3C18C2" w:rsidRPr="0040025D">
        <w:rPr>
          <w:rFonts w:ascii="Times New Roman" w:hAnsi="Times New Roman"/>
          <w:sz w:val="26"/>
          <w:szCs w:val="26"/>
          <w:lang w:eastAsia="ru-RU"/>
        </w:rPr>
        <w:t>(ф.0503171),</w:t>
      </w:r>
      <w:r w:rsidR="00F65496" w:rsidRPr="0040025D">
        <w:rPr>
          <w:rFonts w:ascii="Times New Roman" w:hAnsi="Times New Roman"/>
          <w:sz w:val="26"/>
          <w:szCs w:val="26"/>
          <w:lang w:eastAsia="ru-RU"/>
        </w:rPr>
        <w:t xml:space="preserve"> «Сведения об изменении остатков валюты баланса» (ф.0503173),</w:t>
      </w:r>
      <w:r w:rsidR="003C18C2" w:rsidRPr="0040025D">
        <w:rPr>
          <w:rFonts w:ascii="Times New Roman" w:hAnsi="Times New Roman"/>
          <w:sz w:val="26"/>
          <w:szCs w:val="26"/>
          <w:lang w:eastAsia="ru-RU"/>
        </w:rPr>
        <w:t xml:space="preserve"> «Сведения о принятых и неисполненных обязательствах получателя бюджетных средств» (ф.0503175)</w:t>
      </w:r>
      <w:r w:rsidR="000523B3" w:rsidRPr="0040025D">
        <w:rPr>
          <w:rFonts w:ascii="Times New Roman" w:hAnsi="Times New Roman"/>
          <w:sz w:val="26"/>
          <w:szCs w:val="26"/>
          <w:lang w:eastAsia="ru-RU"/>
        </w:rPr>
        <w:t>.</w:t>
      </w:r>
    </w:p>
    <w:p w:rsidR="005B5CB3" w:rsidRPr="0040025D" w:rsidRDefault="00742312" w:rsidP="00DF190D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>Безвозмездно из</w:t>
      </w:r>
      <w:r w:rsidR="000523B3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F717C1">
        <w:rPr>
          <w:rFonts w:ascii="Times New Roman" w:hAnsi="Times New Roman"/>
          <w:sz w:val="26"/>
          <w:szCs w:val="26"/>
          <w:lang w:eastAsia="ru-RU"/>
        </w:rPr>
        <w:t xml:space="preserve">казны </w:t>
      </w:r>
      <w:r w:rsidR="000523B3" w:rsidRPr="0040025D">
        <w:rPr>
          <w:rFonts w:ascii="Times New Roman" w:hAnsi="Times New Roman"/>
          <w:sz w:val="26"/>
          <w:szCs w:val="26"/>
          <w:lang w:eastAsia="ru-RU"/>
        </w:rPr>
        <w:t>администрации</w:t>
      </w:r>
      <w:r w:rsidR="00F717C1">
        <w:rPr>
          <w:rFonts w:ascii="Times New Roman" w:hAnsi="Times New Roman"/>
          <w:sz w:val="26"/>
          <w:szCs w:val="26"/>
          <w:lang w:eastAsia="ru-RU"/>
        </w:rPr>
        <w:t xml:space="preserve"> сельского поселения Кадниковское</w:t>
      </w:r>
      <w:r w:rsidR="000523B3" w:rsidRPr="0040025D">
        <w:rPr>
          <w:rFonts w:ascii="Times New Roman" w:hAnsi="Times New Roman"/>
          <w:sz w:val="26"/>
          <w:szCs w:val="26"/>
          <w:lang w:eastAsia="ru-RU"/>
        </w:rPr>
        <w:t xml:space="preserve"> в казну Администрации Вожегодского муниципального района</w:t>
      </w:r>
      <w:r w:rsidRPr="0040025D">
        <w:rPr>
          <w:rFonts w:ascii="Times New Roman" w:hAnsi="Times New Roman"/>
          <w:sz w:val="26"/>
          <w:szCs w:val="26"/>
          <w:lang w:eastAsia="ru-RU"/>
        </w:rPr>
        <w:t xml:space="preserve"> передано </w:t>
      </w:r>
      <w:r w:rsidR="000523B3" w:rsidRPr="0040025D">
        <w:rPr>
          <w:rFonts w:ascii="Times New Roman" w:hAnsi="Times New Roman"/>
          <w:sz w:val="26"/>
          <w:szCs w:val="26"/>
          <w:lang w:eastAsia="ru-RU"/>
        </w:rPr>
        <w:t>имущество на сумму</w:t>
      </w:r>
      <w:r w:rsidRPr="0040025D">
        <w:rPr>
          <w:rFonts w:ascii="Times New Roman" w:hAnsi="Times New Roman"/>
          <w:sz w:val="26"/>
          <w:szCs w:val="26"/>
          <w:lang w:eastAsia="ru-RU"/>
        </w:rPr>
        <w:t xml:space="preserve"> – </w:t>
      </w:r>
      <w:r w:rsidR="00F717C1">
        <w:rPr>
          <w:rFonts w:ascii="Times New Roman" w:hAnsi="Times New Roman"/>
          <w:sz w:val="26"/>
          <w:szCs w:val="26"/>
          <w:lang w:eastAsia="ru-RU"/>
        </w:rPr>
        <w:t>1108451</w:t>
      </w:r>
      <w:r w:rsidR="000523B3" w:rsidRPr="0040025D">
        <w:rPr>
          <w:rFonts w:ascii="Times New Roman" w:hAnsi="Times New Roman"/>
          <w:sz w:val="26"/>
          <w:szCs w:val="26"/>
          <w:lang w:eastAsia="ru-RU"/>
        </w:rPr>
        <w:t>,00</w:t>
      </w:r>
      <w:r w:rsidRPr="0040025D">
        <w:rPr>
          <w:rFonts w:ascii="Times New Roman" w:hAnsi="Times New Roman"/>
          <w:sz w:val="26"/>
          <w:szCs w:val="26"/>
          <w:lang w:eastAsia="ru-RU"/>
        </w:rPr>
        <w:t xml:space="preserve"> рублей.</w:t>
      </w:r>
    </w:p>
    <w:p w:rsidR="00904A12" w:rsidRPr="0040025D" w:rsidRDefault="00707129" w:rsidP="003656E0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79199D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6C3DC7" w:rsidRPr="0040025D">
        <w:rPr>
          <w:rFonts w:ascii="Times New Roman" w:hAnsi="Times New Roman"/>
          <w:sz w:val="26"/>
          <w:szCs w:val="26"/>
          <w:lang w:eastAsia="ru-RU"/>
        </w:rPr>
        <w:t xml:space="preserve">       </w:t>
      </w:r>
      <w:r w:rsidR="0079199D" w:rsidRPr="0040025D">
        <w:rPr>
          <w:rFonts w:ascii="Times New Roman" w:hAnsi="Times New Roman"/>
          <w:sz w:val="26"/>
          <w:szCs w:val="26"/>
          <w:lang w:eastAsia="ru-RU"/>
        </w:rPr>
        <w:t xml:space="preserve"> Дебиторская </w:t>
      </w:r>
      <w:r w:rsidR="005E0AA7" w:rsidRPr="0040025D">
        <w:rPr>
          <w:rFonts w:ascii="Times New Roman" w:hAnsi="Times New Roman"/>
          <w:sz w:val="26"/>
          <w:szCs w:val="26"/>
          <w:lang w:eastAsia="ru-RU"/>
        </w:rPr>
        <w:t xml:space="preserve">задолженность на </w:t>
      </w:r>
      <w:r w:rsidRPr="0040025D">
        <w:rPr>
          <w:rFonts w:ascii="Times New Roman" w:hAnsi="Times New Roman"/>
          <w:sz w:val="26"/>
          <w:szCs w:val="26"/>
          <w:lang w:eastAsia="ru-RU"/>
        </w:rPr>
        <w:t>конец года по бюджетной деятел</w:t>
      </w:r>
      <w:r w:rsidR="004615B8" w:rsidRPr="0040025D">
        <w:rPr>
          <w:rFonts w:ascii="Times New Roman" w:hAnsi="Times New Roman"/>
          <w:sz w:val="26"/>
          <w:szCs w:val="26"/>
          <w:lang w:eastAsia="ru-RU"/>
        </w:rPr>
        <w:t>ьности состав</w:t>
      </w:r>
      <w:r w:rsidR="00F717C1">
        <w:rPr>
          <w:rFonts w:ascii="Times New Roman" w:hAnsi="Times New Roman"/>
          <w:sz w:val="26"/>
          <w:szCs w:val="26"/>
          <w:lang w:eastAsia="ru-RU"/>
        </w:rPr>
        <w:t>ляет – 157266,20</w:t>
      </w:r>
      <w:r w:rsidR="00514CC4" w:rsidRPr="0040025D">
        <w:rPr>
          <w:rFonts w:ascii="Times New Roman" w:hAnsi="Times New Roman"/>
          <w:sz w:val="26"/>
          <w:szCs w:val="26"/>
          <w:lang w:eastAsia="ru-RU"/>
        </w:rPr>
        <w:t xml:space="preserve"> руб</w:t>
      </w:r>
      <w:r w:rsidR="004615B8" w:rsidRPr="0040025D">
        <w:rPr>
          <w:rFonts w:ascii="Times New Roman" w:hAnsi="Times New Roman"/>
          <w:sz w:val="26"/>
          <w:szCs w:val="26"/>
          <w:lang w:eastAsia="ru-RU"/>
        </w:rPr>
        <w:t>лей</w:t>
      </w:r>
      <w:r w:rsidR="006C3DC7" w:rsidRPr="0040025D">
        <w:rPr>
          <w:rFonts w:ascii="Times New Roman" w:hAnsi="Times New Roman"/>
          <w:sz w:val="26"/>
          <w:szCs w:val="26"/>
          <w:lang w:eastAsia="ru-RU"/>
        </w:rPr>
        <w:t xml:space="preserve"> (</w:t>
      </w:r>
      <w:r w:rsidR="00F717C1">
        <w:rPr>
          <w:rFonts w:ascii="Times New Roman" w:hAnsi="Times New Roman"/>
          <w:sz w:val="26"/>
          <w:szCs w:val="26"/>
          <w:lang w:eastAsia="ru-RU"/>
        </w:rPr>
        <w:t>255,02</w:t>
      </w:r>
      <w:r w:rsidR="000A476F" w:rsidRPr="0040025D">
        <w:rPr>
          <w:rFonts w:ascii="Times New Roman" w:hAnsi="Times New Roman"/>
          <w:sz w:val="26"/>
          <w:szCs w:val="26"/>
          <w:lang w:eastAsia="ru-RU"/>
        </w:rPr>
        <w:t xml:space="preserve"> руб</w:t>
      </w:r>
      <w:r w:rsidR="004615B8" w:rsidRPr="0040025D">
        <w:rPr>
          <w:rFonts w:ascii="Times New Roman" w:hAnsi="Times New Roman"/>
          <w:sz w:val="26"/>
          <w:szCs w:val="26"/>
          <w:lang w:eastAsia="ru-RU"/>
        </w:rPr>
        <w:t>лей</w:t>
      </w:r>
      <w:r w:rsidR="000A476F" w:rsidRPr="0040025D">
        <w:rPr>
          <w:rFonts w:ascii="Times New Roman" w:hAnsi="Times New Roman"/>
          <w:sz w:val="26"/>
          <w:szCs w:val="26"/>
          <w:lang w:eastAsia="ru-RU"/>
        </w:rPr>
        <w:t xml:space="preserve"> подотчет выдан</w:t>
      </w:r>
      <w:r w:rsidR="004615B8" w:rsidRPr="0040025D">
        <w:rPr>
          <w:rFonts w:ascii="Times New Roman" w:hAnsi="Times New Roman"/>
          <w:sz w:val="26"/>
          <w:szCs w:val="26"/>
          <w:lang w:eastAsia="ru-RU"/>
        </w:rPr>
        <w:t xml:space="preserve">ный по авансовому отчету, </w:t>
      </w:r>
      <w:r w:rsidR="00F717C1">
        <w:rPr>
          <w:rFonts w:ascii="Times New Roman" w:hAnsi="Times New Roman"/>
          <w:sz w:val="26"/>
          <w:szCs w:val="26"/>
          <w:lang w:eastAsia="ru-RU"/>
        </w:rPr>
        <w:t>465,97</w:t>
      </w:r>
      <w:r w:rsidR="004615B8" w:rsidRPr="0040025D">
        <w:rPr>
          <w:rFonts w:ascii="Times New Roman" w:hAnsi="Times New Roman"/>
          <w:sz w:val="26"/>
          <w:szCs w:val="26"/>
          <w:lang w:eastAsia="ru-RU"/>
        </w:rPr>
        <w:t xml:space="preserve"> рублей</w:t>
      </w:r>
      <w:r w:rsidR="000A476F" w:rsidRPr="0040025D">
        <w:rPr>
          <w:rFonts w:ascii="Times New Roman" w:hAnsi="Times New Roman"/>
          <w:sz w:val="26"/>
          <w:szCs w:val="26"/>
          <w:lang w:eastAsia="ru-RU"/>
        </w:rPr>
        <w:t xml:space="preserve"> неиспользованная сумма по переданным полномочиям</w:t>
      </w:r>
      <w:r w:rsidR="00F717C1">
        <w:rPr>
          <w:rFonts w:ascii="Times New Roman" w:hAnsi="Times New Roman"/>
          <w:sz w:val="26"/>
          <w:szCs w:val="26"/>
          <w:lang w:eastAsia="ru-RU"/>
        </w:rPr>
        <w:t>, 110398,27</w:t>
      </w:r>
      <w:r w:rsidR="004615B8" w:rsidRPr="0040025D">
        <w:rPr>
          <w:rFonts w:ascii="Times New Roman" w:hAnsi="Times New Roman"/>
          <w:sz w:val="26"/>
          <w:szCs w:val="26"/>
          <w:lang w:eastAsia="ru-RU"/>
        </w:rPr>
        <w:t xml:space="preserve"> рублей расчеты с плательщиками налоговых доходов</w:t>
      </w:r>
      <w:r w:rsidR="00F717C1">
        <w:rPr>
          <w:rFonts w:ascii="Times New Roman" w:hAnsi="Times New Roman"/>
          <w:sz w:val="26"/>
          <w:szCs w:val="26"/>
          <w:lang w:eastAsia="ru-RU"/>
        </w:rPr>
        <w:t>, 46147,20 рублей расчеты от операционной аренды</w:t>
      </w:r>
      <w:r w:rsidR="000A476F" w:rsidRPr="0040025D">
        <w:rPr>
          <w:rFonts w:ascii="Times New Roman" w:hAnsi="Times New Roman"/>
          <w:sz w:val="26"/>
          <w:szCs w:val="26"/>
          <w:lang w:eastAsia="ru-RU"/>
        </w:rPr>
        <w:t>)</w:t>
      </w:r>
      <w:r w:rsidR="00514CC4" w:rsidRPr="0040025D">
        <w:rPr>
          <w:rFonts w:ascii="Times New Roman" w:hAnsi="Times New Roman"/>
          <w:sz w:val="26"/>
          <w:szCs w:val="26"/>
          <w:lang w:eastAsia="ru-RU"/>
        </w:rPr>
        <w:t>.</w:t>
      </w:r>
      <w:r w:rsidR="00E02A76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E309A4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F717C1">
        <w:rPr>
          <w:rFonts w:ascii="Times New Roman" w:hAnsi="Times New Roman"/>
          <w:sz w:val="26"/>
          <w:szCs w:val="26"/>
          <w:lang w:eastAsia="ru-RU"/>
        </w:rPr>
        <w:t>Увелич</w:t>
      </w:r>
      <w:r w:rsidR="004F1D2F" w:rsidRPr="0040025D">
        <w:rPr>
          <w:rFonts w:ascii="Times New Roman" w:hAnsi="Times New Roman"/>
          <w:sz w:val="26"/>
          <w:szCs w:val="26"/>
          <w:lang w:eastAsia="ru-RU"/>
        </w:rPr>
        <w:t xml:space="preserve">ение задолженности </w:t>
      </w:r>
      <w:r w:rsidR="001B5199" w:rsidRPr="0040025D">
        <w:rPr>
          <w:rFonts w:ascii="Times New Roman" w:hAnsi="Times New Roman"/>
          <w:sz w:val="26"/>
          <w:szCs w:val="26"/>
          <w:lang w:eastAsia="ru-RU"/>
        </w:rPr>
        <w:t xml:space="preserve">к началу года составляет </w:t>
      </w:r>
      <w:r w:rsidR="00F717C1">
        <w:rPr>
          <w:rFonts w:ascii="Times New Roman" w:hAnsi="Times New Roman"/>
          <w:sz w:val="26"/>
          <w:szCs w:val="26"/>
          <w:lang w:eastAsia="ru-RU"/>
        </w:rPr>
        <w:t>26054,19</w:t>
      </w:r>
      <w:r w:rsidR="003F5F37" w:rsidRPr="0040025D">
        <w:rPr>
          <w:rFonts w:ascii="Times New Roman" w:hAnsi="Times New Roman"/>
          <w:sz w:val="26"/>
          <w:szCs w:val="26"/>
          <w:lang w:eastAsia="ru-RU"/>
        </w:rPr>
        <w:t xml:space="preserve"> руб</w:t>
      </w:r>
      <w:r w:rsidR="004615B8" w:rsidRPr="0040025D">
        <w:rPr>
          <w:rFonts w:ascii="Times New Roman" w:hAnsi="Times New Roman"/>
          <w:sz w:val="26"/>
          <w:szCs w:val="26"/>
          <w:lang w:eastAsia="ru-RU"/>
        </w:rPr>
        <w:t>лей.</w:t>
      </w:r>
      <w:r w:rsidR="0079199D" w:rsidRPr="0040025D">
        <w:rPr>
          <w:rFonts w:ascii="Times New Roman" w:hAnsi="Times New Roman"/>
          <w:sz w:val="26"/>
          <w:szCs w:val="26"/>
          <w:lang w:eastAsia="ru-RU"/>
        </w:rPr>
        <w:t xml:space="preserve"> Просроченная дебиторская </w:t>
      </w:r>
      <w:r w:rsidR="004615B8" w:rsidRPr="0040025D">
        <w:rPr>
          <w:rFonts w:ascii="Times New Roman" w:hAnsi="Times New Roman"/>
          <w:sz w:val="26"/>
          <w:szCs w:val="26"/>
          <w:lang w:eastAsia="ru-RU"/>
        </w:rPr>
        <w:t xml:space="preserve">задолженность составляет – </w:t>
      </w:r>
      <w:r w:rsidR="00F717C1">
        <w:rPr>
          <w:rFonts w:ascii="Times New Roman" w:hAnsi="Times New Roman"/>
          <w:sz w:val="26"/>
          <w:szCs w:val="26"/>
          <w:lang w:eastAsia="ru-RU"/>
        </w:rPr>
        <w:t>110398,27</w:t>
      </w:r>
      <w:r w:rsidR="004615B8" w:rsidRPr="0040025D">
        <w:rPr>
          <w:rFonts w:ascii="Times New Roman" w:hAnsi="Times New Roman"/>
          <w:sz w:val="26"/>
          <w:szCs w:val="26"/>
          <w:lang w:eastAsia="ru-RU"/>
        </w:rPr>
        <w:t xml:space="preserve"> рублей (имущественные налоги)</w:t>
      </w:r>
      <w:r w:rsidR="00904A12" w:rsidRPr="0040025D">
        <w:rPr>
          <w:rFonts w:ascii="Times New Roman" w:hAnsi="Times New Roman"/>
          <w:sz w:val="26"/>
          <w:szCs w:val="26"/>
          <w:lang w:eastAsia="ru-RU"/>
        </w:rPr>
        <w:t>.</w:t>
      </w:r>
    </w:p>
    <w:p w:rsidR="003B073D" w:rsidRPr="0040025D" w:rsidRDefault="0079199D" w:rsidP="003656E0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 xml:space="preserve">      </w:t>
      </w:r>
      <w:r w:rsidR="006C3DC7" w:rsidRPr="0040025D">
        <w:rPr>
          <w:rFonts w:ascii="Times New Roman" w:hAnsi="Times New Roman"/>
          <w:sz w:val="26"/>
          <w:szCs w:val="26"/>
          <w:lang w:eastAsia="ru-RU"/>
        </w:rPr>
        <w:t xml:space="preserve">    </w:t>
      </w:r>
      <w:r w:rsidRPr="0040025D">
        <w:rPr>
          <w:rFonts w:ascii="Times New Roman" w:hAnsi="Times New Roman"/>
          <w:sz w:val="26"/>
          <w:szCs w:val="26"/>
          <w:lang w:eastAsia="ru-RU"/>
        </w:rPr>
        <w:t xml:space="preserve">Кредиторская </w:t>
      </w:r>
      <w:r w:rsidR="00531991" w:rsidRPr="0040025D">
        <w:rPr>
          <w:rFonts w:ascii="Times New Roman" w:hAnsi="Times New Roman"/>
          <w:sz w:val="26"/>
          <w:szCs w:val="26"/>
          <w:lang w:eastAsia="ru-RU"/>
        </w:rPr>
        <w:t>задолженность на конец года по бюджетной д</w:t>
      </w:r>
      <w:r w:rsidR="00531AD1" w:rsidRPr="0040025D">
        <w:rPr>
          <w:rFonts w:ascii="Times New Roman" w:hAnsi="Times New Roman"/>
          <w:sz w:val="26"/>
          <w:szCs w:val="26"/>
          <w:lang w:eastAsia="ru-RU"/>
        </w:rPr>
        <w:t>ея</w:t>
      </w:r>
      <w:r w:rsidR="00F717C1">
        <w:rPr>
          <w:rFonts w:ascii="Times New Roman" w:hAnsi="Times New Roman"/>
          <w:sz w:val="26"/>
          <w:szCs w:val="26"/>
          <w:lang w:eastAsia="ru-RU"/>
        </w:rPr>
        <w:t>тельности составляет – 393906,53</w:t>
      </w:r>
      <w:r w:rsidR="001B5199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213F68" w:rsidRPr="0040025D">
        <w:rPr>
          <w:rFonts w:ascii="Times New Roman" w:hAnsi="Times New Roman"/>
          <w:sz w:val="26"/>
          <w:szCs w:val="26"/>
          <w:lang w:eastAsia="ru-RU"/>
        </w:rPr>
        <w:t>руб</w:t>
      </w:r>
      <w:r w:rsidR="004615B8" w:rsidRPr="0040025D">
        <w:rPr>
          <w:rFonts w:ascii="Times New Roman" w:hAnsi="Times New Roman"/>
          <w:sz w:val="26"/>
          <w:szCs w:val="26"/>
          <w:lang w:eastAsia="ru-RU"/>
        </w:rPr>
        <w:t>лей</w:t>
      </w:r>
      <w:r w:rsidR="00213F68" w:rsidRPr="0040025D">
        <w:rPr>
          <w:rFonts w:ascii="Times New Roman" w:hAnsi="Times New Roman"/>
          <w:sz w:val="26"/>
          <w:szCs w:val="26"/>
          <w:lang w:eastAsia="ru-RU"/>
        </w:rPr>
        <w:t xml:space="preserve">. </w:t>
      </w:r>
      <w:r w:rsidR="00957C51" w:rsidRPr="0040025D">
        <w:rPr>
          <w:rFonts w:ascii="Times New Roman" w:hAnsi="Times New Roman"/>
          <w:sz w:val="26"/>
          <w:szCs w:val="26"/>
          <w:lang w:eastAsia="ru-RU"/>
        </w:rPr>
        <w:t>По сравнению с прошлым отчетным периодом</w:t>
      </w:r>
      <w:r w:rsidR="00D519E7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957C51" w:rsidRPr="0040025D">
        <w:rPr>
          <w:rFonts w:ascii="Times New Roman" w:hAnsi="Times New Roman"/>
          <w:sz w:val="26"/>
          <w:szCs w:val="26"/>
          <w:lang w:eastAsia="ru-RU"/>
        </w:rPr>
        <w:t>задолженнос</w:t>
      </w:r>
      <w:r w:rsidR="00F717C1">
        <w:rPr>
          <w:rFonts w:ascii="Times New Roman" w:hAnsi="Times New Roman"/>
          <w:sz w:val="26"/>
          <w:szCs w:val="26"/>
          <w:lang w:eastAsia="ru-RU"/>
        </w:rPr>
        <w:t>ть увелич</w:t>
      </w:r>
      <w:r w:rsidR="002C18D2" w:rsidRPr="0040025D">
        <w:rPr>
          <w:rFonts w:ascii="Times New Roman" w:hAnsi="Times New Roman"/>
          <w:sz w:val="26"/>
          <w:szCs w:val="26"/>
          <w:lang w:eastAsia="ru-RU"/>
        </w:rPr>
        <w:t>и</w:t>
      </w:r>
      <w:r w:rsidR="006C3DC7" w:rsidRPr="0040025D">
        <w:rPr>
          <w:rFonts w:ascii="Times New Roman" w:hAnsi="Times New Roman"/>
          <w:sz w:val="26"/>
          <w:szCs w:val="26"/>
          <w:lang w:eastAsia="ru-RU"/>
        </w:rPr>
        <w:t xml:space="preserve">лась </w:t>
      </w:r>
      <w:r w:rsidR="002C18D2" w:rsidRPr="0040025D">
        <w:rPr>
          <w:rFonts w:ascii="Times New Roman" w:hAnsi="Times New Roman"/>
          <w:sz w:val="26"/>
          <w:szCs w:val="26"/>
          <w:lang w:eastAsia="ru-RU"/>
        </w:rPr>
        <w:t xml:space="preserve">на </w:t>
      </w:r>
      <w:r w:rsidR="00F717C1">
        <w:rPr>
          <w:rFonts w:ascii="Times New Roman" w:hAnsi="Times New Roman"/>
          <w:sz w:val="26"/>
          <w:szCs w:val="26"/>
          <w:lang w:eastAsia="ru-RU"/>
        </w:rPr>
        <w:t>3984,04</w:t>
      </w:r>
      <w:r w:rsidR="004615B8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957C51" w:rsidRPr="0040025D">
        <w:rPr>
          <w:rFonts w:ascii="Times New Roman" w:hAnsi="Times New Roman"/>
          <w:sz w:val="26"/>
          <w:szCs w:val="26"/>
          <w:lang w:eastAsia="ru-RU"/>
        </w:rPr>
        <w:t>руб</w:t>
      </w:r>
      <w:r w:rsidR="004615B8" w:rsidRPr="0040025D">
        <w:rPr>
          <w:rFonts w:ascii="Times New Roman" w:hAnsi="Times New Roman"/>
          <w:sz w:val="26"/>
          <w:szCs w:val="26"/>
          <w:lang w:eastAsia="ru-RU"/>
        </w:rPr>
        <w:t>лей</w:t>
      </w:r>
      <w:r w:rsidR="00957C51" w:rsidRPr="0040025D">
        <w:rPr>
          <w:rFonts w:ascii="Times New Roman" w:hAnsi="Times New Roman"/>
          <w:sz w:val="26"/>
          <w:szCs w:val="26"/>
          <w:lang w:eastAsia="ru-RU"/>
        </w:rPr>
        <w:t xml:space="preserve">, </w:t>
      </w:r>
      <w:r w:rsidR="004615B8" w:rsidRPr="0040025D">
        <w:rPr>
          <w:rFonts w:ascii="Times New Roman" w:hAnsi="Times New Roman"/>
          <w:sz w:val="26"/>
          <w:szCs w:val="26"/>
          <w:lang w:eastAsia="ru-RU"/>
        </w:rPr>
        <w:t xml:space="preserve">просроченная </w:t>
      </w:r>
      <w:r w:rsidR="002C18D2" w:rsidRPr="0040025D">
        <w:rPr>
          <w:rFonts w:ascii="Times New Roman" w:hAnsi="Times New Roman"/>
          <w:sz w:val="26"/>
          <w:szCs w:val="26"/>
          <w:lang w:eastAsia="ru-RU"/>
        </w:rPr>
        <w:t>кредиторская задол</w:t>
      </w:r>
      <w:r w:rsidR="00923AFE">
        <w:rPr>
          <w:rFonts w:ascii="Times New Roman" w:hAnsi="Times New Roman"/>
          <w:sz w:val="26"/>
          <w:szCs w:val="26"/>
          <w:lang w:eastAsia="ru-RU"/>
        </w:rPr>
        <w:t>женность уменьш</w:t>
      </w:r>
      <w:r w:rsidR="00F717C1">
        <w:rPr>
          <w:rFonts w:ascii="Times New Roman" w:hAnsi="Times New Roman"/>
          <w:sz w:val="26"/>
          <w:szCs w:val="26"/>
          <w:lang w:eastAsia="ru-RU"/>
        </w:rPr>
        <w:t xml:space="preserve">илась на </w:t>
      </w:r>
      <w:r w:rsidR="00923AFE">
        <w:rPr>
          <w:rFonts w:ascii="Times New Roman" w:hAnsi="Times New Roman"/>
          <w:sz w:val="26"/>
          <w:szCs w:val="26"/>
          <w:lang w:eastAsia="ru-RU"/>
        </w:rPr>
        <w:t>87400,02</w:t>
      </w:r>
      <w:r w:rsidR="002C18D2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4615B8" w:rsidRPr="0040025D">
        <w:rPr>
          <w:rFonts w:ascii="Times New Roman" w:hAnsi="Times New Roman"/>
          <w:sz w:val="26"/>
          <w:szCs w:val="26"/>
          <w:lang w:eastAsia="ru-RU"/>
        </w:rPr>
        <w:t>рублей</w:t>
      </w:r>
      <w:r w:rsidR="00531991" w:rsidRPr="0040025D">
        <w:rPr>
          <w:rFonts w:ascii="Times New Roman" w:hAnsi="Times New Roman"/>
          <w:sz w:val="26"/>
          <w:szCs w:val="26"/>
          <w:lang w:eastAsia="ru-RU"/>
        </w:rPr>
        <w:t>.</w:t>
      </w:r>
      <w:r w:rsidR="00904A12" w:rsidRPr="0040025D">
        <w:rPr>
          <w:rFonts w:ascii="Times New Roman" w:hAnsi="Times New Roman"/>
          <w:sz w:val="26"/>
          <w:szCs w:val="26"/>
          <w:lang w:eastAsia="ru-RU"/>
        </w:rPr>
        <w:t xml:space="preserve">  </w:t>
      </w:r>
    </w:p>
    <w:p w:rsidR="00904A12" w:rsidRPr="0040025D" w:rsidRDefault="003B073D" w:rsidP="003656E0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 xml:space="preserve">           Кредиторская задолженность по МБУК «КДК» на конец отчетн</w:t>
      </w:r>
      <w:r w:rsidR="00C45FA8">
        <w:rPr>
          <w:rFonts w:ascii="Times New Roman" w:hAnsi="Times New Roman"/>
          <w:sz w:val="26"/>
          <w:szCs w:val="26"/>
          <w:lang w:eastAsia="ru-RU"/>
        </w:rPr>
        <w:t>ого периода составляет 221235,14</w:t>
      </w:r>
      <w:r w:rsidRPr="0040025D">
        <w:rPr>
          <w:rFonts w:ascii="Times New Roman" w:hAnsi="Times New Roman"/>
          <w:sz w:val="26"/>
          <w:szCs w:val="26"/>
          <w:lang w:eastAsia="ru-RU"/>
        </w:rPr>
        <w:t xml:space="preserve"> рублей, в том числе просроченная </w:t>
      </w:r>
      <w:r w:rsidR="00697ECC" w:rsidRPr="0040025D">
        <w:rPr>
          <w:rFonts w:ascii="Times New Roman" w:hAnsi="Times New Roman"/>
          <w:sz w:val="26"/>
          <w:szCs w:val="26"/>
          <w:lang w:eastAsia="ru-RU"/>
        </w:rPr>
        <w:t>–</w:t>
      </w:r>
      <w:r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C45FA8">
        <w:rPr>
          <w:rFonts w:ascii="Times New Roman" w:hAnsi="Times New Roman"/>
          <w:sz w:val="26"/>
          <w:szCs w:val="26"/>
          <w:lang w:eastAsia="ru-RU"/>
        </w:rPr>
        <w:t>71811,84</w:t>
      </w:r>
      <w:r w:rsidR="00697ECC" w:rsidRPr="0040025D">
        <w:rPr>
          <w:rFonts w:ascii="Times New Roman" w:hAnsi="Times New Roman"/>
          <w:sz w:val="26"/>
          <w:szCs w:val="26"/>
          <w:lang w:eastAsia="ru-RU"/>
        </w:rPr>
        <w:t xml:space="preserve"> рублей.</w:t>
      </w:r>
      <w:r w:rsidRPr="0040025D">
        <w:rPr>
          <w:rFonts w:ascii="Times New Roman" w:hAnsi="Times New Roman"/>
          <w:sz w:val="26"/>
          <w:szCs w:val="26"/>
          <w:lang w:eastAsia="ru-RU"/>
        </w:rPr>
        <w:t xml:space="preserve"> По сравнению с пр</w:t>
      </w:r>
      <w:r w:rsidR="00C45FA8">
        <w:rPr>
          <w:rFonts w:ascii="Times New Roman" w:hAnsi="Times New Roman"/>
          <w:sz w:val="26"/>
          <w:szCs w:val="26"/>
          <w:lang w:eastAsia="ru-RU"/>
        </w:rPr>
        <w:t>ошлым годом задолженность увеличилась на 37771,97</w:t>
      </w:r>
      <w:r w:rsidRPr="0040025D">
        <w:rPr>
          <w:rFonts w:ascii="Times New Roman" w:hAnsi="Times New Roman"/>
          <w:sz w:val="26"/>
          <w:szCs w:val="26"/>
          <w:lang w:eastAsia="ru-RU"/>
        </w:rPr>
        <w:t xml:space="preserve"> рублей.</w:t>
      </w:r>
      <w:r w:rsidR="00697ECC" w:rsidRPr="0040025D">
        <w:rPr>
          <w:rFonts w:ascii="Times New Roman" w:hAnsi="Times New Roman"/>
          <w:sz w:val="26"/>
          <w:szCs w:val="26"/>
          <w:lang w:eastAsia="ru-RU"/>
        </w:rPr>
        <w:t xml:space="preserve"> Дебиторской задолженности нет.</w:t>
      </w:r>
    </w:p>
    <w:p w:rsidR="002C18D2" w:rsidRPr="0040025D" w:rsidRDefault="002C18D2" w:rsidP="003656E0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697ECC" w:rsidRPr="0040025D" w:rsidRDefault="006C3DC7" w:rsidP="00697ECC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 xml:space="preserve">          </w:t>
      </w:r>
      <w:r w:rsidR="00795310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531AD1" w:rsidRPr="0040025D">
        <w:rPr>
          <w:rFonts w:ascii="Times New Roman" w:hAnsi="Times New Roman"/>
          <w:sz w:val="26"/>
          <w:szCs w:val="26"/>
          <w:lang w:eastAsia="ru-RU"/>
        </w:rPr>
        <w:t>Согласно формы</w:t>
      </w:r>
      <w:r w:rsidR="00A83909" w:rsidRPr="0040025D">
        <w:rPr>
          <w:rFonts w:ascii="Times New Roman" w:hAnsi="Times New Roman"/>
          <w:sz w:val="26"/>
          <w:szCs w:val="26"/>
          <w:lang w:eastAsia="ru-RU"/>
        </w:rPr>
        <w:t xml:space="preserve"> «Сведения о принятых и неисполненных обязательствах получателя бюджетных средств» (ф.0503175) сумма неисполненных бюджетных </w:t>
      </w:r>
      <w:r w:rsidR="00923AFE">
        <w:rPr>
          <w:rFonts w:ascii="Times New Roman" w:hAnsi="Times New Roman"/>
          <w:sz w:val="26"/>
          <w:szCs w:val="26"/>
          <w:lang w:eastAsia="ru-RU"/>
        </w:rPr>
        <w:t>обязательств составляет 91,52</w:t>
      </w:r>
      <w:r w:rsidR="00A83909" w:rsidRPr="0040025D">
        <w:rPr>
          <w:rFonts w:ascii="Times New Roman" w:hAnsi="Times New Roman"/>
          <w:sz w:val="26"/>
          <w:szCs w:val="26"/>
          <w:lang w:eastAsia="ru-RU"/>
        </w:rPr>
        <w:t xml:space="preserve"> руб</w:t>
      </w:r>
      <w:r w:rsidR="00C06C1C" w:rsidRPr="0040025D">
        <w:rPr>
          <w:rFonts w:ascii="Times New Roman" w:hAnsi="Times New Roman"/>
          <w:sz w:val="26"/>
          <w:szCs w:val="26"/>
          <w:lang w:eastAsia="ru-RU"/>
        </w:rPr>
        <w:t>лей</w:t>
      </w:r>
      <w:r w:rsidR="00A83909" w:rsidRPr="0040025D">
        <w:rPr>
          <w:rFonts w:ascii="Times New Roman" w:hAnsi="Times New Roman"/>
          <w:sz w:val="26"/>
          <w:szCs w:val="26"/>
          <w:lang w:eastAsia="ru-RU"/>
        </w:rPr>
        <w:t xml:space="preserve"> (</w:t>
      </w:r>
      <w:r w:rsidR="00923AFE">
        <w:rPr>
          <w:rFonts w:ascii="Times New Roman" w:hAnsi="Times New Roman"/>
          <w:sz w:val="26"/>
          <w:szCs w:val="26"/>
          <w:lang w:eastAsia="ru-RU"/>
        </w:rPr>
        <w:t>заработная плата</w:t>
      </w:r>
      <w:r w:rsidR="00C06C1C" w:rsidRPr="0040025D">
        <w:rPr>
          <w:rFonts w:ascii="Times New Roman" w:hAnsi="Times New Roman"/>
          <w:sz w:val="26"/>
          <w:szCs w:val="26"/>
          <w:lang w:eastAsia="ru-RU"/>
        </w:rPr>
        <w:t>)</w:t>
      </w:r>
      <w:r w:rsidR="00795310" w:rsidRPr="0040025D">
        <w:rPr>
          <w:rFonts w:ascii="Times New Roman" w:hAnsi="Times New Roman"/>
          <w:sz w:val="26"/>
          <w:szCs w:val="26"/>
          <w:lang w:eastAsia="ru-RU"/>
        </w:rPr>
        <w:t>.</w:t>
      </w:r>
    </w:p>
    <w:p w:rsidR="00697ECC" w:rsidRPr="0040025D" w:rsidRDefault="00697ECC" w:rsidP="00697ECC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 xml:space="preserve">           Согласно формы «Сведения о принятых и неисполненных обязательствах» (ф. 0503775) сумма неисполненных об</w:t>
      </w:r>
      <w:r w:rsidR="00C45FA8">
        <w:rPr>
          <w:rFonts w:ascii="Times New Roman" w:hAnsi="Times New Roman"/>
          <w:sz w:val="26"/>
          <w:szCs w:val="26"/>
          <w:lang w:eastAsia="ru-RU"/>
        </w:rPr>
        <w:t>язательствах составляет 71811,84</w:t>
      </w:r>
      <w:r w:rsidRPr="0040025D">
        <w:rPr>
          <w:rFonts w:ascii="Times New Roman" w:hAnsi="Times New Roman"/>
          <w:sz w:val="26"/>
          <w:szCs w:val="26"/>
          <w:lang w:eastAsia="ru-RU"/>
        </w:rPr>
        <w:t xml:space="preserve"> рублей (АО «Вологодская областная энергетическая компания).</w:t>
      </w:r>
    </w:p>
    <w:p w:rsidR="00697ECC" w:rsidRPr="0040025D" w:rsidRDefault="00697ECC" w:rsidP="00697ECC">
      <w:pPr>
        <w:spacing w:after="0" w:line="240" w:lineRule="auto"/>
        <w:jc w:val="both"/>
        <w:rPr>
          <w:rFonts w:ascii="Times New Roman" w:hAnsi="Times New Roman"/>
          <w:i/>
          <w:sz w:val="26"/>
          <w:szCs w:val="26"/>
          <w:lang w:eastAsia="ru-RU"/>
        </w:rPr>
      </w:pPr>
    </w:p>
    <w:p w:rsidR="00A07F19" w:rsidRPr="0040025D" w:rsidRDefault="00A07F19" w:rsidP="00847BFC">
      <w:pPr>
        <w:spacing w:after="0" w:line="240" w:lineRule="auto"/>
        <w:ind w:firstLine="708"/>
        <w:jc w:val="both"/>
        <w:rPr>
          <w:rFonts w:ascii="Times New Roman" w:hAnsi="Times New Roman"/>
          <w:i/>
          <w:sz w:val="26"/>
          <w:szCs w:val="26"/>
          <w:lang w:eastAsia="ru-RU"/>
        </w:rPr>
      </w:pPr>
      <w:r w:rsidRPr="0040025D">
        <w:rPr>
          <w:rFonts w:ascii="Times New Roman" w:hAnsi="Times New Roman"/>
          <w:i/>
          <w:sz w:val="26"/>
          <w:szCs w:val="26"/>
          <w:lang w:eastAsia="ru-RU"/>
        </w:rPr>
        <w:t>Раздел 5 «Прочие вопросы деятельности субъекта бюджетной отчетности»</w:t>
      </w:r>
      <w:r w:rsidR="004F4A59" w:rsidRPr="0040025D">
        <w:rPr>
          <w:rFonts w:ascii="Times New Roman" w:hAnsi="Times New Roman"/>
          <w:i/>
          <w:sz w:val="26"/>
          <w:szCs w:val="26"/>
          <w:lang w:eastAsia="ru-RU"/>
        </w:rPr>
        <w:t>:</w:t>
      </w:r>
    </w:p>
    <w:p w:rsidR="00A07F19" w:rsidRPr="0040025D" w:rsidRDefault="004F4A59" w:rsidP="004F4A59">
      <w:pPr>
        <w:spacing w:after="0" w:line="240" w:lineRule="auto"/>
        <w:ind w:firstLine="708"/>
        <w:jc w:val="both"/>
        <w:rPr>
          <w:rFonts w:ascii="Times New Roman" w:hAnsi="Times New Roman"/>
          <w:i/>
          <w:sz w:val="26"/>
          <w:szCs w:val="26"/>
          <w:lang w:eastAsia="ru-RU"/>
        </w:rPr>
      </w:pPr>
      <w:r w:rsidRPr="0040025D">
        <w:rPr>
          <w:rFonts w:ascii="Times New Roman" w:hAnsi="Times New Roman"/>
          <w:i/>
          <w:sz w:val="26"/>
          <w:szCs w:val="26"/>
          <w:lang w:eastAsia="ru-RU"/>
        </w:rPr>
        <w:t>-Сведения об особенностях веде</w:t>
      </w:r>
      <w:r w:rsidR="0062195F" w:rsidRPr="0040025D">
        <w:rPr>
          <w:rFonts w:ascii="Times New Roman" w:hAnsi="Times New Roman"/>
          <w:i/>
          <w:sz w:val="26"/>
          <w:szCs w:val="26"/>
          <w:lang w:eastAsia="ru-RU"/>
        </w:rPr>
        <w:t>ния бухгалтерского учета</w:t>
      </w:r>
    </w:p>
    <w:p w:rsidR="00BC4840" w:rsidRPr="0040025D" w:rsidRDefault="00BC4840" w:rsidP="004F4A59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 xml:space="preserve">В данной </w:t>
      </w:r>
      <w:r w:rsidR="00C44538" w:rsidRPr="0040025D">
        <w:rPr>
          <w:rFonts w:ascii="Times New Roman" w:hAnsi="Times New Roman"/>
          <w:sz w:val="26"/>
          <w:szCs w:val="26"/>
          <w:lang w:eastAsia="ru-RU"/>
        </w:rPr>
        <w:t>форме отражены особенности ведения бухгалтерского учета в соответствии с Инструкцией по бюджетному учету №162н (с последующими изменениями) от 06.12.2010г.</w:t>
      </w:r>
    </w:p>
    <w:p w:rsidR="00697ECC" w:rsidRPr="0040025D" w:rsidRDefault="00697ECC" w:rsidP="004F4A59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9E2E52" w:rsidRPr="0040025D" w:rsidRDefault="006245EA" w:rsidP="005E0AA7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i/>
          <w:sz w:val="26"/>
          <w:szCs w:val="26"/>
          <w:lang w:eastAsia="ru-RU"/>
        </w:rPr>
        <w:t>-Сведения о результатах внешних и внутренних контрольных мероприятиях, сведен</w:t>
      </w:r>
      <w:r w:rsidR="00073B6F" w:rsidRPr="0040025D">
        <w:rPr>
          <w:rFonts w:ascii="Times New Roman" w:hAnsi="Times New Roman"/>
          <w:i/>
          <w:sz w:val="26"/>
          <w:szCs w:val="26"/>
          <w:lang w:eastAsia="ru-RU"/>
        </w:rPr>
        <w:t>ия о проведении инвентаризации,</w:t>
      </w:r>
      <w:r w:rsidRPr="0040025D">
        <w:rPr>
          <w:rFonts w:ascii="Times New Roman" w:hAnsi="Times New Roman"/>
          <w:i/>
          <w:sz w:val="26"/>
          <w:szCs w:val="26"/>
          <w:lang w:eastAsia="ru-RU"/>
        </w:rPr>
        <w:t xml:space="preserve"> </w:t>
      </w:r>
      <w:r w:rsidRPr="0040025D">
        <w:rPr>
          <w:rFonts w:ascii="Times New Roman" w:hAnsi="Times New Roman"/>
          <w:sz w:val="26"/>
          <w:szCs w:val="26"/>
          <w:lang w:eastAsia="ru-RU"/>
        </w:rPr>
        <w:t>согласно информации</w:t>
      </w:r>
      <w:r w:rsidR="00073B6F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40025D">
        <w:rPr>
          <w:rFonts w:ascii="Times New Roman" w:hAnsi="Times New Roman"/>
          <w:sz w:val="26"/>
          <w:szCs w:val="26"/>
          <w:lang w:eastAsia="ru-RU"/>
        </w:rPr>
        <w:t>отраженной  в данных подразделах пояснительной записки</w:t>
      </w:r>
      <w:r w:rsidR="004B791C" w:rsidRPr="0040025D">
        <w:rPr>
          <w:rFonts w:ascii="Times New Roman" w:hAnsi="Times New Roman"/>
          <w:sz w:val="26"/>
          <w:szCs w:val="26"/>
          <w:lang w:eastAsia="ru-RU"/>
        </w:rPr>
        <w:t xml:space="preserve">, </w:t>
      </w:r>
      <w:r w:rsidR="00C00A2D" w:rsidRPr="0040025D">
        <w:rPr>
          <w:rFonts w:ascii="Times New Roman" w:hAnsi="Times New Roman"/>
          <w:sz w:val="26"/>
          <w:szCs w:val="26"/>
          <w:lang w:eastAsia="ru-RU"/>
        </w:rPr>
        <w:t xml:space="preserve"> в 201</w:t>
      </w:r>
      <w:r w:rsidR="00923AFE">
        <w:rPr>
          <w:rFonts w:ascii="Times New Roman" w:hAnsi="Times New Roman"/>
          <w:sz w:val="26"/>
          <w:szCs w:val="26"/>
          <w:lang w:eastAsia="ru-RU"/>
        </w:rPr>
        <w:t>8</w:t>
      </w:r>
      <w:r w:rsidR="00073B6F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40025D">
        <w:rPr>
          <w:rFonts w:ascii="Times New Roman" w:hAnsi="Times New Roman"/>
          <w:sz w:val="26"/>
          <w:szCs w:val="26"/>
          <w:lang w:eastAsia="ru-RU"/>
        </w:rPr>
        <w:t xml:space="preserve">году был проведен предварительный </w:t>
      </w:r>
      <w:r w:rsidRPr="0040025D">
        <w:rPr>
          <w:rFonts w:ascii="Times New Roman" w:hAnsi="Times New Roman"/>
          <w:sz w:val="26"/>
          <w:szCs w:val="26"/>
          <w:lang w:eastAsia="ru-RU"/>
        </w:rPr>
        <w:lastRenderedPageBreak/>
        <w:t>контроль за соответствием заклю</w:t>
      </w:r>
      <w:r w:rsidR="00734D16" w:rsidRPr="0040025D">
        <w:rPr>
          <w:rFonts w:ascii="Times New Roman" w:hAnsi="Times New Roman"/>
          <w:sz w:val="26"/>
          <w:szCs w:val="26"/>
          <w:lang w:eastAsia="ru-RU"/>
        </w:rPr>
        <w:t xml:space="preserve">чаемых договоров объемам и лимитам бюджетных ассигнований .Также </w:t>
      </w:r>
      <w:r w:rsidR="004B791C" w:rsidRPr="0040025D">
        <w:rPr>
          <w:rFonts w:ascii="Times New Roman" w:hAnsi="Times New Roman"/>
          <w:sz w:val="26"/>
          <w:szCs w:val="26"/>
          <w:lang w:eastAsia="ru-RU"/>
        </w:rPr>
        <w:t>проводились проверки состояния лицевых счетов получателя</w:t>
      </w:r>
      <w:r w:rsidR="00E840FC" w:rsidRPr="0040025D">
        <w:rPr>
          <w:rFonts w:ascii="Times New Roman" w:hAnsi="Times New Roman"/>
          <w:sz w:val="26"/>
          <w:szCs w:val="26"/>
          <w:lang w:eastAsia="ru-RU"/>
        </w:rPr>
        <w:t xml:space="preserve">ми </w:t>
      </w:r>
      <w:r w:rsidR="004B791C" w:rsidRPr="0040025D">
        <w:rPr>
          <w:rFonts w:ascii="Times New Roman" w:hAnsi="Times New Roman"/>
          <w:sz w:val="26"/>
          <w:szCs w:val="26"/>
          <w:lang w:eastAsia="ru-RU"/>
        </w:rPr>
        <w:t xml:space="preserve"> денежных средств по счетам в УОК, проверка денежных средств в кассе поселения , анализ дебиторско</w:t>
      </w:r>
      <w:r w:rsidR="00E840FC" w:rsidRPr="0040025D">
        <w:rPr>
          <w:rFonts w:ascii="Times New Roman" w:hAnsi="Times New Roman"/>
          <w:sz w:val="26"/>
          <w:szCs w:val="26"/>
          <w:lang w:eastAsia="ru-RU"/>
        </w:rPr>
        <w:t>й и кредиторской задолженности. П</w:t>
      </w:r>
      <w:r w:rsidR="004B791C" w:rsidRPr="0040025D">
        <w:rPr>
          <w:rFonts w:ascii="Times New Roman" w:hAnsi="Times New Roman"/>
          <w:sz w:val="26"/>
          <w:szCs w:val="26"/>
          <w:lang w:eastAsia="ru-RU"/>
        </w:rPr>
        <w:t>роведена инвентаризация объектов основны</w:t>
      </w:r>
      <w:r w:rsidR="00E840FC" w:rsidRPr="0040025D">
        <w:rPr>
          <w:rFonts w:ascii="Times New Roman" w:hAnsi="Times New Roman"/>
          <w:sz w:val="26"/>
          <w:szCs w:val="26"/>
          <w:lang w:eastAsia="ru-RU"/>
        </w:rPr>
        <w:t>х средств, материальных запасов</w:t>
      </w:r>
      <w:r w:rsidR="004B791C" w:rsidRPr="0040025D">
        <w:rPr>
          <w:rFonts w:ascii="Times New Roman" w:hAnsi="Times New Roman"/>
          <w:sz w:val="26"/>
          <w:szCs w:val="26"/>
          <w:lang w:eastAsia="ru-RU"/>
        </w:rPr>
        <w:t>, денежных средст</w:t>
      </w:r>
      <w:r w:rsidR="009E2E52" w:rsidRPr="0040025D">
        <w:rPr>
          <w:rFonts w:ascii="Times New Roman" w:hAnsi="Times New Roman"/>
          <w:sz w:val="26"/>
          <w:szCs w:val="26"/>
          <w:lang w:eastAsia="ru-RU"/>
        </w:rPr>
        <w:t xml:space="preserve">в, расхождений нет. </w:t>
      </w:r>
    </w:p>
    <w:p w:rsidR="001F0537" w:rsidRPr="0040025D" w:rsidRDefault="001F0537" w:rsidP="005E0AA7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 xml:space="preserve">В </w:t>
      </w:r>
      <w:r w:rsidR="009E2E52" w:rsidRPr="0040025D">
        <w:rPr>
          <w:rFonts w:ascii="Times New Roman" w:hAnsi="Times New Roman"/>
          <w:sz w:val="26"/>
          <w:szCs w:val="26"/>
          <w:lang w:eastAsia="ru-RU"/>
        </w:rPr>
        <w:t>таблице №</w:t>
      </w:r>
      <w:r w:rsidR="00697ECC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9E2E52" w:rsidRPr="0040025D">
        <w:rPr>
          <w:rFonts w:ascii="Times New Roman" w:hAnsi="Times New Roman"/>
          <w:sz w:val="26"/>
          <w:szCs w:val="26"/>
          <w:lang w:eastAsia="ru-RU"/>
        </w:rPr>
        <w:t>7 представлены «Сведения о результатах внешнего государственного (муниципального) финансового контроля», отражены результаты проверок и принятые меры по результатам проверок.</w:t>
      </w:r>
    </w:p>
    <w:p w:rsidR="009E2E52" w:rsidRPr="0040025D" w:rsidRDefault="009E2E52" w:rsidP="005E0AA7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142A7A" w:rsidRPr="0040025D" w:rsidRDefault="009E2E52" w:rsidP="00155A66">
      <w:pPr>
        <w:spacing w:after="0" w:line="240" w:lineRule="auto"/>
        <w:ind w:firstLine="540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 w:rsidRPr="0040025D">
        <w:rPr>
          <w:rFonts w:ascii="Times New Roman" w:hAnsi="Times New Roman"/>
          <w:b/>
          <w:sz w:val="26"/>
          <w:szCs w:val="26"/>
          <w:lang w:eastAsia="ru-RU"/>
        </w:rPr>
        <w:t>Проверка соответствия действующему бюджетному законодательству перечня показателей, утверждаемых в отчете об исполнении бюджета поселения.</w:t>
      </w:r>
    </w:p>
    <w:p w:rsidR="008A09C3" w:rsidRPr="0040025D" w:rsidRDefault="008A09C3" w:rsidP="00155A66">
      <w:pPr>
        <w:spacing w:after="0" w:line="240" w:lineRule="auto"/>
        <w:ind w:firstLine="540"/>
        <w:jc w:val="both"/>
        <w:rPr>
          <w:rFonts w:ascii="Times New Roman" w:hAnsi="Times New Roman"/>
          <w:b/>
          <w:sz w:val="26"/>
          <w:szCs w:val="26"/>
          <w:lang w:eastAsia="ru-RU"/>
        </w:rPr>
      </w:pPr>
    </w:p>
    <w:p w:rsidR="009E2E52" w:rsidRPr="0040025D" w:rsidRDefault="00A32DF4" w:rsidP="00155A66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Администрацией</w:t>
      </w:r>
      <w:r w:rsidR="00B875F7" w:rsidRPr="0040025D">
        <w:rPr>
          <w:rFonts w:ascii="Times New Roman" w:hAnsi="Times New Roman"/>
          <w:sz w:val="26"/>
          <w:szCs w:val="26"/>
          <w:lang w:eastAsia="ru-RU"/>
        </w:rPr>
        <w:t xml:space="preserve"> сельского поселения Кадниковское проект решения «Об утверждении отчета об исполнении бюджета сельского поселения Кад</w:t>
      </w:r>
      <w:r w:rsidR="00697ECC" w:rsidRPr="0040025D">
        <w:rPr>
          <w:rFonts w:ascii="Times New Roman" w:hAnsi="Times New Roman"/>
          <w:sz w:val="26"/>
          <w:szCs w:val="26"/>
          <w:lang w:eastAsia="ru-RU"/>
        </w:rPr>
        <w:t>никовское за 201</w:t>
      </w:r>
      <w:r w:rsidR="00923AFE">
        <w:rPr>
          <w:rFonts w:ascii="Times New Roman" w:hAnsi="Times New Roman"/>
          <w:sz w:val="26"/>
          <w:szCs w:val="26"/>
          <w:lang w:eastAsia="ru-RU"/>
        </w:rPr>
        <w:t>8</w:t>
      </w:r>
      <w:r w:rsidR="008A09C3" w:rsidRPr="0040025D">
        <w:rPr>
          <w:rFonts w:ascii="Times New Roman" w:hAnsi="Times New Roman"/>
          <w:sz w:val="26"/>
          <w:szCs w:val="26"/>
          <w:lang w:eastAsia="ru-RU"/>
        </w:rPr>
        <w:t xml:space="preserve"> год» составлен</w:t>
      </w:r>
      <w:r w:rsidR="00B875F7" w:rsidRPr="0040025D">
        <w:rPr>
          <w:rFonts w:ascii="Times New Roman" w:hAnsi="Times New Roman"/>
          <w:sz w:val="26"/>
          <w:szCs w:val="26"/>
          <w:lang w:eastAsia="ru-RU"/>
        </w:rPr>
        <w:t xml:space="preserve"> в соответствии со ст.264.6 БК РФ.</w:t>
      </w:r>
    </w:p>
    <w:p w:rsidR="005D287A" w:rsidRPr="0040025D" w:rsidRDefault="005D287A" w:rsidP="00155A66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>КРУ рекомендует решени</w:t>
      </w:r>
      <w:r w:rsidR="00142B72">
        <w:rPr>
          <w:rFonts w:ascii="Times New Roman" w:hAnsi="Times New Roman"/>
          <w:sz w:val="26"/>
          <w:szCs w:val="26"/>
          <w:lang w:eastAsia="ru-RU"/>
        </w:rPr>
        <w:t>е дополнить приложением «расходы</w:t>
      </w:r>
      <w:r w:rsidRPr="0040025D">
        <w:rPr>
          <w:rFonts w:ascii="Times New Roman" w:hAnsi="Times New Roman"/>
          <w:sz w:val="26"/>
          <w:szCs w:val="26"/>
          <w:lang w:eastAsia="ru-RU"/>
        </w:rPr>
        <w:t xml:space="preserve"> бюджета поселения на реализацию муниципальных программ за 201</w:t>
      </w:r>
      <w:r w:rsidR="00923AFE">
        <w:rPr>
          <w:rFonts w:ascii="Times New Roman" w:hAnsi="Times New Roman"/>
          <w:sz w:val="26"/>
          <w:szCs w:val="26"/>
          <w:lang w:eastAsia="ru-RU"/>
        </w:rPr>
        <w:t>8</w:t>
      </w:r>
      <w:r w:rsidRPr="0040025D">
        <w:rPr>
          <w:rFonts w:ascii="Times New Roman" w:hAnsi="Times New Roman"/>
          <w:sz w:val="26"/>
          <w:szCs w:val="26"/>
          <w:lang w:eastAsia="ru-RU"/>
        </w:rPr>
        <w:t xml:space="preserve"> год».</w:t>
      </w:r>
    </w:p>
    <w:p w:rsidR="00142A7A" w:rsidRPr="0040025D" w:rsidRDefault="00142A7A" w:rsidP="00155A66">
      <w:pPr>
        <w:spacing w:after="0" w:line="240" w:lineRule="auto"/>
        <w:ind w:firstLine="540"/>
        <w:jc w:val="both"/>
        <w:rPr>
          <w:rFonts w:ascii="Times New Roman" w:hAnsi="Times New Roman"/>
          <w:b/>
          <w:sz w:val="26"/>
          <w:szCs w:val="26"/>
          <w:lang w:eastAsia="ru-RU"/>
        </w:rPr>
      </w:pPr>
    </w:p>
    <w:p w:rsidR="00155A66" w:rsidRPr="0040025D" w:rsidRDefault="00155A66" w:rsidP="00155A66">
      <w:pPr>
        <w:spacing w:after="0" w:line="240" w:lineRule="auto"/>
        <w:ind w:firstLine="540"/>
        <w:jc w:val="both"/>
        <w:rPr>
          <w:rFonts w:ascii="Verdana" w:hAnsi="Verdana"/>
          <w:b/>
          <w:sz w:val="26"/>
          <w:szCs w:val="26"/>
          <w:lang w:eastAsia="ru-RU"/>
        </w:rPr>
      </w:pPr>
      <w:r w:rsidRPr="0040025D">
        <w:rPr>
          <w:rFonts w:ascii="Times New Roman" w:hAnsi="Times New Roman"/>
          <w:b/>
          <w:sz w:val="26"/>
          <w:szCs w:val="26"/>
          <w:lang w:eastAsia="ru-RU"/>
        </w:rPr>
        <w:t xml:space="preserve">Проверка достоверности и соответствия плановых показателей годового отчета об исполнении бюджета решению о бюджете </w:t>
      </w:r>
      <w:r w:rsidR="00B67000" w:rsidRPr="0040025D">
        <w:rPr>
          <w:rFonts w:ascii="Times New Roman" w:hAnsi="Times New Roman"/>
          <w:b/>
          <w:sz w:val="26"/>
          <w:szCs w:val="26"/>
          <w:lang w:eastAsia="ru-RU"/>
        </w:rPr>
        <w:t>сел</w:t>
      </w:r>
      <w:r w:rsidR="00290077" w:rsidRPr="0040025D">
        <w:rPr>
          <w:rFonts w:ascii="Times New Roman" w:hAnsi="Times New Roman"/>
          <w:b/>
          <w:sz w:val="26"/>
          <w:szCs w:val="26"/>
          <w:lang w:eastAsia="ru-RU"/>
        </w:rPr>
        <w:t>ьского поселения Кадниковское</w:t>
      </w:r>
      <w:r w:rsidR="007E6692" w:rsidRPr="0040025D">
        <w:rPr>
          <w:rFonts w:ascii="Times New Roman" w:hAnsi="Times New Roman"/>
          <w:b/>
          <w:sz w:val="26"/>
          <w:szCs w:val="26"/>
          <w:lang w:eastAsia="ru-RU"/>
        </w:rPr>
        <w:t xml:space="preserve"> </w:t>
      </w:r>
      <w:r w:rsidRPr="0040025D">
        <w:rPr>
          <w:rFonts w:ascii="Times New Roman" w:hAnsi="Times New Roman"/>
          <w:b/>
          <w:sz w:val="26"/>
          <w:szCs w:val="26"/>
          <w:lang w:eastAsia="ru-RU"/>
        </w:rPr>
        <w:t>на 201</w:t>
      </w:r>
      <w:r w:rsidR="00142B72">
        <w:rPr>
          <w:rFonts w:ascii="Times New Roman" w:hAnsi="Times New Roman"/>
          <w:b/>
          <w:sz w:val="26"/>
          <w:szCs w:val="26"/>
          <w:lang w:eastAsia="ru-RU"/>
        </w:rPr>
        <w:t>8</w:t>
      </w:r>
      <w:r w:rsidR="00407603" w:rsidRPr="0040025D">
        <w:rPr>
          <w:rFonts w:ascii="Times New Roman" w:hAnsi="Times New Roman"/>
          <w:b/>
          <w:sz w:val="26"/>
          <w:szCs w:val="26"/>
          <w:lang w:eastAsia="ru-RU"/>
        </w:rPr>
        <w:t xml:space="preserve"> </w:t>
      </w:r>
      <w:r w:rsidRPr="0040025D">
        <w:rPr>
          <w:rFonts w:ascii="Times New Roman" w:hAnsi="Times New Roman"/>
          <w:b/>
          <w:sz w:val="26"/>
          <w:szCs w:val="26"/>
          <w:lang w:eastAsia="ru-RU"/>
        </w:rPr>
        <w:t xml:space="preserve">год. </w:t>
      </w:r>
    </w:p>
    <w:p w:rsidR="00155A66" w:rsidRPr="0040025D" w:rsidRDefault="00155A66" w:rsidP="00155A66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E840FC" w:rsidRPr="0040025D" w:rsidRDefault="00155A66" w:rsidP="00C51AE9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>Бюджет</w:t>
      </w:r>
      <w:r w:rsidR="00A3585E" w:rsidRPr="0040025D">
        <w:rPr>
          <w:rFonts w:ascii="Times New Roman" w:hAnsi="Times New Roman"/>
          <w:sz w:val="26"/>
          <w:szCs w:val="26"/>
          <w:lang w:eastAsia="ru-RU"/>
        </w:rPr>
        <w:t xml:space="preserve"> сельского поселения</w:t>
      </w:r>
      <w:r w:rsidRPr="0040025D">
        <w:rPr>
          <w:rFonts w:ascii="Times New Roman" w:hAnsi="Times New Roman"/>
          <w:sz w:val="26"/>
          <w:szCs w:val="26"/>
          <w:lang w:eastAsia="ru-RU"/>
        </w:rPr>
        <w:t xml:space="preserve"> утвержден реше</w:t>
      </w:r>
      <w:r w:rsidR="00093C17" w:rsidRPr="0040025D">
        <w:rPr>
          <w:rFonts w:ascii="Times New Roman" w:hAnsi="Times New Roman"/>
          <w:sz w:val="26"/>
          <w:szCs w:val="26"/>
          <w:lang w:eastAsia="ru-RU"/>
        </w:rPr>
        <w:t>нием Совета сел</w:t>
      </w:r>
      <w:r w:rsidR="00290077" w:rsidRPr="0040025D">
        <w:rPr>
          <w:rFonts w:ascii="Times New Roman" w:hAnsi="Times New Roman"/>
          <w:sz w:val="26"/>
          <w:szCs w:val="26"/>
          <w:lang w:eastAsia="ru-RU"/>
        </w:rPr>
        <w:t>ьск</w:t>
      </w:r>
      <w:r w:rsidR="00923AFE">
        <w:rPr>
          <w:rFonts w:ascii="Times New Roman" w:hAnsi="Times New Roman"/>
          <w:sz w:val="26"/>
          <w:szCs w:val="26"/>
          <w:lang w:eastAsia="ru-RU"/>
        </w:rPr>
        <w:t>ого поселения Кадниковское от 21</w:t>
      </w:r>
      <w:r w:rsidR="00B67000" w:rsidRPr="0040025D">
        <w:rPr>
          <w:rFonts w:ascii="Times New Roman" w:hAnsi="Times New Roman"/>
          <w:sz w:val="26"/>
          <w:szCs w:val="26"/>
          <w:lang w:eastAsia="ru-RU"/>
        </w:rPr>
        <w:t xml:space="preserve"> декабря 201</w:t>
      </w:r>
      <w:r w:rsidR="00D06FE7">
        <w:rPr>
          <w:rFonts w:ascii="Times New Roman" w:hAnsi="Times New Roman"/>
          <w:sz w:val="26"/>
          <w:szCs w:val="26"/>
          <w:lang w:eastAsia="ru-RU"/>
        </w:rPr>
        <w:t>7</w:t>
      </w:r>
      <w:r w:rsidR="00A5395B" w:rsidRPr="0040025D">
        <w:rPr>
          <w:rFonts w:ascii="Times New Roman" w:hAnsi="Times New Roman"/>
          <w:sz w:val="26"/>
          <w:szCs w:val="26"/>
          <w:lang w:eastAsia="ru-RU"/>
        </w:rPr>
        <w:t xml:space="preserve"> года № </w:t>
      </w:r>
      <w:r w:rsidR="00142A7A" w:rsidRPr="0040025D">
        <w:rPr>
          <w:rFonts w:ascii="Times New Roman" w:hAnsi="Times New Roman"/>
          <w:sz w:val="26"/>
          <w:szCs w:val="26"/>
          <w:lang w:eastAsia="ru-RU"/>
        </w:rPr>
        <w:t>2</w:t>
      </w:r>
      <w:r w:rsidR="00D06FE7">
        <w:rPr>
          <w:rFonts w:ascii="Times New Roman" w:hAnsi="Times New Roman"/>
          <w:sz w:val="26"/>
          <w:szCs w:val="26"/>
          <w:lang w:eastAsia="ru-RU"/>
        </w:rPr>
        <w:t>4</w:t>
      </w:r>
      <w:r w:rsidR="00541337" w:rsidRPr="0040025D">
        <w:rPr>
          <w:rFonts w:ascii="Times New Roman" w:hAnsi="Times New Roman"/>
          <w:sz w:val="26"/>
          <w:szCs w:val="26"/>
          <w:lang w:eastAsia="ru-RU"/>
        </w:rPr>
        <w:t>.</w:t>
      </w:r>
      <w:r w:rsidRPr="0040025D">
        <w:rPr>
          <w:rFonts w:ascii="Times New Roman" w:hAnsi="Times New Roman"/>
          <w:sz w:val="26"/>
          <w:szCs w:val="26"/>
          <w:lang w:eastAsia="ru-RU"/>
        </w:rPr>
        <w:t xml:space="preserve">    </w:t>
      </w:r>
    </w:p>
    <w:p w:rsidR="00155A66" w:rsidRPr="0040025D" w:rsidRDefault="00155A66" w:rsidP="00155A66">
      <w:pPr>
        <w:spacing w:after="0" w:line="240" w:lineRule="auto"/>
        <w:ind w:firstLine="540"/>
        <w:jc w:val="right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>Таблица №1</w:t>
      </w:r>
    </w:p>
    <w:p w:rsidR="00155A66" w:rsidRPr="0040025D" w:rsidRDefault="00205300" w:rsidP="00155A66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155A66" w:rsidRPr="0040025D">
        <w:rPr>
          <w:rFonts w:ascii="Times New Roman" w:hAnsi="Times New Roman"/>
          <w:sz w:val="26"/>
          <w:szCs w:val="26"/>
          <w:lang w:eastAsia="ru-RU"/>
        </w:rPr>
        <w:t xml:space="preserve">Исполнение бюджета сельского поселения </w:t>
      </w:r>
      <w:proofErr w:type="spellStart"/>
      <w:r w:rsidR="00290077" w:rsidRPr="0040025D">
        <w:rPr>
          <w:rFonts w:ascii="Times New Roman" w:hAnsi="Times New Roman"/>
          <w:sz w:val="26"/>
          <w:szCs w:val="26"/>
          <w:lang w:eastAsia="ru-RU"/>
        </w:rPr>
        <w:t>Кадниковский</w:t>
      </w:r>
      <w:proofErr w:type="spellEnd"/>
      <w:r w:rsidR="00155A66" w:rsidRPr="0040025D">
        <w:rPr>
          <w:rFonts w:ascii="Times New Roman" w:hAnsi="Times New Roman"/>
          <w:sz w:val="26"/>
          <w:szCs w:val="26"/>
          <w:lang w:eastAsia="ru-RU"/>
        </w:rPr>
        <w:t xml:space="preserve"> за 201</w:t>
      </w:r>
      <w:r w:rsidR="00D06FE7">
        <w:rPr>
          <w:rFonts w:ascii="Times New Roman" w:hAnsi="Times New Roman"/>
          <w:sz w:val="26"/>
          <w:szCs w:val="26"/>
          <w:lang w:eastAsia="ru-RU"/>
        </w:rPr>
        <w:t>8</w:t>
      </w:r>
      <w:r w:rsidR="00155A66" w:rsidRPr="0040025D">
        <w:rPr>
          <w:rFonts w:ascii="Times New Roman" w:hAnsi="Times New Roman"/>
          <w:sz w:val="26"/>
          <w:szCs w:val="26"/>
          <w:lang w:eastAsia="ru-RU"/>
        </w:rPr>
        <w:t xml:space="preserve"> год </w:t>
      </w:r>
    </w:p>
    <w:p w:rsidR="00155A66" w:rsidRPr="0040025D" w:rsidRDefault="008A09C3" w:rsidP="00155A66">
      <w:pPr>
        <w:spacing w:after="0" w:line="240" w:lineRule="auto"/>
        <w:ind w:firstLine="540"/>
        <w:jc w:val="right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>Тыс. рублей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81"/>
        <w:gridCol w:w="2268"/>
        <w:gridCol w:w="2531"/>
        <w:gridCol w:w="20"/>
        <w:gridCol w:w="1956"/>
      </w:tblGrid>
      <w:tr w:rsidR="00155A66" w:rsidRPr="0040025D" w:rsidTr="00213415">
        <w:tc>
          <w:tcPr>
            <w:tcW w:w="2581" w:type="dxa"/>
          </w:tcPr>
          <w:p w:rsidR="00155A66" w:rsidRPr="0040025D" w:rsidRDefault="00155A66" w:rsidP="003360F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0025D">
              <w:rPr>
                <w:rFonts w:ascii="Times New Roman" w:hAnsi="Times New Roman"/>
                <w:sz w:val="26"/>
                <w:szCs w:val="26"/>
                <w:lang w:eastAsia="ru-RU"/>
              </w:rPr>
              <w:t>Наименование</w:t>
            </w:r>
            <w:r w:rsidRPr="0040025D">
              <w:rPr>
                <w:rFonts w:ascii="Times New Roman" w:hAnsi="Times New Roman"/>
                <w:sz w:val="26"/>
                <w:szCs w:val="26"/>
                <w:lang w:val="en-US" w:eastAsia="ru-RU"/>
              </w:rPr>
              <w:t xml:space="preserve"> </w:t>
            </w:r>
            <w:r w:rsidRPr="0040025D">
              <w:rPr>
                <w:rFonts w:ascii="Times New Roman" w:hAnsi="Times New Roman"/>
                <w:sz w:val="26"/>
                <w:szCs w:val="26"/>
                <w:lang w:eastAsia="ru-RU"/>
              </w:rPr>
              <w:t>показателя</w:t>
            </w:r>
          </w:p>
        </w:tc>
        <w:tc>
          <w:tcPr>
            <w:tcW w:w="2268" w:type="dxa"/>
          </w:tcPr>
          <w:p w:rsidR="00155A66" w:rsidRPr="0040025D" w:rsidRDefault="00155A66" w:rsidP="00213415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0025D">
              <w:rPr>
                <w:rFonts w:ascii="Times New Roman" w:hAnsi="Times New Roman"/>
                <w:sz w:val="26"/>
                <w:szCs w:val="26"/>
                <w:lang w:eastAsia="ru-RU"/>
              </w:rPr>
              <w:t>План</w:t>
            </w:r>
          </w:p>
        </w:tc>
        <w:tc>
          <w:tcPr>
            <w:tcW w:w="2531" w:type="dxa"/>
          </w:tcPr>
          <w:p w:rsidR="00155A66" w:rsidRPr="0040025D" w:rsidRDefault="00155A66" w:rsidP="00213415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0025D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Исполнение </w:t>
            </w:r>
          </w:p>
        </w:tc>
        <w:tc>
          <w:tcPr>
            <w:tcW w:w="1976" w:type="dxa"/>
            <w:gridSpan w:val="2"/>
          </w:tcPr>
          <w:p w:rsidR="00155A66" w:rsidRPr="0040025D" w:rsidRDefault="00155A66" w:rsidP="00142A7A">
            <w:pPr>
              <w:spacing w:after="0" w:line="240" w:lineRule="auto"/>
              <w:ind w:firstLine="54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0025D">
              <w:rPr>
                <w:rFonts w:ascii="Times New Roman" w:hAnsi="Times New Roman"/>
                <w:sz w:val="26"/>
                <w:szCs w:val="26"/>
                <w:lang w:eastAsia="ru-RU"/>
              </w:rPr>
              <w:t>Процент исполнения</w:t>
            </w:r>
          </w:p>
        </w:tc>
      </w:tr>
      <w:tr w:rsidR="00155A66" w:rsidRPr="0040025D" w:rsidTr="00213415">
        <w:trPr>
          <w:trHeight w:val="275"/>
        </w:trPr>
        <w:tc>
          <w:tcPr>
            <w:tcW w:w="2581" w:type="dxa"/>
          </w:tcPr>
          <w:p w:rsidR="00155A66" w:rsidRPr="0040025D" w:rsidRDefault="00155A66" w:rsidP="00213415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0025D">
              <w:rPr>
                <w:rFonts w:ascii="Times New Roman" w:hAnsi="Times New Roman"/>
                <w:sz w:val="26"/>
                <w:szCs w:val="26"/>
                <w:lang w:eastAsia="ru-RU"/>
              </w:rPr>
              <w:t>Доходы</w:t>
            </w:r>
          </w:p>
        </w:tc>
        <w:tc>
          <w:tcPr>
            <w:tcW w:w="2268" w:type="dxa"/>
          </w:tcPr>
          <w:p w:rsidR="00155A66" w:rsidRPr="0040025D" w:rsidRDefault="00D06FE7" w:rsidP="00142A7A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10763,2</w:t>
            </w:r>
          </w:p>
        </w:tc>
        <w:tc>
          <w:tcPr>
            <w:tcW w:w="2531" w:type="dxa"/>
          </w:tcPr>
          <w:p w:rsidR="00155A66" w:rsidRPr="0040025D" w:rsidRDefault="00D06FE7" w:rsidP="00142A7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10764,0</w:t>
            </w:r>
          </w:p>
        </w:tc>
        <w:tc>
          <w:tcPr>
            <w:tcW w:w="1976" w:type="dxa"/>
            <w:gridSpan w:val="2"/>
          </w:tcPr>
          <w:p w:rsidR="00155A66" w:rsidRPr="0040025D" w:rsidRDefault="00D06FE7" w:rsidP="00142A7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100</w:t>
            </w:r>
          </w:p>
        </w:tc>
      </w:tr>
      <w:tr w:rsidR="00155A66" w:rsidRPr="0040025D" w:rsidTr="00213415">
        <w:trPr>
          <w:trHeight w:val="215"/>
        </w:trPr>
        <w:tc>
          <w:tcPr>
            <w:tcW w:w="2581" w:type="dxa"/>
          </w:tcPr>
          <w:p w:rsidR="00155A66" w:rsidRPr="0040025D" w:rsidRDefault="00155A66" w:rsidP="00213415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0025D">
              <w:rPr>
                <w:rFonts w:ascii="Times New Roman" w:hAnsi="Times New Roman"/>
                <w:sz w:val="26"/>
                <w:szCs w:val="26"/>
                <w:lang w:eastAsia="ru-RU"/>
              </w:rPr>
              <w:t>Расходы</w:t>
            </w:r>
          </w:p>
        </w:tc>
        <w:tc>
          <w:tcPr>
            <w:tcW w:w="2268" w:type="dxa"/>
          </w:tcPr>
          <w:p w:rsidR="00155A66" w:rsidRPr="0040025D" w:rsidRDefault="00D06FE7" w:rsidP="00142A7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10771,6</w:t>
            </w:r>
          </w:p>
        </w:tc>
        <w:tc>
          <w:tcPr>
            <w:tcW w:w="2551" w:type="dxa"/>
            <w:gridSpan w:val="2"/>
          </w:tcPr>
          <w:p w:rsidR="00155A66" w:rsidRPr="0040025D" w:rsidRDefault="00D06FE7" w:rsidP="00142A7A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10750,4</w:t>
            </w:r>
          </w:p>
        </w:tc>
        <w:tc>
          <w:tcPr>
            <w:tcW w:w="1956" w:type="dxa"/>
          </w:tcPr>
          <w:p w:rsidR="00155A66" w:rsidRPr="0040025D" w:rsidRDefault="00D06FE7" w:rsidP="00142A7A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99,8</w:t>
            </w:r>
          </w:p>
        </w:tc>
      </w:tr>
      <w:tr w:rsidR="00155A66" w:rsidRPr="0040025D" w:rsidTr="00213415">
        <w:trPr>
          <w:trHeight w:val="132"/>
        </w:trPr>
        <w:tc>
          <w:tcPr>
            <w:tcW w:w="2581" w:type="dxa"/>
          </w:tcPr>
          <w:p w:rsidR="00155A66" w:rsidRPr="0040025D" w:rsidRDefault="00155A66" w:rsidP="00213415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0025D">
              <w:rPr>
                <w:rFonts w:ascii="Times New Roman" w:hAnsi="Times New Roman"/>
                <w:sz w:val="26"/>
                <w:szCs w:val="26"/>
                <w:lang w:eastAsia="ru-RU"/>
              </w:rPr>
              <w:t>Дефицит(-)</w:t>
            </w:r>
          </w:p>
          <w:p w:rsidR="00155A66" w:rsidRPr="0040025D" w:rsidRDefault="00155A66" w:rsidP="00213415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0025D">
              <w:rPr>
                <w:rFonts w:ascii="Times New Roman" w:hAnsi="Times New Roman"/>
                <w:sz w:val="26"/>
                <w:szCs w:val="26"/>
                <w:lang w:eastAsia="ru-RU"/>
              </w:rPr>
              <w:t>Профицит (+)</w:t>
            </w:r>
          </w:p>
        </w:tc>
        <w:tc>
          <w:tcPr>
            <w:tcW w:w="2268" w:type="dxa"/>
          </w:tcPr>
          <w:p w:rsidR="00BB001F" w:rsidRPr="0040025D" w:rsidRDefault="00D06FE7" w:rsidP="00142A7A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-8,4</w:t>
            </w:r>
          </w:p>
        </w:tc>
        <w:tc>
          <w:tcPr>
            <w:tcW w:w="2551" w:type="dxa"/>
            <w:gridSpan w:val="2"/>
          </w:tcPr>
          <w:p w:rsidR="005D287A" w:rsidRDefault="005D287A" w:rsidP="00142A7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p w:rsidR="00D06FE7" w:rsidRPr="0040025D" w:rsidRDefault="00D06FE7" w:rsidP="00142A7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+13,6</w:t>
            </w:r>
          </w:p>
        </w:tc>
        <w:tc>
          <w:tcPr>
            <w:tcW w:w="1956" w:type="dxa"/>
          </w:tcPr>
          <w:p w:rsidR="00155A66" w:rsidRPr="0040025D" w:rsidRDefault="00155A66" w:rsidP="00142A7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</w:tbl>
    <w:p w:rsidR="00155A66" w:rsidRPr="0040025D" w:rsidRDefault="00155A66" w:rsidP="00155A66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155A66" w:rsidRPr="0040025D" w:rsidRDefault="00155A66" w:rsidP="00155A66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 xml:space="preserve">Бюджет сельского поселения исполнен с превышением </w:t>
      </w:r>
      <w:r w:rsidR="005D287A" w:rsidRPr="0040025D">
        <w:rPr>
          <w:rFonts w:ascii="Times New Roman" w:hAnsi="Times New Roman"/>
          <w:sz w:val="26"/>
          <w:szCs w:val="26"/>
          <w:lang w:eastAsia="ru-RU"/>
        </w:rPr>
        <w:t>до</w:t>
      </w:r>
      <w:r w:rsidR="005E067F" w:rsidRPr="0040025D">
        <w:rPr>
          <w:rFonts w:ascii="Times New Roman" w:hAnsi="Times New Roman"/>
          <w:sz w:val="26"/>
          <w:szCs w:val="26"/>
          <w:lang w:eastAsia="ru-RU"/>
        </w:rPr>
        <w:t xml:space="preserve">ходов </w:t>
      </w:r>
      <w:r w:rsidR="001745A1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5D287A" w:rsidRPr="0040025D">
        <w:rPr>
          <w:rFonts w:ascii="Times New Roman" w:hAnsi="Times New Roman"/>
          <w:sz w:val="26"/>
          <w:szCs w:val="26"/>
          <w:lang w:eastAsia="ru-RU"/>
        </w:rPr>
        <w:t xml:space="preserve">  над рас</w:t>
      </w:r>
      <w:r w:rsidR="005E067F" w:rsidRPr="0040025D">
        <w:rPr>
          <w:rFonts w:ascii="Times New Roman" w:hAnsi="Times New Roman"/>
          <w:sz w:val="26"/>
          <w:szCs w:val="26"/>
          <w:lang w:eastAsia="ru-RU"/>
        </w:rPr>
        <w:t xml:space="preserve">ходами </w:t>
      </w:r>
      <w:r w:rsidR="00290077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E840FC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D06FE7">
        <w:rPr>
          <w:rFonts w:ascii="Times New Roman" w:hAnsi="Times New Roman"/>
          <w:sz w:val="26"/>
          <w:szCs w:val="26"/>
          <w:lang w:eastAsia="ru-RU"/>
        </w:rPr>
        <w:t xml:space="preserve">в сумме </w:t>
      </w:r>
      <w:r w:rsidR="00D06FE7" w:rsidRPr="00D06FE7">
        <w:rPr>
          <w:rFonts w:ascii="Times New Roman" w:hAnsi="Times New Roman"/>
          <w:sz w:val="26"/>
          <w:szCs w:val="26"/>
          <w:u w:val="single"/>
          <w:lang w:eastAsia="ru-RU"/>
        </w:rPr>
        <w:t>13,6</w:t>
      </w:r>
      <w:r w:rsidR="001745A1" w:rsidRPr="0040025D">
        <w:rPr>
          <w:rFonts w:ascii="Times New Roman" w:hAnsi="Times New Roman"/>
          <w:sz w:val="26"/>
          <w:szCs w:val="26"/>
          <w:u w:val="single"/>
          <w:lang w:eastAsia="ru-RU"/>
        </w:rPr>
        <w:t xml:space="preserve"> </w:t>
      </w:r>
      <w:r w:rsidRPr="0040025D">
        <w:rPr>
          <w:rFonts w:ascii="Times New Roman" w:hAnsi="Times New Roman"/>
          <w:sz w:val="26"/>
          <w:szCs w:val="26"/>
          <w:u w:val="single"/>
          <w:lang w:eastAsia="ru-RU"/>
        </w:rPr>
        <w:t>тыс. рублей</w:t>
      </w:r>
      <w:r w:rsidRPr="0040025D">
        <w:rPr>
          <w:rFonts w:ascii="Times New Roman" w:hAnsi="Times New Roman"/>
          <w:sz w:val="26"/>
          <w:szCs w:val="26"/>
          <w:lang w:eastAsia="ru-RU"/>
        </w:rPr>
        <w:t>.</w:t>
      </w:r>
      <w:r w:rsidR="00D06FE7">
        <w:rPr>
          <w:rFonts w:ascii="Times New Roman" w:hAnsi="Times New Roman"/>
          <w:sz w:val="26"/>
          <w:szCs w:val="26"/>
          <w:lang w:eastAsia="ru-RU"/>
        </w:rPr>
        <w:t xml:space="preserve"> Доходы исполнены на 100</w:t>
      </w:r>
      <w:r w:rsidR="00290077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40025D">
        <w:rPr>
          <w:rFonts w:ascii="Times New Roman" w:hAnsi="Times New Roman"/>
          <w:sz w:val="26"/>
          <w:szCs w:val="26"/>
          <w:lang w:eastAsia="ru-RU"/>
        </w:rPr>
        <w:t>% процента от утвержден</w:t>
      </w:r>
      <w:r w:rsidR="00C50225" w:rsidRPr="0040025D">
        <w:rPr>
          <w:rFonts w:ascii="Times New Roman" w:hAnsi="Times New Roman"/>
          <w:sz w:val="26"/>
          <w:szCs w:val="26"/>
          <w:lang w:eastAsia="ru-RU"/>
        </w:rPr>
        <w:t xml:space="preserve">ных </w:t>
      </w:r>
      <w:r w:rsidR="00D06FE7">
        <w:rPr>
          <w:rFonts w:ascii="Times New Roman" w:hAnsi="Times New Roman"/>
          <w:sz w:val="26"/>
          <w:szCs w:val="26"/>
          <w:lang w:eastAsia="ru-RU"/>
        </w:rPr>
        <w:t>показателей, расходы на 99,8</w:t>
      </w:r>
      <w:r w:rsidRPr="0040025D">
        <w:rPr>
          <w:rFonts w:ascii="Times New Roman" w:hAnsi="Times New Roman"/>
          <w:sz w:val="26"/>
          <w:szCs w:val="26"/>
          <w:lang w:eastAsia="ru-RU"/>
        </w:rPr>
        <w:t xml:space="preserve"> %.</w:t>
      </w:r>
    </w:p>
    <w:p w:rsidR="00155A66" w:rsidRPr="0040025D" w:rsidRDefault="00155A66" w:rsidP="00155A66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u w:val="single"/>
          <w:lang w:eastAsia="ru-RU"/>
        </w:rPr>
        <w:t>Первоначальные плановые</w:t>
      </w:r>
      <w:r w:rsidRPr="0040025D">
        <w:rPr>
          <w:rFonts w:ascii="Times New Roman" w:hAnsi="Times New Roman"/>
          <w:sz w:val="26"/>
          <w:szCs w:val="26"/>
          <w:lang w:eastAsia="ru-RU"/>
        </w:rPr>
        <w:t xml:space="preserve"> показатели по доходам и расходам бюджета сельского поселения, утвержденные решением о бюджете на 201</w:t>
      </w:r>
      <w:r w:rsidR="00D06FE7">
        <w:rPr>
          <w:rFonts w:ascii="Times New Roman" w:hAnsi="Times New Roman"/>
          <w:sz w:val="26"/>
          <w:szCs w:val="26"/>
          <w:lang w:eastAsia="ru-RU"/>
        </w:rPr>
        <w:t>8</w:t>
      </w:r>
      <w:r w:rsidRPr="0040025D">
        <w:rPr>
          <w:rFonts w:ascii="Times New Roman" w:hAnsi="Times New Roman"/>
          <w:sz w:val="26"/>
          <w:szCs w:val="26"/>
          <w:lang w:eastAsia="ru-RU"/>
        </w:rPr>
        <w:t xml:space="preserve"> год, следующие:</w:t>
      </w:r>
    </w:p>
    <w:p w:rsidR="00155A66" w:rsidRPr="0040025D" w:rsidRDefault="00155A66" w:rsidP="00155A66">
      <w:pPr>
        <w:spacing w:after="0" w:line="240" w:lineRule="auto"/>
        <w:ind w:firstLine="71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 xml:space="preserve">- </w:t>
      </w:r>
      <w:r w:rsidRPr="0040025D">
        <w:rPr>
          <w:rFonts w:ascii="Times New Roman" w:hAnsi="Times New Roman"/>
          <w:b/>
          <w:sz w:val="26"/>
          <w:szCs w:val="26"/>
          <w:lang w:eastAsia="ru-RU"/>
        </w:rPr>
        <w:t xml:space="preserve">общая сумма доходов </w:t>
      </w:r>
      <w:r w:rsidR="00D06FE7">
        <w:rPr>
          <w:rFonts w:ascii="Times New Roman" w:hAnsi="Times New Roman"/>
          <w:b/>
          <w:sz w:val="26"/>
          <w:szCs w:val="26"/>
          <w:lang w:eastAsia="ru-RU"/>
        </w:rPr>
        <w:t>9657,8</w:t>
      </w:r>
      <w:r w:rsidR="001745A1" w:rsidRPr="0040025D">
        <w:rPr>
          <w:rFonts w:ascii="Times New Roman" w:hAnsi="Times New Roman"/>
          <w:b/>
          <w:sz w:val="26"/>
          <w:szCs w:val="26"/>
          <w:lang w:eastAsia="ru-RU"/>
        </w:rPr>
        <w:t xml:space="preserve"> </w:t>
      </w:r>
      <w:r w:rsidRPr="0040025D">
        <w:rPr>
          <w:rFonts w:ascii="Times New Roman" w:hAnsi="Times New Roman"/>
          <w:b/>
          <w:sz w:val="26"/>
          <w:szCs w:val="26"/>
          <w:lang w:eastAsia="ru-RU"/>
        </w:rPr>
        <w:t>тыс.</w:t>
      </w:r>
      <w:r w:rsidRPr="0040025D">
        <w:rPr>
          <w:rFonts w:ascii="Verdana" w:hAnsi="Verdana"/>
          <w:b/>
          <w:sz w:val="26"/>
          <w:szCs w:val="26"/>
          <w:lang w:eastAsia="ru-RU"/>
        </w:rPr>
        <w:t xml:space="preserve"> </w:t>
      </w:r>
      <w:r w:rsidRPr="0040025D">
        <w:rPr>
          <w:rFonts w:ascii="Times New Roman" w:hAnsi="Times New Roman"/>
          <w:b/>
          <w:sz w:val="26"/>
          <w:szCs w:val="26"/>
          <w:lang w:eastAsia="ru-RU"/>
        </w:rPr>
        <w:t>рублей (100%)</w:t>
      </w:r>
      <w:r w:rsidRPr="0040025D">
        <w:rPr>
          <w:rFonts w:ascii="Times New Roman" w:hAnsi="Times New Roman"/>
          <w:sz w:val="26"/>
          <w:szCs w:val="26"/>
          <w:lang w:eastAsia="ru-RU"/>
        </w:rPr>
        <w:t>, в том числе:</w:t>
      </w:r>
    </w:p>
    <w:p w:rsidR="00155A66" w:rsidRPr="0040025D" w:rsidRDefault="00155A66" w:rsidP="00155A66">
      <w:pPr>
        <w:spacing w:after="0" w:line="240" w:lineRule="auto"/>
        <w:ind w:firstLine="71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 xml:space="preserve">* налоговые и неналоговые доходы </w:t>
      </w:r>
      <w:r w:rsidR="00D06FE7">
        <w:rPr>
          <w:rFonts w:ascii="Times New Roman" w:hAnsi="Times New Roman"/>
          <w:sz w:val="26"/>
          <w:szCs w:val="26"/>
          <w:lang w:eastAsia="ru-RU"/>
        </w:rPr>
        <w:t>925</w:t>
      </w:r>
      <w:r w:rsidR="00142A7A" w:rsidRPr="0040025D">
        <w:rPr>
          <w:rFonts w:ascii="Times New Roman" w:hAnsi="Times New Roman"/>
          <w:sz w:val="26"/>
          <w:szCs w:val="26"/>
          <w:lang w:eastAsia="ru-RU"/>
        </w:rPr>
        <w:t>,0</w:t>
      </w:r>
      <w:r w:rsidR="0070549A" w:rsidRPr="0040025D">
        <w:rPr>
          <w:rFonts w:ascii="Times New Roman" w:hAnsi="Times New Roman"/>
          <w:sz w:val="26"/>
          <w:szCs w:val="26"/>
          <w:lang w:eastAsia="ru-RU"/>
        </w:rPr>
        <w:t xml:space="preserve"> тыс. рублей </w:t>
      </w:r>
      <w:r w:rsidR="00142A7A" w:rsidRPr="0040025D">
        <w:rPr>
          <w:rFonts w:ascii="Times New Roman" w:hAnsi="Times New Roman"/>
          <w:sz w:val="26"/>
          <w:szCs w:val="26"/>
          <w:lang w:eastAsia="ru-RU"/>
        </w:rPr>
        <w:t>(</w:t>
      </w:r>
      <w:r w:rsidR="00D06FE7">
        <w:rPr>
          <w:rFonts w:ascii="Times New Roman" w:hAnsi="Times New Roman"/>
          <w:sz w:val="26"/>
          <w:szCs w:val="26"/>
          <w:lang w:eastAsia="ru-RU"/>
        </w:rPr>
        <w:t>9,6</w:t>
      </w:r>
      <w:r w:rsidRPr="0040025D">
        <w:rPr>
          <w:rFonts w:ascii="Times New Roman" w:hAnsi="Times New Roman"/>
          <w:sz w:val="26"/>
          <w:szCs w:val="26"/>
          <w:lang w:eastAsia="ru-RU"/>
        </w:rPr>
        <w:t xml:space="preserve"> %);</w:t>
      </w:r>
    </w:p>
    <w:p w:rsidR="00155A66" w:rsidRPr="0040025D" w:rsidRDefault="00155A66" w:rsidP="00BF5C21">
      <w:pPr>
        <w:spacing w:after="0" w:line="240" w:lineRule="auto"/>
        <w:ind w:firstLine="71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 xml:space="preserve">* безвозмездные поступления </w:t>
      </w:r>
      <w:r w:rsidR="001745A1" w:rsidRPr="0040025D">
        <w:rPr>
          <w:rFonts w:ascii="Times New Roman" w:hAnsi="Times New Roman"/>
          <w:sz w:val="26"/>
          <w:szCs w:val="26"/>
          <w:lang w:eastAsia="ru-RU"/>
        </w:rPr>
        <w:t xml:space="preserve">  </w:t>
      </w:r>
      <w:r w:rsidR="0030736B" w:rsidRPr="0040025D">
        <w:rPr>
          <w:rFonts w:ascii="Times New Roman" w:hAnsi="Times New Roman"/>
          <w:sz w:val="26"/>
          <w:szCs w:val="26"/>
          <w:lang w:eastAsia="ru-RU"/>
        </w:rPr>
        <w:t xml:space="preserve">  </w:t>
      </w:r>
      <w:r w:rsidR="005F2528" w:rsidRPr="0040025D">
        <w:rPr>
          <w:rFonts w:ascii="Times New Roman" w:hAnsi="Times New Roman"/>
          <w:sz w:val="26"/>
          <w:szCs w:val="26"/>
          <w:lang w:eastAsia="ru-RU"/>
        </w:rPr>
        <w:t xml:space="preserve">  </w:t>
      </w:r>
      <w:r w:rsidR="00AC2C5D" w:rsidRPr="0040025D">
        <w:rPr>
          <w:rFonts w:ascii="Times New Roman" w:hAnsi="Times New Roman"/>
          <w:sz w:val="26"/>
          <w:szCs w:val="26"/>
          <w:lang w:eastAsia="ru-RU"/>
        </w:rPr>
        <w:t xml:space="preserve">  </w:t>
      </w:r>
      <w:r w:rsidR="00ED3C6C" w:rsidRPr="0040025D">
        <w:rPr>
          <w:rFonts w:ascii="Times New Roman" w:hAnsi="Times New Roman"/>
          <w:sz w:val="26"/>
          <w:szCs w:val="26"/>
          <w:lang w:eastAsia="ru-RU"/>
        </w:rPr>
        <w:t xml:space="preserve">  </w:t>
      </w:r>
      <w:r w:rsidR="00D06FE7">
        <w:rPr>
          <w:rFonts w:ascii="Times New Roman" w:hAnsi="Times New Roman"/>
          <w:sz w:val="26"/>
          <w:szCs w:val="26"/>
          <w:lang w:eastAsia="ru-RU"/>
        </w:rPr>
        <w:t>8732,8</w:t>
      </w:r>
      <w:r w:rsidR="00142A7A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40025D">
        <w:rPr>
          <w:rFonts w:ascii="Times New Roman" w:hAnsi="Times New Roman"/>
          <w:sz w:val="26"/>
          <w:szCs w:val="26"/>
          <w:lang w:eastAsia="ru-RU"/>
        </w:rPr>
        <w:t>тыс. рублей (</w:t>
      </w:r>
      <w:r w:rsidR="00D06FE7">
        <w:rPr>
          <w:rFonts w:ascii="Times New Roman" w:hAnsi="Times New Roman"/>
          <w:sz w:val="26"/>
          <w:szCs w:val="26"/>
          <w:lang w:eastAsia="ru-RU"/>
        </w:rPr>
        <w:t>90,4</w:t>
      </w:r>
      <w:r w:rsidR="00595870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40025D">
        <w:rPr>
          <w:rFonts w:ascii="Times New Roman" w:hAnsi="Times New Roman"/>
          <w:sz w:val="26"/>
          <w:szCs w:val="26"/>
          <w:lang w:eastAsia="ru-RU"/>
        </w:rPr>
        <w:t>%).</w:t>
      </w:r>
    </w:p>
    <w:p w:rsidR="00155A66" w:rsidRPr="0040025D" w:rsidRDefault="00155A66" w:rsidP="00155A66">
      <w:pPr>
        <w:spacing w:after="0" w:line="240" w:lineRule="auto"/>
        <w:ind w:firstLine="71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 xml:space="preserve">- </w:t>
      </w:r>
      <w:r w:rsidRPr="0040025D">
        <w:rPr>
          <w:rFonts w:ascii="Times New Roman" w:hAnsi="Times New Roman"/>
          <w:b/>
          <w:sz w:val="26"/>
          <w:szCs w:val="26"/>
          <w:lang w:eastAsia="ru-RU"/>
        </w:rPr>
        <w:t xml:space="preserve">общая сумма расходов </w:t>
      </w:r>
      <w:r w:rsidR="00D06FE7">
        <w:rPr>
          <w:rFonts w:ascii="Times New Roman" w:hAnsi="Times New Roman"/>
          <w:b/>
          <w:sz w:val="26"/>
          <w:szCs w:val="26"/>
          <w:lang w:eastAsia="ru-RU"/>
        </w:rPr>
        <w:t>9657,8</w:t>
      </w:r>
      <w:r w:rsidR="00941B1A" w:rsidRPr="0040025D">
        <w:rPr>
          <w:rFonts w:ascii="Times New Roman" w:hAnsi="Times New Roman"/>
          <w:b/>
          <w:sz w:val="26"/>
          <w:szCs w:val="26"/>
          <w:lang w:eastAsia="ru-RU"/>
        </w:rPr>
        <w:t xml:space="preserve"> </w:t>
      </w:r>
      <w:r w:rsidRPr="0040025D">
        <w:rPr>
          <w:rFonts w:ascii="Times New Roman" w:hAnsi="Times New Roman"/>
          <w:b/>
          <w:sz w:val="26"/>
          <w:szCs w:val="26"/>
          <w:lang w:eastAsia="ru-RU"/>
        </w:rPr>
        <w:t>тыс. рублей</w:t>
      </w:r>
      <w:r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40025D">
        <w:rPr>
          <w:rFonts w:ascii="Times New Roman" w:hAnsi="Times New Roman"/>
          <w:b/>
          <w:sz w:val="26"/>
          <w:szCs w:val="26"/>
          <w:lang w:eastAsia="ru-RU"/>
        </w:rPr>
        <w:t>(100%)</w:t>
      </w:r>
      <w:r w:rsidRPr="0040025D">
        <w:rPr>
          <w:rFonts w:ascii="Times New Roman" w:hAnsi="Times New Roman"/>
          <w:sz w:val="26"/>
          <w:szCs w:val="26"/>
          <w:lang w:eastAsia="ru-RU"/>
        </w:rPr>
        <w:t>, в том числе:</w:t>
      </w:r>
    </w:p>
    <w:p w:rsidR="00155A66" w:rsidRPr="0040025D" w:rsidRDefault="00155A66" w:rsidP="00155A66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 xml:space="preserve">* по разделу 01 </w:t>
      </w:r>
      <w:r w:rsidR="004748CA" w:rsidRPr="0040025D">
        <w:rPr>
          <w:rFonts w:ascii="Times New Roman" w:hAnsi="Times New Roman"/>
          <w:sz w:val="26"/>
          <w:szCs w:val="26"/>
          <w:lang w:eastAsia="ru-RU"/>
        </w:rPr>
        <w:t>Общ</w:t>
      </w:r>
      <w:r w:rsidR="00D06FE7">
        <w:rPr>
          <w:rFonts w:ascii="Times New Roman" w:hAnsi="Times New Roman"/>
          <w:sz w:val="26"/>
          <w:szCs w:val="26"/>
          <w:lang w:eastAsia="ru-RU"/>
        </w:rPr>
        <w:t>егосударственные вопросы – 3276,3</w:t>
      </w:r>
      <w:r w:rsidR="00941B1A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40025D">
        <w:rPr>
          <w:rFonts w:ascii="Times New Roman" w:hAnsi="Times New Roman"/>
          <w:sz w:val="26"/>
          <w:szCs w:val="26"/>
          <w:lang w:eastAsia="ru-RU"/>
        </w:rPr>
        <w:t>тыс. р</w:t>
      </w:r>
      <w:r w:rsidR="00AC2C5D" w:rsidRPr="0040025D">
        <w:rPr>
          <w:rFonts w:ascii="Times New Roman" w:hAnsi="Times New Roman"/>
          <w:sz w:val="26"/>
          <w:szCs w:val="26"/>
          <w:lang w:eastAsia="ru-RU"/>
        </w:rPr>
        <w:t xml:space="preserve">ублей </w:t>
      </w:r>
      <w:r w:rsidR="00D06FE7">
        <w:rPr>
          <w:rFonts w:ascii="Times New Roman" w:hAnsi="Times New Roman"/>
          <w:sz w:val="26"/>
          <w:szCs w:val="26"/>
          <w:lang w:eastAsia="ru-RU"/>
        </w:rPr>
        <w:t>(33,9</w:t>
      </w:r>
      <w:r w:rsidR="00595870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40025D">
        <w:rPr>
          <w:rFonts w:ascii="Times New Roman" w:hAnsi="Times New Roman"/>
          <w:sz w:val="26"/>
          <w:szCs w:val="26"/>
          <w:lang w:eastAsia="ru-RU"/>
        </w:rPr>
        <w:t>%) в структуре расходов;</w:t>
      </w:r>
    </w:p>
    <w:p w:rsidR="00155A66" w:rsidRPr="0040025D" w:rsidRDefault="00155A66" w:rsidP="00155A66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>* по разделу</w:t>
      </w:r>
      <w:r w:rsidR="00877C81" w:rsidRPr="0040025D">
        <w:rPr>
          <w:rFonts w:ascii="Times New Roman" w:hAnsi="Times New Roman"/>
          <w:sz w:val="26"/>
          <w:szCs w:val="26"/>
          <w:lang w:eastAsia="ru-RU"/>
        </w:rPr>
        <w:t xml:space="preserve"> 02 Национальная</w:t>
      </w:r>
      <w:r w:rsidR="00D06FE7">
        <w:rPr>
          <w:rFonts w:ascii="Times New Roman" w:hAnsi="Times New Roman"/>
          <w:sz w:val="26"/>
          <w:szCs w:val="26"/>
          <w:lang w:eastAsia="ru-RU"/>
        </w:rPr>
        <w:t xml:space="preserve"> оборона – 85,7 тыс. рублей (0,9</w:t>
      </w:r>
      <w:r w:rsidR="00AC2C5D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40025D">
        <w:rPr>
          <w:rFonts w:ascii="Times New Roman" w:hAnsi="Times New Roman"/>
          <w:sz w:val="26"/>
          <w:szCs w:val="26"/>
          <w:lang w:eastAsia="ru-RU"/>
        </w:rPr>
        <w:t>%)</w:t>
      </w:r>
    </w:p>
    <w:p w:rsidR="00155A66" w:rsidRPr="0040025D" w:rsidRDefault="00155A66" w:rsidP="00155A66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lastRenderedPageBreak/>
        <w:t xml:space="preserve">*по разделу 03 Национальная безопасность и правоохранительная     деятельность – </w:t>
      </w:r>
      <w:r w:rsidR="00142A7A" w:rsidRPr="0040025D">
        <w:rPr>
          <w:rFonts w:ascii="Times New Roman" w:hAnsi="Times New Roman"/>
          <w:sz w:val="26"/>
          <w:szCs w:val="26"/>
          <w:lang w:eastAsia="ru-RU"/>
        </w:rPr>
        <w:t>47,4</w:t>
      </w:r>
      <w:r w:rsidR="00595870" w:rsidRPr="0040025D">
        <w:rPr>
          <w:rFonts w:ascii="Times New Roman" w:hAnsi="Times New Roman"/>
          <w:sz w:val="26"/>
          <w:szCs w:val="26"/>
          <w:lang w:eastAsia="ru-RU"/>
        </w:rPr>
        <w:t xml:space="preserve"> тыс. рублей (0,</w:t>
      </w:r>
      <w:r w:rsidR="00D06FE7">
        <w:rPr>
          <w:rFonts w:ascii="Times New Roman" w:hAnsi="Times New Roman"/>
          <w:sz w:val="26"/>
          <w:szCs w:val="26"/>
          <w:lang w:eastAsia="ru-RU"/>
        </w:rPr>
        <w:t>5</w:t>
      </w:r>
      <w:r w:rsidR="00595870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40025D">
        <w:rPr>
          <w:rFonts w:ascii="Times New Roman" w:hAnsi="Times New Roman"/>
          <w:sz w:val="26"/>
          <w:szCs w:val="26"/>
          <w:lang w:eastAsia="ru-RU"/>
        </w:rPr>
        <w:t>%);</w:t>
      </w:r>
    </w:p>
    <w:p w:rsidR="00155A66" w:rsidRPr="0040025D" w:rsidRDefault="00155A66" w:rsidP="00155A66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 xml:space="preserve">* по разделу 04 </w:t>
      </w:r>
      <w:r w:rsidR="00AC2C5D" w:rsidRPr="0040025D">
        <w:rPr>
          <w:rFonts w:ascii="Times New Roman" w:hAnsi="Times New Roman"/>
          <w:sz w:val="26"/>
          <w:szCs w:val="26"/>
          <w:lang w:eastAsia="ru-RU"/>
        </w:rPr>
        <w:t>Национальная экономика –</w:t>
      </w:r>
      <w:r w:rsidR="00D06FE7">
        <w:rPr>
          <w:rFonts w:ascii="Times New Roman" w:hAnsi="Times New Roman"/>
          <w:sz w:val="26"/>
          <w:szCs w:val="26"/>
          <w:lang w:eastAsia="ru-RU"/>
        </w:rPr>
        <w:t xml:space="preserve"> 670,0</w:t>
      </w:r>
      <w:r w:rsidRPr="0040025D">
        <w:rPr>
          <w:rFonts w:ascii="Times New Roman" w:hAnsi="Times New Roman"/>
          <w:sz w:val="26"/>
          <w:szCs w:val="26"/>
          <w:lang w:eastAsia="ru-RU"/>
        </w:rPr>
        <w:t xml:space="preserve"> тыс. рублей (</w:t>
      </w:r>
      <w:r w:rsidR="00D06FE7">
        <w:rPr>
          <w:rFonts w:ascii="Times New Roman" w:hAnsi="Times New Roman"/>
          <w:sz w:val="26"/>
          <w:szCs w:val="26"/>
          <w:lang w:eastAsia="ru-RU"/>
        </w:rPr>
        <w:t>6,9</w:t>
      </w:r>
      <w:r w:rsidR="00595870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40025D">
        <w:rPr>
          <w:rFonts w:ascii="Times New Roman" w:hAnsi="Times New Roman"/>
          <w:sz w:val="26"/>
          <w:szCs w:val="26"/>
          <w:lang w:eastAsia="ru-RU"/>
        </w:rPr>
        <w:t>%);</w:t>
      </w:r>
    </w:p>
    <w:p w:rsidR="00155A66" w:rsidRPr="0040025D" w:rsidRDefault="00155A66" w:rsidP="00155A66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>* по разделу 05 Жилищн</w:t>
      </w:r>
      <w:r w:rsidR="0030736B" w:rsidRPr="0040025D">
        <w:rPr>
          <w:rFonts w:ascii="Times New Roman" w:hAnsi="Times New Roman"/>
          <w:sz w:val="26"/>
          <w:szCs w:val="26"/>
          <w:lang w:eastAsia="ru-RU"/>
        </w:rPr>
        <w:t xml:space="preserve">о-коммунальное </w:t>
      </w:r>
      <w:r w:rsidR="00941B1A" w:rsidRPr="0040025D">
        <w:rPr>
          <w:rFonts w:ascii="Times New Roman" w:hAnsi="Times New Roman"/>
          <w:sz w:val="26"/>
          <w:szCs w:val="26"/>
          <w:lang w:eastAsia="ru-RU"/>
        </w:rPr>
        <w:t>хозяйство</w:t>
      </w:r>
      <w:r w:rsidR="00D06FE7">
        <w:rPr>
          <w:rFonts w:ascii="Times New Roman" w:hAnsi="Times New Roman"/>
          <w:sz w:val="26"/>
          <w:szCs w:val="26"/>
          <w:lang w:eastAsia="ru-RU"/>
        </w:rPr>
        <w:t xml:space="preserve"> – 1759,7</w:t>
      </w:r>
      <w:r w:rsidR="00142A7A" w:rsidRPr="0040025D">
        <w:rPr>
          <w:rFonts w:ascii="Times New Roman" w:hAnsi="Times New Roman"/>
          <w:sz w:val="26"/>
          <w:szCs w:val="26"/>
          <w:lang w:eastAsia="ru-RU"/>
        </w:rPr>
        <w:t xml:space="preserve"> тыс. рублей</w:t>
      </w:r>
      <w:r w:rsidR="004748CA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D06FE7">
        <w:rPr>
          <w:rFonts w:ascii="Times New Roman" w:hAnsi="Times New Roman"/>
          <w:sz w:val="26"/>
          <w:szCs w:val="26"/>
          <w:lang w:eastAsia="ru-RU"/>
        </w:rPr>
        <w:t xml:space="preserve">(18,2 </w:t>
      </w:r>
      <w:r w:rsidR="00595870" w:rsidRPr="0040025D">
        <w:rPr>
          <w:rFonts w:ascii="Times New Roman" w:hAnsi="Times New Roman"/>
          <w:sz w:val="26"/>
          <w:szCs w:val="26"/>
          <w:lang w:eastAsia="ru-RU"/>
        </w:rPr>
        <w:t>%</w:t>
      </w:r>
      <w:r w:rsidRPr="0040025D">
        <w:rPr>
          <w:rFonts w:ascii="Times New Roman" w:hAnsi="Times New Roman"/>
          <w:sz w:val="26"/>
          <w:szCs w:val="26"/>
          <w:lang w:eastAsia="ru-RU"/>
        </w:rPr>
        <w:t>)</w:t>
      </w:r>
      <w:r w:rsidR="00142A7A" w:rsidRPr="0040025D">
        <w:rPr>
          <w:rFonts w:ascii="Times New Roman" w:hAnsi="Times New Roman"/>
          <w:sz w:val="26"/>
          <w:szCs w:val="26"/>
          <w:lang w:eastAsia="ru-RU"/>
        </w:rPr>
        <w:t>;</w:t>
      </w:r>
    </w:p>
    <w:p w:rsidR="00155A66" w:rsidRPr="0040025D" w:rsidRDefault="00155A66" w:rsidP="00155A66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 xml:space="preserve">* по разделу 07 Образование – </w:t>
      </w:r>
      <w:r w:rsidR="00447DA9" w:rsidRPr="0040025D">
        <w:rPr>
          <w:rFonts w:ascii="Times New Roman" w:hAnsi="Times New Roman"/>
          <w:sz w:val="26"/>
          <w:szCs w:val="26"/>
          <w:lang w:eastAsia="ru-RU"/>
        </w:rPr>
        <w:t>8,4</w:t>
      </w:r>
      <w:r w:rsidR="00AC2C5D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40025D">
        <w:rPr>
          <w:rFonts w:ascii="Times New Roman" w:hAnsi="Times New Roman"/>
          <w:sz w:val="26"/>
          <w:szCs w:val="26"/>
          <w:lang w:eastAsia="ru-RU"/>
        </w:rPr>
        <w:t>тыс. рублей (</w:t>
      </w:r>
      <w:r w:rsidR="007D3788" w:rsidRPr="0040025D">
        <w:rPr>
          <w:rFonts w:ascii="Times New Roman" w:hAnsi="Times New Roman"/>
          <w:sz w:val="26"/>
          <w:szCs w:val="26"/>
          <w:lang w:eastAsia="ru-RU"/>
        </w:rPr>
        <w:t>0,1</w:t>
      </w:r>
      <w:r w:rsidR="00595870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40025D">
        <w:rPr>
          <w:rFonts w:ascii="Times New Roman" w:hAnsi="Times New Roman"/>
          <w:sz w:val="26"/>
          <w:szCs w:val="26"/>
          <w:lang w:eastAsia="ru-RU"/>
        </w:rPr>
        <w:t>%);</w:t>
      </w:r>
    </w:p>
    <w:p w:rsidR="00EC31A5" w:rsidRPr="0040025D" w:rsidRDefault="00155A66" w:rsidP="00155A66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>* по разделу 08</w:t>
      </w:r>
      <w:r w:rsidR="00941B1A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4748CA" w:rsidRPr="0040025D">
        <w:rPr>
          <w:rFonts w:ascii="Times New Roman" w:hAnsi="Times New Roman"/>
          <w:sz w:val="26"/>
          <w:szCs w:val="26"/>
          <w:lang w:eastAsia="ru-RU"/>
        </w:rPr>
        <w:t>К</w:t>
      </w:r>
      <w:r w:rsidR="00AC2C5D" w:rsidRPr="0040025D">
        <w:rPr>
          <w:rFonts w:ascii="Times New Roman" w:hAnsi="Times New Roman"/>
          <w:sz w:val="26"/>
          <w:szCs w:val="26"/>
          <w:lang w:eastAsia="ru-RU"/>
        </w:rPr>
        <w:t>ультура и кине</w:t>
      </w:r>
      <w:r w:rsidR="00447DA9" w:rsidRPr="0040025D">
        <w:rPr>
          <w:rFonts w:ascii="Times New Roman" w:hAnsi="Times New Roman"/>
          <w:sz w:val="26"/>
          <w:szCs w:val="26"/>
          <w:lang w:eastAsia="ru-RU"/>
        </w:rPr>
        <w:t>матография –</w:t>
      </w:r>
      <w:r w:rsidR="00595870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D06FE7">
        <w:rPr>
          <w:rFonts w:ascii="Times New Roman" w:hAnsi="Times New Roman"/>
          <w:sz w:val="26"/>
          <w:szCs w:val="26"/>
          <w:lang w:eastAsia="ru-RU"/>
        </w:rPr>
        <w:t>2400,2</w:t>
      </w:r>
      <w:r w:rsidR="00941B1A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40025D">
        <w:rPr>
          <w:rFonts w:ascii="Times New Roman" w:hAnsi="Times New Roman"/>
          <w:sz w:val="26"/>
          <w:szCs w:val="26"/>
          <w:lang w:eastAsia="ru-RU"/>
        </w:rPr>
        <w:t>тыс. рублей (</w:t>
      </w:r>
      <w:r w:rsidR="00595870" w:rsidRPr="0040025D">
        <w:rPr>
          <w:rFonts w:ascii="Times New Roman" w:hAnsi="Times New Roman"/>
          <w:sz w:val="26"/>
          <w:szCs w:val="26"/>
          <w:lang w:eastAsia="ru-RU"/>
        </w:rPr>
        <w:t>24,</w:t>
      </w:r>
      <w:r w:rsidR="00D06FE7">
        <w:rPr>
          <w:rFonts w:ascii="Times New Roman" w:hAnsi="Times New Roman"/>
          <w:sz w:val="26"/>
          <w:szCs w:val="26"/>
          <w:lang w:eastAsia="ru-RU"/>
        </w:rPr>
        <w:t>9</w:t>
      </w:r>
      <w:r w:rsidR="00595870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40025D">
        <w:rPr>
          <w:rFonts w:ascii="Times New Roman" w:hAnsi="Times New Roman"/>
          <w:sz w:val="26"/>
          <w:szCs w:val="26"/>
          <w:lang w:eastAsia="ru-RU"/>
        </w:rPr>
        <w:t>%)</w:t>
      </w:r>
    </w:p>
    <w:p w:rsidR="00155A66" w:rsidRPr="0040025D" w:rsidRDefault="00EC31A5" w:rsidP="00155A66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>*по разделу 10 Социал</w:t>
      </w:r>
      <w:r w:rsidR="00D06FE7">
        <w:rPr>
          <w:rFonts w:ascii="Times New Roman" w:hAnsi="Times New Roman"/>
          <w:sz w:val="26"/>
          <w:szCs w:val="26"/>
          <w:lang w:eastAsia="ru-RU"/>
        </w:rPr>
        <w:t>ьная политика – 246,6</w:t>
      </w:r>
      <w:r w:rsidRPr="0040025D">
        <w:rPr>
          <w:rFonts w:ascii="Times New Roman" w:hAnsi="Times New Roman"/>
          <w:sz w:val="26"/>
          <w:szCs w:val="26"/>
          <w:lang w:eastAsia="ru-RU"/>
        </w:rPr>
        <w:t xml:space="preserve"> тыс.</w:t>
      </w:r>
      <w:r w:rsidR="00142A7A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40025D">
        <w:rPr>
          <w:rFonts w:ascii="Times New Roman" w:hAnsi="Times New Roman"/>
          <w:sz w:val="26"/>
          <w:szCs w:val="26"/>
          <w:lang w:eastAsia="ru-RU"/>
        </w:rPr>
        <w:t>рублей (</w:t>
      </w:r>
      <w:r w:rsidR="00D06FE7">
        <w:rPr>
          <w:rFonts w:ascii="Times New Roman" w:hAnsi="Times New Roman"/>
          <w:sz w:val="26"/>
          <w:szCs w:val="26"/>
          <w:lang w:eastAsia="ru-RU"/>
        </w:rPr>
        <w:t>2,6</w:t>
      </w:r>
      <w:r w:rsidR="00595870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A71621" w:rsidRPr="0040025D">
        <w:rPr>
          <w:rFonts w:ascii="Times New Roman" w:hAnsi="Times New Roman"/>
          <w:sz w:val="26"/>
          <w:szCs w:val="26"/>
          <w:lang w:eastAsia="ru-RU"/>
        </w:rPr>
        <w:t>%)</w:t>
      </w:r>
    </w:p>
    <w:p w:rsidR="00155A66" w:rsidRPr="0040025D" w:rsidRDefault="00155A66" w:rsidP="00155A66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>* по разделу 11 Фи</w:t>
      </w:r>
      <w:r w:rsidR="00595870" w:rsidRPr="0040025D">
        <w:rPr>
          <w:rFonts w:ascii="Times New Roman" w:hAnsi="Times New Roman"/>
          <w:sz w:val="26"/>
          <w:szCs w:val="26"/>
          <w:lang w:eastAsia="ru-RU"/>
        </w:rPr>
        <w:t>зическая</w:t>
      </w:r>
      <w:r w:rsidR="00D06FE7">
        <w:rPr>
          <w:rFonts w:ascii="Times New Roman" w:hAnsi="Times New Roman"/>
          <w:sz w:val="26"/>
          <w:szCs w:val="26"/>
          <w:lang w:eastAsia="ru-RU"/>
        </w:rPr>
        <w:t xml:space="preserve"> культура и спорт – 1163,5</w:t>
      </w:r>
      <w:r w:rsidRPr="0040025D">
        <w:rPr>
          <w:rFonts w:ascii="Times New Roman" w:hAnsi="Times New Roman"/>
          <w:sz w:val="26"/>
          <w:szCs w:val="26"/>
          <w:lang w:eastAsia="ru-RU"/>
        </w:rPr>
        <w:t xml:space="preserve"> тыс. рублей (</w:t>
      </w:r>
      <w:r w:rsidR="00D06FE7">
        <w:rPr>
          <w:rFonts w:ascii="Times New Roman" w:hAnsi="Times New Roman"/>
          <w:sz w:val="26"/>
          <w:szCs w:val="26"/>
          <w:lang w:eastAsia="ru-RU"/>
        </w:rPr>
        <w:t>12,0</w:t>
      </w:r>
      <w:r w:rsidR="00595870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40025D">
        <w:rPr>
          <w:rFonts w:ascii="Times New Roman" w:hAnsi="Times New Roman"/>
          <w:sz w:val="26"/>
          <w:szCs w:val="26"/>
          <w:lang w:eastAsia="ru-RU"/>
        </w:rPr>
        <w:t>%).</w:t>
      </w:r>
    </w:p>
    <w:p w:rsidR="00155A66" w:rsidRPr="0040025D" w:rsidRDefault="00155A66" w:rsidP="00155A66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 xml:space="preserve">В отчете об исполнении бюджета поселения за </w:t>
      </w:r>
      <w:r w:rsidRPr="00F81DDE">
        <w:rPr>
          <w:rFonts w:ascii="Times New Roman" w:hAnsi="Times New Roman"/>
          <w:sz w:val="26"/>
          <w:szCs w:val="26"/>
          <w:lang w:eastAsia="ru-RU"/>
        </w:rPr>
        <w:t>201</w:t>
      </w:r>
      <w:r w:rsidR="00F81DDE" w:rsidRPr="00F81DDE">
        <w:rPr>
          <w:rFonts w:ascii="Times New Roman" w:hAnsi="Times New Roman"/>
          <w:sz w:val="26"/>
          <w:szCs w:val="26"/>
          <w:lang w:eastAsia="ru-RU"/>
        </w:rPr>
        <w:t>8</w:t>
      </w:r>
      <w:r w:rsidRPr="00D06FE7">
        <w:rPr>
          <w:rFonts w:ascii="Times New Roman" w:hAnsi="Times New Roman"/>
          <w:color w:val="FF0000"/>
          <w:sz w:val="26"/>
          <w:szCs w:val="26"/>
          <w:lang w:eastAsia="ru-RU"/>
        </w:rPr>
        <w:t xml:space="preserve"> </w:t>
      </w:r>
      <w:r w:rsidRPr="0040025D">
        <w:rPr>
          <w:rFonts w:ascii="Times New Roman" w:hAnsi="Times New Roman"/>
          <w:sz w:val="26"/>
          <w:szCs w:val="26"/>
          <w:lang w:eastAsia="ru-RU"/>
        </w:rPr>
        <w:t>год фактическое исполнение показателей отражено следующим образом:</w:t>
      </w:r>
    </w:p>
    <w:p w:rsidR="00155A66" w:rsidRPr="0040025D" w:rsidRDefault="00155A66" w:rsidP="00155A66">
      <w:pPr>
        <w:spacing w:after="0" w:line="240" w:lineRule="auto"/>
        <w:ind w:firstLine="71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 xml:space="preserve">- </w:t>
      </w:r>
      <w:r w:rsidR="00F81DDE">
        <w:rPr>
          <w:rFonts w:ascii="Times New Roman" w:hAnsi="Times New Roman"/>
          <w:b/>
          <w:i/>
          <w:sz w:val="26"/>
          <w:szCs w:val="26"/>
          <w:lang w:eastAsia="ru-RU"/>
        </w:rPr>
        <w:t>общая сумма доходов 10764,</w:t>
      </w:r>
      <w:r w:rsidR="00F81DDE" w:rsidRPr="00F81DDE">
        <w:rPr>
          <w:rFonts w:ascii="Times New Roman" w:hAnsi="Times New Roman"/>
          <w:b/>
          <w:i/>
          <w:sz w:val="26"/>
          <w:szCs w:val="26"/>
          <w:lang w:eastAsia="ru-RU"/>
        </w:rPr>
        <w:t>0</w:t>
      </w:r>
      <w:r w:rsidRPr="0040025D">
        <w:rPr>
          <w:rFonts w:ascii="Times New Roman" w:hAnsi="Times New Roman"/>
          <w:b/>
          <w:i/>
          <w:sz w:val="26"/>
          <w:szCs w:val="26"/>
          <w:lang w:eastAsia="ru-RU"/>
        </w:rPr>
        <w:t xml:space="preserve"> тыс. рублей</w:t>
      </w:r>
      <w:r w:rsidRPr="0040025D">
        <w:rPr>
          <w:rFonts w:ascii="Times New Roman" w:hAnsi="Times New Roman"/>
          <w:sz w:val="26"/>
          <w:szCs w:val="26"/>
          <w:lang w:eastAsia="ru-RU"/>
        </w:rPr>
        <w:t xml:space="preserve"> (100%), в том числе:</w:t>
      </w:r>
    </w:p>
    <w:p w:rsidR="00155A66" w:rsidRPr="0040025D" w:rsidRDefault="00155A66" w:rsidP="00155A66">
      <w:pPr>
        <w:spacing w:after="0" w:line="240" w:lineRule="auto"/>
        <w:ind w:firstLine="71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 xml:space="preserve">* налоговые и неналоговые доходы </w:t>
      </w:r>
      <w:r w:rsidR="00F81DDE">
        <w:rPr>
          <w:rFonts w:ascii="Times New Roman" w:hAnsi="Times New Roman"/>
          <w:sz w:val="26"/>
          <w:szCs w:val="26"/>
          <w:lang w:eastAsia="ru-RU"/>
        </w:rPr>
        <w:t>913,9</w:t>
      </w:r>
      <w:r w:rsidR="002A1544" w:rsidRPr="0040025D">
        <w:rPr>
          <w:rFonts w:ascii="Times New Roman" w:hAnsi="Times New Roman"/>
          <w:sz w:val="26"/>
          <w:szCs w:val="26"/>
          <w:lang w:eastAsia="ru-RU"/>
        </w:rPr>
        <w:t xml:space="preserve"> тыс. рублей</w:t>
      </w:r>
      <w:r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F81DDE">
        <w:rPr>
          <w:rFonts w:ascii="Times New Roman" w:hAnsi="Times New Roman"/>
          <w:sz w:val="26"/>
          <w:szCs w:val="26"/>
          <w:lang w:eastAsia="ru-RU"/>
        </w:rPr>
        <w:t>(8,5</w:t>
      </w:r>
      <w:r w:rsidR="00DA2C8E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40025D">
        <w:rPr>
          <w:rFonts w:ascii="Times New Roman" w:hAnsi="Times New Roman"/>
          <w:sz w:val="26"/>
          <w:szCs w:val="26"/>
          <w:lang w:eastAsia="ru-RU"/>
        </w:rPr>
        <w:t>%);</w:t>
      </w:r>
    </w:p>
    <w:p w:rsidR="00155A66" w:rsidRPr="0040025D" w:rsidRDefault="00155A66" w:rsidP="00155A66">
      <w:pPr>
        <w:spacing w:after="0" w:line="240" w:lineRule="auto"/>
        <w:ind w:firstLine="71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>* безвозмездные поступления</w:t>
      </w:r>
      <w:r w:rsidR="00F81DDE">
        <w:rPr>
          <w:rFonts w:ascii="Times New Roman" w:hAnsi="Times New Roman"/>
          <w:sz w:val="26"/>
          <w:szCs w:val="26"/>
          <w:lang w:eastAsia="ru-RU"/>
        </w:rPr>
        <w:t xml:space="preserve"> 9850,1 тыс. рублей (91,5</w:t>
      </w:r>
      <w:r w:rsidR="00DA2C8E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40025D">
        <w:rPr>
          <w:rFonts w:ascii="Times New Roman" w:hAnsi="Times New Roman"/>
          <w:sz w:val="26"/>
          <w:szCs w:val="26"/>
          <w:lang w:eastAsia="ru-RU"/>
        </w:rPr>
        <w:t>%).</w:t>
      </w:r>
    </w:p>
    <w:p w:rsidR="00155A66" w:rsidRPr="0040025D" w:rsidRDefault="00155A66" w:rsidP="00155A66">
      <w:pPr>
        <w:spacing w:after="0" w:line="240" w:lineRule="auto"/>
        <w:ind w:firstLine="71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 xml:space="preserve">- </w:t>
      </w:r>
      <w:r w:rsidRPr="0040025D">
        <w:rPr>
          <w:rFonts w:ascii="Times New Roman" w:hAnsi="Times New Roman"/>
          <w:b/>
          <w:i/>
          <w:sz w:val="26"/>
          <w:szCs w:val="26"/>
          <w:lang w:eastAsia="ru-RU"/>
        </w:rPr>
        <w:t>общая сумма расходов</w:t>
      </w:r>
      <w:r w:rsidRPr="0040025D">
        <w:rPr>
          <w:rFonts w:ascii="Times New Roman" w:hAnsi="Times New Roman"/>
          <w:b/>
          <w:sz w:val="26"/>
          <w:szCs w:val="26"/>
          <w:lang w:eastAsia="ru-RU"/>
        </w:rPr>
        <w:t xml:space="preserve"> </w:t>
      </w:r>
      <w:r w:rsidR="00F81DDE">
        <w:rPr>
          <w:rFonts w:ascii="Times New Roman" w:hAnsi="Times New Roman"/>
          <w:b/>
          <w:sz w:val="26"/>
          <w:szCs w:val="26"/>
          <w:lang w:eastAsia="ru-RU"/>
        </w:rPr>
        <w:t>10750,4</w:t>
      </w:r>
      <w:r w:rsidRPr="0040025D">
        <w:rPr>
          <w:rFonts w:ascii="Times New Roman" w:hAnsi="Times New Roman"/>
          <w:b/>
          <w:i/>
          <w:sz w:val="26"/>
          <w:szCs w:val="26"/>
          <w:lang w:eastAsia="ru-RU"/>
        </w:rPr>
        <w:t xml:space="preserve"> тыс.</w:t>
      </w:r>
      <w:r w:rsidRPr="0040025D">
        <w:rPr>
          <w:rFonts w:ascii="Times New Roman" w:hAnsi="Times New Roman"/>
          <w:b/>
          <w:sz w:val="26"/>
          <w:szCs w:val="26"/>
          <w:lang w:eastAsia="ru-RU"/>
        </w:rPr>
        <w:t xml:space="preserve"> рублей</w:t>
      </w:r>
      <w:r w:rsidRPr="0040025D">
        <w:rPr>
          <w:rFonts w:ascii="Times New Roman" w:hAnsi="Times New Roman"/>
          <w:sz w:val="26"/>
          <w:szCs w:val="26"/>
          <w:lang w:eastAsia="ru-RU"/>
        </w:rPr>
        <w:t xml:space="preserve"> (100%), в том числе:</w:t>
      </w:r>
    </w:p>
    <w:p w:rsidR="00155A66" w:rsidRPr="0040025D" w:rsidRDefault="00155A66" w:rsidP="00155A66">
      <w:pPr>
        <w:spacing w:after="0" w:line="240" w:lineRule="auto"/>
        <w:ind w:firstLine="71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 xml:space="preserve">* по разделу 0100 Общегосударственные вопросы – </w:t>
      </w:r>
      <w:r w:rsidR="00F81DDE">
        <w:rPr>
          <w:rFonts w:ascii="Times New Roman" w:hAnsi="Times New Roman"/>
          <w:sz w:val="26"/>
          <w:szCs w:val="26"/>
          <w:lang w:eastAsia="ru-RU"/>
        </w:rPr>
        <w:t xml:space="preserve">3469,6 тыс. рублей (32,3 </w:t>
      </w:r>
      <w:r w:rsidR="00DA2C8E" w:rsidRPr="0040025D">
        <w:rPr>
          <w:rFonts w:ascii="Times New Roman" w:hAnsi="Times New Roman"/>
          <w:sz w:val="26"/>
          <w:szCs w:val="26"/>
          <w:lang w:eastAsia="ru-RU"/>
        </w:rPr>
        <w:t>%</w:t>
      </w:r>
      <w:r w:rsidRPr="0040025D">
        <w:rPr>
          <w:rFonts w:ascii="Times New Roman" w:hAnsi="Times New Roman"/>
          <w:sz w:val="26"/>
          <w:szCs w:val="26"/>
          <w:lang w:eastAsia="ru-RU"/>
        </w:rPr>
        <w:t>) в структуре расходов;</w:t>
      </w:r>
    </w:p>
    <w:p w:rsidR="00155A66" w:rsidRPr="0040025D" w:rsidRDefault="00155A66" w:rsidP="00155A66">
      <w:pPr>
        <w:spacing w:after="0" w:line="240" w:lineRule="auto"/>
        <w:ind w:firstLine="71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>* по разд</w:t>
      </w:r>
      <w:r w:rsidR="00AC527C" w:rsidRPr="0040025D">
        <w:rPr>
          <w:rFonts w:ascii="Times New Roman" w:hAnsi="Times New Roman"/>
          <w:sz w:val="26"/>
          <w:szCs w:val="26"/>
          <w:lang w:eastAsia="ru-RU"/>
        </w:rPr>
        <w:t>елу</w:t>
      </w:r>
      <w:r w:rsidR="00BF3A1F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F81DDE">
        <w:rPr>
          <w:rFonts w:ascii="Times New Roman" w:hAnsi="Times New Roman"/>
          <w:sz w:val="26"/>
          <w:szCs w:val="26"/>
          <w:lang w:eastAsia="ru-RU"/>
        </w:rPr>
        <w:t>0200 Национальная оборона – 87,3</w:t>
      </w:r>
      <w:r w:rsidRPr="0040025D">
        <w:rPr>
          <w:rFonts w:ascii="Times New Roman" w:hAnsi="Times New Roman"/>
          <w:sz w:val="26"/>
          <w:szCs w:val="26"/>
          <w:lang w:eastAsia="ru-RU"/>
        </w:rPr>
        <w:t xml:space="preserve"> тыс. рублей (</w:t>
      </w:r>
      <w:r w:rsidR="00DA2C8E" w:rsidRPr="0040025D">
        <w:rPr>
          <w:rFonts w:ascii="Times New Roman" w:hAnsi="Times New Roman"/>
          <w:sz w:val="26"/>
          <w:szCs w:val="26"/>
          <w:lang w:eastAsia="ru-RU"/>
        </w:rPr>
        <w:t>0,</w:t>
      </w:r>
      <w:r w:rsidR="00F81DDE">
        <w:rPr>
          <w:rFonts w:ascii="Times New Roman" w:hAnsi="Times New Roman"/>
          <w:sz w:val="26"/>
          <w:szCs w:val="26"/>
          <w:lang w:eastAsia="ru-RU"/>
        </w:rPr>
        <w:t>8</w:t>
      </w:r>
      <w:r w:rsidR="00DA2C8E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40025D">
        <w:rPr>
          <w:rFonts w:ascii="Times New Roman" w:hAnsi="Times New Roman"/>
          <w:sz w:val="26"/>
          <w:szCs w:val="26"/>
          <w:lang w:eastAsia="ru-RU"/>
        </w:rPr>
        <w:t>%)</w:t>
      </w:r>
    </w:p>
    <w:p w:rsidR="00155A66" w:rsidRPr="0040025D" w:rsidRDefault="00155A66" w:rsidP="00155A66">
      <w:pPr>
        <w:spacing w:after="0" w:line="240" w:lineRule="auto"/>
        <w:ind w:left="284" w:hanging="213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>*по разделу 0300 Национальная безопасность и прав</w:t>
      </w:r>
      <w:r w:rsidR="00AC527C" w:rsidRPr="0040025D">
        <w:rPr>
          <w:rFonts w:ascii="Times New Roman" w:hAnsi="Times New Roman"/>
          <w:sz w:val="26"/>
          <w:szCs w:val="26"/>
          <w:lang w:eastAsia="ru-RU"/>
        </w:rPr>
        <w:t>оох</w:t>
      </w:r>
      <w:r w:rsidR="00BF3A1F" w:rsidRPr="0040025D">
        <w:rPr>
          <w:rFonts w:ascii="Times New Roman" w:hAnsi="Times New Roman"/>
          <w:sz w:val="26"/>
          <w:szCs w:val="26"/>
          <w:lang w:eastAsia="ru-RU"/>
        </w:rPr>
        <w:t>ра</w:t>
      </w:r>
      <w:r w:rsidR="00F81DDE">
        <w:rPr>
          <w:rFonts w:ascii="Times New Roman" w:hAnsi="Times New Roman"/>
          <w:sz w:val="26"/>
          <w:szCs w:val="26"/>
          <w:lang w:eastAsia="ru-RU"/>
        </w:rPr>
        <w:t>нительная   деятельность – 20,2</w:t>
      </w:r>
      <w:r w:rsidR="00DA2C8E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40025D">
        <w:rPr>
          <w:rFonts w:ascii="Times New Roman" w:hAnsi="Times New Roman"/>
          <w:sz w:val="26"/>
          <w:szCs w:val="26"/>
          <w:lang w:eastAsia="ru-RU"/>
        </w:rPr>
        <w:t>тыс. рублей (0</w:t>
      </w:r>
      <w:r w:rsidR="00794BA2" w:rsidRPr="0040025D">
        <w:rPr>
          <w:rFonts w:ascii="Times New Roman" w:hAnsi="Times New Roman"/>
          <w:sz w:val="26"/>
          <w:szCs w:val="26"/>
          <w:lang w:eastAsia="ru-RU"/>
        </w:rPr>
        <w:t>,</w:t>
      </w:r>
      <w:r w:rsidR="00F81DDE">
        <w:rPr>
          <w:rFonts w:ascii="Times New Roman" w:hAnsi="Times New Roman"/>
          <w:sz w:val="26"/>
          <w:szCs w:val="26"/>
          <w:lang w:eastAsia="ru-RU"/>
        </w:rPr>
        <w:t>2</w:t>
      </w:r>
      <w:r w:rsidRPr="0040025D">
        <w:rPr>
          <w:rFonts w:ascii="Times New Roman" w:hAnsi="Times New Roman"/>
          <w:sz w:val="26"/>
          <w:szCs w:val="26"/>
          <w:lang w:eastAsia="ru-RU"/>
        </w:rPr>
        <w:t xml:space="preserve"> %).</w:t>
      </w:r>
      <w:r w:rsidRPr="0040025D">
        <w:rPr>
          <w:rFonts w:ascii="Times New Roman" w:hAnsi="Times New Roman"/>
          <w:sz w:val="26"/>
          <w:szCs w:val="26"/>
          <w:lang w:eastAsia="ru-RU"/>
        </w:rPr>
        <w:tab/>
      </w:r>
    </w:p>
    <w:p w:rsidR="00155A66" w:rsidRPr="0040025D" w:rsidRDefault="00155A66" w:rsidP="00155A66">
      <w:pPr>
        <w:spacing w:after="0" w:line="240" w:lineRule="auto"/>
        <w:ind w:firstLine="71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 xml:space="preserve">* по разделу 0400 Национальная экономика – </w:t>
      </w:r>
      <w:r w:rsidR="00F81DDE">
        <w:rPr>
          <w:rFonts w:ascii="Times New Roman" w:hAnsi="Times New Roman"/>
          <w:sz w:val="26"/>
          <w:szCs w:val="26"/>
          <w:lang w:eastAsia="ru-RU"/>
        </w:rPr>
        <w:t>1337,8</w:t>
      </w:r>
      <w:r w:rsidR="00765DE9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E65306" w:rsidRPr="0040025D">
        <w:rPr>
          <w:rFonts w:ascii="Times New Roman" w:hAnsi="Times New Roman"/>
          <w:sz w:val="26"/>
          <w:szCs w:val="26"/>
          <w:lang w:eastAsia="ru-RU"/>
        </w:rPr>
        <w:t>тыс. рублей</w:t>
      </w:r>
      <w:r w:rsidR="00F81DDE">
        <w:rPr>
          <w:rFonts w:ascii="Times New Roman" w:hAnsi="Times New Roman"/>
          <w:sz w:val="26"/>
          <w:szCs w:val="26"/>
          <w:lang w:eastAsia="ru-RU"/>
        </w:rPr>
        <w:t xml:space="preserve"> (12,4</w:t>
      </w:r>
      <w:r w:rsidR="00DA2C8E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40025D">
        <w:rPr>
          <w:rFonts w:ascii="Times New Roman" w:hAnsi="Times New Roman"/>
          <w:sz w:val="26"/>
          <w:szCs w:val="26"/>
          <w:lang w:eastAsia="ru-RU"/>
        </w:rPr>
        <w:t>%);</w:t>
      </w:r>
    </w:p>
    <w:p w:rsidR="00155A66" w:rsidRPr="0040025D" w:rsidRDefault="00155A66" w:rsidP="00155A66">
      <w:pPr>
        <w:spacing w:after="0" w:line="240" w:lineRule="auto"/>
        <w:ind w:left="284" w:hanging="213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 xml:space="preserve">* по разделу 0500 Жилищно-коммунальное хозяйство – </w:t>
      </w:r>
      <w:r w:rsidR="00F81DDE">
        <w:rPr>
          <w:rFonts w:ascii="Times New Roman" w:hAnsi="Times New Roman"/>
          <w:sz w:val="26"/>
          <w:szCs w:val="26"/>
          <w:lang w:eastAsia="ru-RU"/>
        </w:rPr>
        <w:t>1871,4</w:t>
      </w:r>
      <w:r w:rsidR="00AC527C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40025D">
        <w:rPr>
          <w:rFonts w:ascii="Times New Roman" w:hAnsi="Times New Roman"/>
          <w:sz w:val="26"/>
          <w:szCs w:val="26"/>
          <w:lang w:eastAsia="ru-RU"/>
        </w:rPr>
        <w:t>тыс. рублей</w:t>
      </w:r>
    </w:p>
    <w:p w:rsidR="00155A66" w:rsidRDefault="00F81DDE" w:rsidP="00155A66">
      <w:pPr>
        <w:spacing w:after="0" w:line="240" w:lineRule="auto"/>
        <w:ind w:left="284" w:hanging="213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   (17,4</w:t>
      </w:r>
      <w:r w:rsidR="00DA2C8E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155A66" w:rsidRPr="0040025D">
        <w:rPr>
          <w:rFonts w:ascii="Times New Roman" w:hAnsi="Times New Roman"/>
          <w:sz w:val="26"/>
          <w:szCs w:val="26"/>
          <w:lang w:eastAsia="ru-RU"/>
        </w:rPr>
        <w:t>%);</w:t>
      </w:r>
    </w:p>
    <w:p w:rsidR="00F81DDE" w:rsidRPr="0040025D" w:rsidRDefault="00F81DDE" w:rsidP="00F81DDE">
      <w:pPr>
        <w:spacing w:after="0" w:line="240" w:lineRule="auto"/>
        <w:ind w:left="284" w:hanging="213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* по разделу 07</w:t>
      </w:r>
      <w:r w:rsidRPr="0040025D">
        <w:rPr>
          <w:rFonts w:ascii="Times New Roman" w:hAnsi="Times New Roman"/>
          <w:sz w:val="26"/>
          <w:szCs w:val="26"/>
          <w:lang w:eastAsia="ru-RU"/>
        </w:rPr>
        <w:t xml:space="preserve">00 </w:t>
      </w:r>
      <w:r>
        <w:rPr>
          <w:rFonts w:ascii="Times New Roman" w:hAnsi="Times New Roman"/>
          <w:sz w:val="26"/>
          <w:szCs w:val="26"/>
          <w:lang w:eastAsia="ru-RU"/>
        </w:rPr>
        <w:t>Образование – 8,4</w:t>
      </w:r>
      <w:r w:rsidRPr="0040025D">
        <w:rPr>
          <w:rFonts w:ascii="Times New Roman" w:hAnsi="Times New Roman"/>
          <w:sz w:val="26"/>
          <w:szCs w:val="26"/>
          <w:lang w:eastAsia="ru-RU"/>
        </w:rPr>
        <w:t xml:space="preserve"> тыс. рублей (</w:t>
      </w:r>
      <w:r>
        <w:rPr>
          <w:rFonts w:ascii="Times New Roman" w:hAnsi="Times New Roman"/>
          <w:sz w:val="26"/>
          <w:szCs w:val="26"/>
          <w:lang w:eastAsia="ru-RU"/>
        </w:rPr>
        <w:t>0,1</w:t>
      </w:r>
      <w:r w:rsidRPr="0040025D">
        <w:rPr>
          <w:rFonts w:ascii="Times New Roman" w:hAnsi="Times New Roman"/>
          <w:sz w:val="26"/>
          <w:szCs w:val="26"/>
          <w:lang w:eastAsia="ru-RU"/>
        </w:rPr>
        <w:t xml:space="preserve"> %)</w:t>
      </w:r>
      <w:r>
        <w:rPr>
          <w:rFonts w:ascii="Times New Roman" w:hAnsi="Times New Roman"/>
          <w:sz w:val="26"/>
          <w:szCs w:val="26"/>
          <w:lang w:eastAsia="ru-RU"/>
        </w:rPr>
        <w:t>;</w:t>
      </w:r>
      <w:r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:rsidR="00155A66" w:rsidRPr="0040025D" w:rsidRDefault="00155A66" w:rsidP="00155A66">
      <w:pPr>
        <w:spacing w:after="0" w:line="240" w:lineRule="auto"/>
        <w:ind w:left="284" w:hanging="213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>* по разделу 0800 Ку</w:t>
      </w:r>
      <w:r w:rsidR="00F81DDE">
        <w:rPr>
          <w:rFonts w:ascii="Times New Roman" w:hAnsi="Times New Roman"/>
          <w:sz w:val="26"/>
          <w:szCs w:val="26"/>
          <w:lang w:eastAsia="ru-RU"/>
        </w:rPr>
        <w:t>льтура и кинематография – 2501,6</w:t>
      </w:r>
      <w:r w:rsidRPr="0040025D">
        <w:rPr>
          <w:rFonts w:ascii="Times New Roman" w:hAnsi="Times New Roman"/>
          <w:sz w:val="26"/>
          <w:szCs w:val="26"/>
          <w:lang w:eastAsia="ru-RU"/>
        </w:rPr>
        <w:t xml:space="preserve"> тыс. рублей (</w:t>
      </w:r>
      <w:r w:rsidR="00DA2C8E" w:rsidRPr="0040025D">
        <w:rPr>
          <w:rFonts w:ascii="Times New Roman" w:hAnsi="Times New Roman"/>
          <w:sz w:val="26"/>
          <w:szCs w:val="26"/>
          <w:lang w:eastAsia="ru-RU"/>
        </w:rPr>
        <w:t>2</w:t>
      </w:r>
      <w:r w:rsidR="00F81DDE">
        <w:rPr>
          <w:rFonts w:ascii="Times New Roman" w:hAnsi="Times New Roman"/>
          <w:sz w:val="26"/>
          <w:szCs w:val="26"/>
          <w:lang w:eastAsia="ru-RU"/>
        </w:rPr>
        <w:t>3,3</w:t>
      </w:r>
      <w:r w:rsidR="00DA2C8E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40025D">
        <w:rPr>
          <w:rFonts w:ascii="Times New Roman" w:hAnsi="Times New Roman"/>
          <w:sz w:val="26"/>
          <w:szCs w:val="26"/>
          <w:lang w:eastAsia="ru-RU"/>
        </w:rPr>
        <w:t>%)</w:t>
      </w:r>
      <w:r w:rsidR="00F81DDE">
        <w:rPr>
          <w:rFonts w:ascii="Times New Roman" w:hAnsi="Times New Roman"/>
          <w:sz w:val="26"/>
          <w:szCs w:val="26"/>
          <w:lang w:eastAsia="ru-RU"/>
        </w:rPr>
        <w:t>;</w:t>
      </w:r>
    </w:p>
    <w:p w:rsidR="00765DE9" w:rsidRPr="0040025D" w:rsidRDefault="00765DE9" w:rsidP="00155A66">
      <w:pPr>
        <w:spacing w:after="0" w:line="240" w:lineRule="auto"/>
        <w:ind w:left="284" w:hanging="213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>* по разделу 1000 Социаль</w:t>
      </w:r>
      <w:r w:rsidR="00F81DDE">
        <w:rPr>
          <w:rFonts w:ascii="Times New Roman" w:hAnsi="Times New Roman"/>
          <w:sz w:val="26"/>
          <w:szCs w:val="26"/>
          <w:lang w:eastAsia="ru-RU"/>
        </w:rPr>
        <w:t>ная политика – 299,4</w:t>
      </w:r>
      <w:r w:rsidRPr="0040025D">
        <w:rPr>
          <w:rFonts w:ascii="Times New Roman" w:hAnsi="Times New Roman"/>
          <w:sz w:val="26"/>
          <w:szCs w:val="26"/>
          <w:lang w:eastAsia="ru-RU"/>
        </w:rPr>
        <w:t xml:space="preserve"> тыс.</w:t>
      </w:r>
      <w:r w:rsidR="00447DA9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40025D">
        <w:rPr>
          <w:rFonts w:ascii="Times New Roman" w:hAnsi="Times New Roman"/>
          <w:sz w:val="26"/>
          <w:szCs w:val="26"/>
          <w:lang w:eastAsia="ru-RU"/>
        </w:rPr>
        <w:t>руб. (</w:t>
      </w:r>
      <w:r w:rsidR="00F81DDE">
        <w:rPr>
          <w:rFonts w:ascii="Times New Roman" w:hAnsi="Times New Roman"/>
          <w:sz w:val="26"/>
          <w:szCs w:val="26"/>
          <w:lang w:eastAsia="ru-RU"/>
        </w:rPr>
        <w:t>2,8</w:t>
      </w:r>
      <w:r w:rsidR="00DA2C8E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E65306" w:rsidRPr="0040025D">
        <w:rPr>
          <w:rFonts w:ascii="Times New Roman" w:hAnsi="Times New Roman"/>
          <w:sz w:val="26"/>
          <w:szCs w:val="26"/>
          <w:lang w:eastAsia="ru-RU"/>
        </w:rPr>
        <w:t>%)</w:t>
      </w:r>
    </w:p>
    <w:p w:rsidR="00155A66" w:rsidRPr="0040025D" w:rsidRDefault="00155A66" w:rsidP="00155A66">
      <w:pPr>
        <w:spacing w:after="0" w:line="240" w:lineRule="auto"/>
        <w:ind w:left="284" w:hanging="213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>* по разделу 1100 Физическая культура и спорт –</w:t>
      </w:r>
      <w:r w:rsidR="00F81DDE">
        <w:rPr>
          <w:rFonts w:ascii="Times New Roman" w:hAnsi="Times New Roman"/>
          <w:sz w:val="26"/>
          <w:szCs w:val="26"/>
          <w:lang w:eastAsia="ru-RU"/>
        </w:rPr>
        <w:t xml:space="preserve"> 1154,7 тыс. рублей (10,7</w:t>
      </w:r>
      <w:r w:rsidR="00DA2C8E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40025D">
        <w:rPr>
          <w:rFonts w:ascii="Times New Roman" w:hAnsi="Times New Roman"/>
          <w:sz w:val="26"/>
          <w:szCs w:val="26"/>
          <w:lang w:eastAsia="ru-RU"/>
        </w:rPr>
        <w:t>%).</w:t>
      </w:r>
    </w:p>
    <w:p w:rsidR="00BF19DA" w:rsidRPr="0040025D" w:rsidRDefault="00155A66" w:rsidP="00BF19DA">
      <w:pPr>
        <w:widowControl w:val="0"/>
        <w:suppressAutoHyphens/>
        <w:spacing w:after="0" w:line="240" w:lineRule="auto"/>
        <w:ind w:firstLine="284"/>
        <w:jc w:val="both"/>
        <w:rPr>
          <w:rFonts w:ascii="Times New Roman" w:hAnsi="Times New Roman"/>
          <w:kern w:val="1"/>
          <w:sz w:val="26"/>
          <w:szCs w:val="26"/>
        </w:rPr>
      </w:pPr>
      <w:r w:rsidRPr="0040025D">
        <w:rPr>
          <w:rFonts w:ascii="Times New Roman" w:hAnsi="Times New Roman"/>
          <w:kern w:val="1"/>
          <w:sz w:val="26"/>
          <w:szCs w:val="26"/>
        </w:rPr>
        <w:t xml:space="preserve"> В </w:t>
      </w:r>
      <w:r w:rsidR="00E770F5" w:rsidRPr="0040025D">
        <w:rPr>
          <w:rFonts w:ascii="Times New Roman" w:hAnsi="Times New Roman"/>
          <w:kern w:val="1"/>
          <w:sz w:val="26"/>
          <w:szCs w:val="26"/>
        </w:rPr>
        <w:t>течение 201</w:t>
      </w:r>
      <w:r w:rsidR="00F81DDE">
        <w:rPr>
          <w:rFonts w:ascii="Times New Roman" w:hAnsi="Times New Roman"/>
          <w:kern w:val="1"/>
          <w:sz w:val="26"/>
          <w:szCs w:val="26"/>
        </w:rPr>
        <w:t>8</w:t>
      </w:r>
      <w:r w:rsidR="00EE4C26" w:rsidRPr="0040025D">
        <w:rPr>
          <w:rFonts w:ascii="Times New Roman" w:hAnsi="Times New Roman"/>
          <w:kern w:val="1"/>
          <w:sz w:val="26"/>
          <w:szCs w:val="26"/>
        </w:rPr>
        <w:t xml:space="preserve"> </w:t>
      </w:r>
      <w:r w:rsidRPr="0040025D">
        <w:rPr>
          <w:rFonts w:ascii="Times New Roman" w:hAnsi="Times New Roman"/>
          <w:kern w:val="1"/>
          <w:sz w:val="26"/>
          <w:szCs w:val="26"/>
        </w:rPr>
        <w:t>года в решение Совета</w:t>
      </w:r>
      <w:r w:rsidR="00D36217" w:rsidRPr="0040025D">
        <w:rPr>
          <w:rFonts w:ascii="Times New Roman" w:hAnsi="Times New Roman"/>
          <w:kern w:val="1"/>
          <w:sz w:val="26"/>
          <w:szCs w:val="26"/>
        </w:rPr>
        <w:t xml:space="preserve"> сельского посе</w:t>
      </w:r>
      <w:r w:rsidR="000B51E8" w:rsidRPr="0040025D">
        <w:rPr>
          <w:rFonts w:ascii="Times New Roman" w:hAnsi="Times New Roman"/>
          <w:kern w:val="1"/>
          <w:sz w:val="26"/>
          <w:szCs w:val="26"/>
        </w:rPr>
        <w:t>ления Кадниковское</w:t>
      </w:r>
      <w:r w:rsidRPr="0040025D">
        <w:rPr>
          <w:rFonts w:ascii="Times New Roman" w:hAnsi="Times New Roman"/>
          <w:kern w:val="1"/>
          <w:sz w:val="26"/>
          <w:szCs w:val="26"/>
        </w:rPr>
        <w:t xml:space="preserve"> от </w:t>
      </w:r>
      <w:r w:rsidR="000B51E8" w:rsidRPr="0040025D">
        <w:rPr>
          <w:rFonts w:ascii="Times New Roman" w:hAnsi="Times New Roman"/>
          <w:kern w:val="1"/>
          <w:sz w:val="26"/>
          <w:szCs w:val="26"/>
        </w:rPr>
        <w:t>2</w:t>
      </w:r>
      <w:r w:rsidR="00F81DDE">
        <w:rPr>
          <w:rFonts w:ascii="Times New Roman" w:hAnsi="Times New Roman"/>
          <w:kern w:val="1"/>
          <w:sz w:val="26"/>
          <w:szCs w:val="26"/>
        </w:rPr>
        <w:t>1</w:t>
      </w:r>
      <w:r w:rsidR="00447DA9" w:rsidRPr="0040025D">
        <w:rPr>
          <w:rFonts w:ascii="Times New Roman" w:hAnsi="Times New Roman"/>
          <w:kern w:val="1"/>
          <w:sz w:val="26"/>
          <w:szCs w:val="26"/>
        </w:rPr>
        <w:t xml:space="preserve"> декабря 201</w:t>
      </w:r>
      <w:r w:rsidR="00F81DDE">
        <w:rPr>
          <w:rFonts w:ascii="Times New Roman" w:hAnsi="Times New Roman"/>
          <w:kern w:val="1"/>
          <w:sz w:val="26"/>
          <w:szCs w:val="26"/>
        </w:rPr>
        <w:t>7</w:t>
      </w:r>
      <w:r w:rsidRPr="0040025D">
        <w:rPr>
          <w:rFonts w:ascii="Times New Roman" w:hAnsi="Times New Roman"/>
          <w:kern w:val="1"/>
          <w:sz w:val="26"/>
          <w:szCs w:val="26"/>
        </w:rPr>
        <w:t xml:space="preserve"> года №</w:t>
      </w:r>
      <w:r w:rsidR="00E770F5" w:rsidRPr="0040025D">
        <w:rPr>
          <w:rFonts w:ascii="Times New Roman" w:hAnsi="Times New Roman"/>
          <w:kern w:val="1"/>
          <w:sz w:val="26"/>
          <w:szCs w:val="26"/>
        </w:rPr>
        <w:t xml:space="preserve"> </w:t>
      </w:r>
      <w:r w:rsidR="00DA2C8E" w:rsidRPr="0040025D">
        <w:rPr>
          <w:rFonts w:ascii="Times New Roman" w:hAnsi="Times New Roman"/>
          <w:kern w:val="1"/>
          <w:sz w:val="26"/>
          <w:szCs w:val="26"/>
        </w:rPr>
        <w:t>2</w:t>
      </w:r>
      <w:r w:rsidR="00F81DDE">
        <w:rPr>
          <w:rFonts w:ascii="Times New Roman" w:hAnsi="Times New Roman"/>
          <w:kern w:val="1"/>
          <w:sz w:val="26"/>
          <w:szCs w:val="26"/>
        </w:rPr>
        <w:t>4</w:t>
      </w:r>
      <w:r w:rsidRPr="0040025D">
        <w:rPr>
          <w:rFonts w:ascii="Times New Roman" w:hAnsi="Times New Roman"/>
          <w:kern w:val="1"/>
          <w:sz w:val="26"/>
          <w:szCs w:val="26"/>
        </w:rPr>
        <w:t xml:space="preserve"> «О бюджете сельско</w:t>
      </w:r>
      <w:r w:rsidR="000B51E8" w:rsidRPr="0040025D">
        <w:rPr>
          <w:rFonts w:ascii="Times New Roman" w:hAnsi="Times New Roman"/>
          <w:kern w:val="1"/>
          <w:sz w:val="26"/>
          <w:szCs w:val="26"/>
        </w:rPr>
        <w:t>го поселения Кадниковское</w:t>
      </w:r>
      <w:r w:rsidR="00D36217" w:rsidRPr="0040025D">
        <w:rPr>
          <w:rFonts w:ascii="Times New Roman" w:hAnsi="Times New Roman"/>
          <w:kern w:val="1"/>
          <w:sz w:val="26"/>
          <w:szCs w:val="26"/>
        </w:rPr>
        <w:t xml:space="preserve"> </w:t>
      </w:r>
      <w:r w:rsidR="006F135A" w:rsidRPr="0040025D">
        <w:rPr>
          <w:rFonts w:ascii="Times New Roman" w:hAnsi="Times New Roman"/>
          <w:kern w:val="1"/>
          <w:sz w:val="26"/>
          <w:szCs w:val="26"/>
        </w:rPr>
        <w:t xml:space="preserve"> </w:t>
      </w:r>
      <w:r w:rsidR="00447DA9" w:rsidRPr="0040025D">
        <w:rPr>
          <w:rFonts w:ascii="Times New Roman" w:hAnsi="Times New Roman"/>
          <w:kern w:val="1"/>
          <w:sz w:val="26"/>
          <w:szCs w:val="26"/>
        </w:rPr>
        <w:t xml:space="preserve"> на 201</w:t>
      </w:r>
      <w:r w:rsidR="00F81DDE">
        <w:rPr>
          <w:rFonts w:ascii="Times New Roman" w:hAnsi="Times New Roman"/>
          <w:kern w:val="1"/>
          <w:sz w:val="26"/>
          <w:szCs w:val="26"/>
        </w:rPr>
        <w:t>8</w:t>
      </w:r>
      <w:r w:rsidR="007F7EE8" w:rsidRPr="0040025D">
        <w:rPr>
          <w:rFonts w:ascii="Times New Roman" w:hAnsi="Times New Roman"/>
          <w:kern w:val="1"/>
          <w:sz w:val="26"/>
          <w:szCs w:val="26"/>
        </w:rPr>
        <w:t xml:space="preserve"> год</w:t>
      </w:r>
      <w:r w:rsidR="00DA2C8E" w:rsidRPr="0040025D">
        <w:rPr>
          <w:rFonts w:ascii="Times New Roman" w:hAnsi="Times New Roman"/>
          <w:kern w:val="1"/>
          <w:sz w:val="26"/>
          <w:szCs w:val="26"/>
        </w:rPr>
        <w:t xml:space="preserve"> и плановый период 20</w:t>
      </w:r>
      <w:r w:rsidR="00F81DDE">
        <w:rPr>
          <w:rFonts w:ascii="Times New Roman" w:hAnsi="Times New Roman"/>
          <w:kern w:val="1"/>
          <w:sz w:val="26"/>
          <w:szCs w:val="26"/>
        </w:rPr>
        <w:t>19 и 2020</w:t>
      </w:r>
      <w:r w:rsidR="00DA2C8E" w:rsidRPr="0040025D">
        <w:rPr>
          <w:rFonts w:ascii="Times New Roman" w:hAnsi="Times New Roman"/>
          <w:kern w:val="1"/>
          <w:sz w:val="26"/>
          <w:szCs w:val="26"/>
        </w:rPr>
        <w:t xml:space="preserve"> годо</w:t>
      </w:r>
      <w:r w:rsidR="00DE1961" w:rsidRPr="0040025D">
        <w:rPr>
          <w:rFonts w:ascii="Times New Roman" w:hAnsi="Times New Roman"/>
          <w:kern w:val="1"/>
          <w:sz w:val="26"/>
          <w:szCs w:val="26"/>
        </w:rPr>
        <w:t>в</w:t>
      </w:r>
      <w:r w:rsidRPr="0040025D">
        <w:rPr>
          <w:rFonts w:ascii="Times New Roman" w:hAnsi="Times New Roman"/>
          <w:kern w:val="1"/>
          <w:sz w:val="26"/>
          <w:szCs w:val="26"/>
        </w:rPr>
        <w:t xml:space="preserve">» вносились изменения и дополнения </w:t>
      </w:r>
      <w:r w:rsidR="001659D1" w:rsidRPr="0040025D">
        <w:rPr>
          <w:rFonts w:ascii="Times New Roman" w:hAnsi="Times New Roman"/>
          <w:kern w:val="1"/>
          <w:sz w:val="26"/>
          <w:szCs w:val="26"/>
        </w:rPr>
        <w:t>(</w:t>
      </w:r>
      <w:r w:rsidR="00F81DDE">
        <w:rPr>
          <w:rFonts w:ascii="Times New Roman" w:hAnsi="Times New Roman"/>
          <w:kern w:val="1"/>
          <w:sz w:val="26"/>
          <w:szCs w:val="26"/>
        </w:rPr>
        <w:t>февраль</w:t>
      </w:r>
      <w:r w:rsidR="00DE1961" w:rsidRPr="0040025D">
        <w:rPr>
          <w:rFonts w:ascii="Times New Roman" w:hAnsi="Times New Roman"/>
          <w:kern w:val="1"/>
          <w:sz w:val="26"/>
          <w:szCs w:val="26"/>
        </w:rPr>
        <w:t xml:space="preserve"> 201</w:t>
      </w:r>
      <w:r w:rsidR="00F81DDE">
        <w:rPr>
          <w:rFonts w:ascii="Times New Roman" w:hAnsi="Times New Roman"/>
          <w:kern w:val="1"/>
          <w:sz w:val="26"/>
          <w:szCs w:val="26"/>
        </w:rPr>
        <w:t>8</w:t>
      </w:r>
      <w:r w:rsidR="00DE1961" w:rsidRPr="0040025D">
        <w:rPr>
          <w:rFonts w:ascii="Times New Roman" w:hAnsi="Times New Roman"/>
          <w:kern w:val="1"/>
          <w:sz w:val="26"/>
          <w:szCs w:val="26"/>
        </w:rPr>
        <w:t>г., июнь</w:t>
      </w:r>
      <w:r w:rsidR="00E770F5" w:rsidRPr="0040025D">
        <w:rPr>
          <w:rFonts w:ascii="Times New Roman" w:hAnsi="Times New Roman"/>
          <w:kern w:val="1"/>
          <w:sz w:val="26"/>
          <w:szCs w:val="26"/>
        </w:rPr>
        <w:t xml:space="preserve"> 201</w:t>
      </w:r>
      <w:r w:rsidR="00F81DDE">
        <w:rPr>
          <w:rFonts w:ascii="Times New Roman" w:hAnsi="Times New Roman"/>
          <w:kern w:val="1"/>
          <w:sz w:val="26"/>
          <w:szCs w:val="26"/>
        </w:rPr>
        <w:t>8</w:t>
      </w:r>
      <w:r w:rsidR="00E770F5" w:rsidRPr="0040025D">
        <w:rPr>
          <w:rFonts w:ascii="Times New Roman" w:hAnsi="Times New Roman"/>
          <w:kern w:val="1"/>
          <w:sz w:val="26"/>
          <w:szCs w:val="26"/>
        </w:rPr>
        <w:t xml:space="preserve"> г</w:t>
      </w:r>
      <w:r w:rsidR="00447DA9" w:rsidRPr="0040025D">
        <w:rPr>
          <w:rFonts w:ascii="Times New Roman" w:hAnsi="Times New Roman"/>
          <w:kern w:val="1"/>
          <w:sz w:val="26"/>
          <w:szCs w:val="26"/>
        </w:rPr>
        <w:t>.</w:t>
      </w:r>
      <w:r w:rsidR="00E770F5" w:rsidRPr="0040025D">
        <w:rPr>
          <w:rFonts w:ascii="Times New Roman" w:hAnsi="Times New Roman"/>
          <w:kern w:val="1"/>
          <w:sz w:val="26"/>
          <w:szCs w:val="26"/>
        </w:rPr>
        <w:t>,</w:t>
      </w:r>
      <w:r w:rsidR="00DE1961" w:rsidRPr="0040025D">
        <w:rPr>
          <w:rFonts w:ascii="Times New Roman" w:hAnsi="Times New Roman"/>
          <w:kern w:val="1"/>
          <w:sz w:val="26"/>
          <w:szCs w:val="26"/>
        </w:rPr>
        <w:t xml:space="preserve"> </w:t>
      </w:r>
      <w:r w:rsidR="00F81DDE">
        <w:rPr>
          <w:rFonts w:ascii="Times New Roman" w:hAnsi="Times New Roman"/>
          <w:kern w:val="1"/>
          <w:sz w:val="26"/>
          <w:szCs w:val="26"/>
        </w:rPr>
        <w:t>ноябрь 2018</w:t>
      </w:r>
      <w:r w:rsidR="00DE1961" w:rsidRPr="0040025D">
        <w:rPr>
          <w:rFonts w:ascii="Times New Roman" w:hAnsi="Times New Roman"/>
          <w:kern w:val="1"/>
          <w:sz w:val="26"/>
          <w:szCs w:val="26"/>
        </w:rPr>
        <w:t xml:space="preserve"> г.,</w:t>
      </w:r>
      <w:r w:rsidR="00E770F5" w:rsidRPr="0040025D">
        <w:rPr>
          <w:rFonts w:ascii="Times New Roman" w:hAnsi="Times New Roman"/>
          <w:kern w:val="1"/>
          <w:sz w:val="26"/>
          <w:szCs w:val="26"/>
        </w:rPr>
        <w:t xml:space="preserve"> декабрь 201</w:t>
      </w:r>
      <w:r w:rsidR="00F81DDE">
        <w:rPr>
          <w:rFonts w:ascii="Times New Roman" w:hAnsi="Times New Roman"/>
          <w:kern w:val="1"/>
          <w:sz w:val="26"/>
          <w:szCs w:val="26"/>
        </w:rPr>
        <w:t>8</w:t>
      </w:r>
      <w:r w:rsidRPr="0040025D">
        <w:rPr>
          <w:rFonts w:ascii="Times New Roman" w:hAnsi="Times New Roman"/>
          <w:kern w:val="1"/>
          <w:sz w:val="26"/>
          <w:szCs w:val="26"/>
        </w:rPr>
        <w:t xml:space="preserve"> г</w:t>
      </w:r>
      <w:r w:rsidR="00447DA9" w:rsidRPr="0040025D">
        <w:rPr>
          <w:rFonts w:ascii="Times New Roman" w:hAnsi="Times New Roman"/>
          <w:kern w:val="1"/>
          <w:sz w:val="26"/>
          <w:szCs w:val="26"/>
        </w:rPr>
        <w:t>.</w:t>
      </w:r>
      <w:r w:rsidRPr="0040025D">
        <w:rPr>
          <w:rFonts w:ascii="Times New Roman" w:hAnsi="Times New Roman"/>
          <w:kern w:val="1"/>
          <w:sz w:val="26"/>
          <w:szCs w:val="26"/>
        </w:rPr>
        <w:t>).</w:t>
      </w:r>
    </w:p>
    <w:p w:rsidR="00E770F5" w:rsidRPr="0040025D" w:rsidRDefault="00E770F5" w:rsidP="00BF19DA">
      <w:pPr>
        <w:widowControl w:val="0"/>
        <w:suppressAutoHyphens/>
        <w:spacing w:after="0" w:line="240" w:lineRule="auto"/>
        <w:ind w:firstLine="284"/>
        <w:jc w:val="both"/>
        <w:rPr>
          <w:rFonts w:ascii="Times New Roman" w:hAnsi="Times New Roman"/>
          <w:kern w:val="1"/>
          <w:sz w:val="26"/>
          <w:szCs w:val="26"/>
        </w:rPr>
      </w:pPr>
    </w:p>
    <w:p w:rsidR="004F7CB1" w:rsidRPr="0040025D" w:rsidRDefault="00BF19DA" w:rsidP="00BF19DA">
      <w:pPr>
        <w:widowControl w:val="0"/>
        <w:suppressAutoHyphens/>
        <w:spacing w:after="0" w:line="240" w:lineRule="auto"/>
        <w:ind w:firstLine="284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 w:rsidRPr="0040025D">
        <w:rPr>
          <w:rFonts w:ascii="Times New Roman" w:hAnsi="Times New Roman"/>
          <w:kern w:val="1"/>
          <w:sz w:val="26"/>
          <w:szCs w:val="26"/>
        </w:rPr>
        <w:t xml:space="preserve">    </w:t>
      </w:r>
      <w:r w:rsidR="004F7CB1" w:rsidRPr="0040025D">
        <w:rPr>
          <w:rFonts w:ascii="Times New Roman" w:hAnsi="Times New Roman"/>
          <w:b/>
          <w:sz w:val="26"/>
          <w:szCs w:val="26"/>
          <w:lang w:eastAsia="ru-RU"/>
        </w:rPr>
        <w:t>Анализ исполнения доходной части бюджета за 201</w:t>
      </w:r>
      <w:r w:rsidR="00F81DDE">
        <w:rPr>
          <w:rFonts w:ascii="Times New Roman" w:hAnsi="Times New Roman"/>
          <w:b/>
          <w:sz w:val="26"/>
          <w:szCs w:val="26"/>
          <w:lang w:eastAsia="ru-RU"/>
        </w:rPr>
        <w:t>8</w:t>
      </w:r>
      <w:r w:rsidR="004F7CB1" w:rsidRPr="0040025D">
        <w:rPr>
          <w:rFonts w:ascii="Times New Roman" w:hAnsi="Times New Roman"/>
          <w:b/>
          <w:sz w:val="26"/>
          <w:szCs w:val="26"/>
          <w:lang w:eastAsia="ru-RU"/>
        </w:rPr>
        <w:t xml:space="preserve"> год.</w:t>
      </w:r>
    </w:p>
    <w:p w:rsidR="004F7CB1" w:rsidRPr="0040025D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 xml:space="preserve">Согласно пояснительной записки доходы бюджета поселения </w:t>
      </w:r>
      <w:r w:rsidR="003D7425" w:rsidRPr="0040025D">
        <w:rPr>
          <w:rFonts w:ascii="Times New Roman" w:hAnsi="Times New Roman"/>
          <w:sz w:val="26"/>
          <w:szCs w:val="26"/>
          <w:lang w:eastAsia="ru-RU"/>
        </w:rPr>
        <w:t xml:space="preserve">исполнены в сумме </w:t>
      </w:r>
      <w:r w:rsidR="00F81DDE">
        <w:rPr>
          <w:rFonts w:ascii="Times New Roman" w:hAnsi="Times New Roman"/>
          <w:sz w:val="26"/>
          <w:szCs w:val="26"/>
          <w:lang w:eastAsia="ru-RU"/>
        </w:rPr>
        <w:t xml:space="preserve">10764,0 </w:t>
      </w:r>
      <w:r w:rsidRPr="0040025D">
        <w:rPr>
          <w:rFonts w:ascii="Times New Roman" w:hAnsi="Times New Roman"/>
          <w:sz w:val="26"/>
          <w:szCs w:val="26"/>
          <w:lang w:eastAsia="ru-RU"/>
        </w:rPr>
        <w:t>тыс.</w:t>
      </w:r>
      <w:r w:rsidR="00E665A6" w:rsidRPr="0040025D">
        <w:rPr>
          <w:rFonts w:ascii="Times New Roman" w:hAnsi="Times New Roman"/>
          <w:sz w:val="26"/>
          <w:szCs w:val="26"/>
          <w:lang w:eastAsia="ru-RU"/>
        </w:rPr>
        <w:t xml:space="preserve"> рублей или на </w:t>
      </w:r>
      <w:r w:rsidR="00F81DDE">
        <w:rPr>
          <w:rFonts w:ascii="Times New Roman" w:hAnsi="Times New Roman"/>
          <w:sz w:val="26"/>
          <w:szCs w:val="26"/>
          <w:lang w:eastAsia="ru-RU"/>
        </w:rPr>
        <w:t>100</w:t>
      </w:r>
      <w:r w:rsidRPr="0040025D">
        <w:rPr>
          <w:rFonts w:ascii="Times New Roman" w:hAnsi="Times New Roman"/>
          <w:sz w:val="26"/>
          <w:szCs w:val="26"/>
          <w:lang w:eastAsia="ru-RU"/>
        </w:rPr>
        <w:t xml:space="preserve"> %. Необходимо отметить, что утверждённые бюджетные назначения составляют </w:t>
      </w:r>
      <w:r w:rsidR="00F81DDE">
        <w:rPr>
          <w:rFonts w:ascii="Times New Roman" w:hAnsi="Times New Roman"/>
          <w:sz w:val="26"/>
          <w:szCs w:val="26"/>
          <w:lang w:eastAsia="ru-RU"/>
        </w:rPr>
        <w:t>10763,2</w:t>
      </w:r>
      <w:r w:rsidRPr="0040025D">
        <w:rPr>
          <w:rFonts w:ascii="Times New Roman" w:hAnsi="Times New Roman"/>
          <w:sz w:val="26"/>
          <w:szCs w:val="26"/>
          <w:lang w:eastAsia="ru-RU"/>
        </w:rPr>
        <w:t xml:space="preserve"> тыс. рублей, что на </w:t>
      </w:r>
      <w:r w:rsidR="00F81DDE">
        <w:rPr>
          <w:rFonts w:ascii="Times New Roman" w:hAnsi="Times New Roman"/>
          <w:sz w:val="26"/>
          <w:szCs w:val="26"/>
          <w:lang w:eastAsia="ru-RU"/>
        </w:rPr>
        <w:t>0</w:t>
      </w:r>
      <w:r w:rsidR="00DE1961" w:rsidRPr="0040025D">
        <w:rPr>
          <w:rFonts w:ascii="Times New Roman" w:hAnsi="Times New Roman"/>
          <w:sz w:val="26"/>
          <w:szCs w:val="26"/>
          <w:lang w:eastAsia="ru-RU"/>
        </w:rPr>
        <w:t>,</w:t>
      </w:r>
      <w:r w:rsidR="00F81DDE">
        <w:rPr>
          <w:rFonts w:ascii="Times New Roman" w:hAnsi="Times New Roman"/>
          <w:sz w:val="26"/>
          <w:szCs w:val="26"/>
          <w:lang w:eastAsia="ru-RU"/>
        </w:rPr>
        <w:t>8</w:t>
      </w:r>
      <w:r w:rsidR="00447DA9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40025D">
        <w:rPr>
          <w:rFonts w:ascii="Times New Roman" w:hAnsi="Times New Roman"/>
          <w:sz w:val="26"/>
          <w:szCs w:val="26"/>
          <w:lang w:eastAsia="ru-RU"/>
        </w:rPr>
        <w:t>тыс. рублей</w:t>
      </w:r>
      <w:r w:rsidR="00F81DDE">
        <w:rPr>
          <w:rFonts w:ascii="Times New Roman" w:hAnsi="Times New Roman"/>
          <w:sz w:val="26"/>
          <w:szCs w:val="26"/>
          <w:lang w:eastAsia="ru-RU"/>
        </w:rPr>
        <w:t xml:space="preserve"> мен</w:t>
      </w:r>
      <w:r w:rsidR="00C20185" w:rsidRPr="0040025D">
        <w:rPr>
          <w:rFonts w:ascii="Times New Roman" w:hAnsi="Times New Roman"/>
          <w:sz w:val="26"/>
          <w:szCs w:val="26"/>
          <w:lang w:eastAsia="ru-RU"/>
        </w:rPr>
        <w:t xml:space="preserve">ьше </w:t>
      </w:r>
      <w:r w:rsidR="00F16C95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40025D">
        <w:rPr>
          <w:rFonts w:ascii="Times New Roman" w:hAnsi="Times New Roman"/>
          <w:sz w:val="26"/>
          <w:szCs w:val="26"/>
          <w:lang w:eastAsia="ru-RU"/>
        </w:rPr>
        <w:t xml:space="preserve"> исполненных бюджетных показателей.  </w:t>
      </w:r>
    </w:p>
    <w:p w:rsidR="004F7CB1" w:rsidRPr="0040025D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>Классификация доходов бюджета соответствует классификации доходов установленной БК РФ.</w:t>
      </w:r>
    </w:p>
    <w:p w:rsidR="004F7CB1" w:rsidRPr="0040025D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 xml:space="preserve">Структура доходной части бюджета сельского поселения состоит из двух крупных блоков: </w:t>
      </w:r>
    </w:p>
    <w:p w:rsidR="004F7CB1" w:rsidRPr="0040025D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 xml:space="preserve">1. налоговые и неналоговые поступления; </w:t>
      </w:r>
    </w:p>
    <w:p w:rsidR="008A09C3" w:rsidRPr="0040025D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 xml:space="preserve">2. безвозмездные поступления от других уровней бюджетов  </w:t>
      </w:r>
    </w:p>
    <w:p w:rsidR="004F7CB1" w:rsidRPr="0040025D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 xml:space="preserve">          </w:t>
      </w:r>
    </w:p>
    <w:p w:rsidR="004F7CB1" w:rsidRPr="0040025D" w:rsidRDefault="00541337" w:rsidP="004F7CB1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 xml:space="preserve">   Таблица № 2</w:t>
      </w:r>
      <w:r w:rsidR="004F7CB1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:rsidR="004F7CB1" w:rsidRPr="0040025D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40025D">
        <w:rPr>
          <w:rFonts w:ascii="Times New Roman" w:hAnsi="Times New Roman"/>
          <w:b/>
          <w:sz w:val="26"/>
          <w:szCs w:val="26"/>
          <w:lang w:eastAsia="ru-RU"/>
        </w:rPr>
        <w:t>Динамика доходной части бюджета</w:t>
      </w:r>
      <w:r w:rsidR="0003651C" w:rsidRPr="0040025D">
        <w:rPr>
          <w:rFonts w:ascii="Times New Roman" w:hAnsi="Times New Roman"/>
          <w:b/>
          <w:sz w:val="26"/>
          <w:szCs w:val="26"/>
          <w:lang w:eastAsia="ru-RU"/>
        </w:rPr>
        <w:t xml:space="preserve"> </w:t>
      </w:r>
      <w:r w:rsidR="00AE1DB4" w:rsidRPr="0040025D">
        <w:rPr>
          <w:rFonts w:ascii="Times New Roman" w:hAnsi="Times New Roman"/>
          <w:b/>
          <w:sz w:val="26"/>
          <w:szCs w:val="26"/>
          <w:lang w:eastAsia="ru-RU"/>
        </w:rPr>
        <w:t>сел</w:t>
      </w:r>
      <w:r w:rsidR="00384A8C" w:rsidRPr="0040025D">
        <w:rPr>
          <w:rFonts w:ascii="Times New Roman" w:hAnsi="Times New Roman"/>
          <w:b/>
          <w:sz w:val="26"/>
          <w:szCs w:val="26"/>
          <w:lang w:eastAsia="ru-RU"/>
        </w:rPr>
        <w:t>ьского поселения Кадниковское</w:t>
      </w:r>
    </w:p>
    <w:p w:rsidR="004F7CB1" w:rsidRPr="0040025D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 xml:space="preserve">                                                                                                       тыс. рублей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4F7CB1" w:rsidRPr="0040025D" w:rsidTr="00213415">
        <w:tc>
          <w:tcPr>
            <w:tcW w:w="3115" w:type="dxa"/>
          </w:tcPr>
          <w:p w:rsidR="004F7CB1" w:rsidRPr="0040025D" w:rsidRDefault="004F7CB1" w:rsidP="00213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0025D">
              <w:rPr>
                <w:rFonts w:ascii="Times New Roman" w:hAnsi="Times New Roman"/>
                <w:sz w:val="26"/>
                <w:szCs w:val="26"/>
                <w:lang w:eastAsia="ru-RU"/>
              </w:rPr>
              <w:t>Наименование показателя</w:t>
            </w:r>
          </w:p>
        </w:tc>
        <w:tc>
          <w:tcPr>
            <w:tcW w:w="3115" w:type="dxa"/>
          </w:tcPr>
          <w:p w:rsidR="004F7CB1" w:rsidRPr="0040025D" w:rsidRDefault="00305E90" w:rsidP="00F81D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0025D">
              <w:rPr>
                <w:rFonts w:ascii="Times New Roman" w:hAnsi="Times New Roman"/>
                <w:sz w:val="26"/>
                <w:szCs w:val="26"/>
                <w:lang w:eastAsia="ru-RU"/>
              </w:rPr>
              <w:t>Бюджет на начало 201</w:t>
            </w:r>
            <w:r w:rsidR="00F81DDE">
              <w:rPr>
                <w:rFonts w:ascii="Times New Roman" w:hAnsi="Times New Roman"/>
                <w:sz w:val="26"/>
                <w:szCs w:val="26"/>
                <w:lang w:eastAsia="ru-RU"/>
              </w:rPr>
              <w:t>8</w:t>
            </w:r>
            <w:r w:rsidR="004F7CB1" w:rsidRPr="0040025D">
              <w:rPr>
                <w:rFonts w:ascii="Times New Roman" w:hAnsi="Times New Roman"/>
                <w:sz w:val="26"/>
                <w:szCs w:val="26"/>
                <w:lang w:eastAsia="ru-RU"/>
              </w:rPr>
              <w:t>г</w:t>
            </w:r>
          </w:p>
        </w:tc>
        <w:tc>
          <w:tcPr>
            <w:tcW w:w="3115" w:type="dxa"/>
          </w:tcPr>
          <w:p w:rsidR="004F7CB1" w:rsidRPr="0040025D" w:rsidRDefault="004F7CB1" w:rsidP="00213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0025D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Фактически исполненные ф.0503117 </w:t>
            </w:r>
          </w:p>
        </w:tc>
      </w:tr>
      <w:tr w:rsidR="004F7CB1" w:rsidRPr="0040025D" w:rsidTr="00213415">
        <w:tc>
          <w:tcPr>
            <w:tcW w:w="3115" w:type="dxa"/>
          </w:tcPr>
          <w:p w:rsidR="004F7CB1" w:rsidRPr="0040025D" w:rsidRDefault="004F7CB1" w:rsidP="00213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0025D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>Доходы, всего</w:t>
            </w:r>
          </w:p>
        </w:tc>
        <w:tc>
          <w:tcPr>
            <w:tcW w:w="3115" w:type="dxa"/>
          </w:tcPr>
          <w:p w:rsidR="004F7CB1" w:rsidRPr="0040025D" w:rsidRDefault="00290B79" w:rsidP="00213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9657,8</w:t>
            </w:r>
          </w:p>
        </w:tc>
        <w:tc>
          <w:tcPr>
            <w:tcW w:w="3115" w:type="dxa"/>
          </w:tcPr>
          <w:p w:rsidR="004F7CB1" w:rsidRPr="0040025D" w:rsidRDefault="00290B79" w:rsidP="00290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10764,0</w:t>
            </w:r>
          </w:p>
        </w:tc>
      </w:tr>
      <w:tr w:rsidR="004F7CB1" w:rsidRPr="0040025D" w:rsidTr="00213415">
        <w:tc>
          <w:tcPr>
            <w:tcW w:w="3115" w:type="dxa"/>
          </w:tcPr>
          <w:p w:rsidR="004F7CB1" w:rsidRPr="0040025D" w:rsidRDefault="004F7CB1" w:rsidP="00213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0025D">
              <w:rPr>
                <w:rFonts w:ascii="Times New Roman" w:hAnsi="Times New Roman"/>
                <w:sz w:val="26"/>
                <w:szCs w:val="26"/>
                <w:lang w:eastAsia="ru-RU"/>
              </w:rPr>
              <w:t>Налоговые и неналоговые доходы</w:t>
            </w:r>
          </w:p>
        </w:tc>
        <w:tc>
          <w:tcPr>
            <w:tcW w:w="3115" w:type="dxa"/>
          </w:tcPr>
          <w:p w:rsidR="004F7CB1" w:rsidRPr="0040025D" w:rsidRDefault="00290B79" w:rsidP="00ED3C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925,0</w:t>
            </w:r>
          </w:p>
        </w:tc>
        <w:tc>
          <w:tcPr>
            <w:tcW w:w="3115" w:type="dxa"/>
          </w:tcPr>
          <w:p w:rsidR="004F7CB1" w:rsidRPr="0040025D" w:rsidRDefault="00290B79" w:rsidP="00213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913,9</w:t>
            </w:r>
          </w:p>
        </w:tc>
      </w:tr>
      <w:tr w:rsidR="004F7CB1" w:rsidRPr="0040025D" w:rsidTr="00213415">
        <w:tc>
          <w:tcPr>
            <w:tcW w:w="3115" w:type="dxa"/>
          </w:tcPr>
          <w:p w:rsidR="004F7CB1" w:rsidRPr="0040025D" w:rsidRDefault="004F7CB1" w:rsidP="00213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proofErr w:type="gramStart"/>
            <w:r w:rsidRPr="0040025D">
              <w:rPr>
                <w:rFonts w:ascii="Times New Roman" w:hAnsi="Times New Roman"/>
                <w:sz w:val="26"/>
                <w:szCs w:val="26"/>
                <w:lang w:eastAsia="ru-RU"/>
              </w:rPr>
              <w:t>в</w:t>
            </w:r>
            <w:proofErr w:type="gramEnd"/>
            <w:r w:rsidRPr="0040025D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т.ч. изменения</w:t>
            </w:r>
          </w:p>
        </w:tc>
        <w:tc>
          <w:tcPr>
            <w:tcW w:w="3115" w:type="dxa"/>
          </w:tcPr>
          <w:p w:rsidR="004F7CB1" w:rsidRPr="0040025D" w:rsidRDefault="004F7CB1" w:rsidP="00213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115" w:type="dxa"/>
          </w:tcPr>
          <w:p w:rsidR="004F7CB1" w:rsidRPr="0040025D" w:rsidRDefault="00290B79" w:rsidP="00290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-11,1</w:t>
            </w:r>
          </w:p>
        </w:tc>
      </w:tr>
      <w:tr w:rsidR="004F7CB1" w:rsidRPr="0040025D" w:rsidTr="00213415">
        <w:tc>
          <w:tcPr>
            <w:tcW w:w="3115" w:type="dxa"/>
          </w:tcPr>
          <w:p w:rsidR="004F7CB1" w:rsidRPr="0040025D" w:rsidRDefault="004F7CB1" w:rsidP="00213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0025D">
              <w:rPr>
                <w:rFonts w:ascii="Times New Roman" w:hAnsi="Times New Roman"/>
                <w:sz w:val="26"/>
                <w:szCs w:val="26"/>
                <w:lang w:eastAsia="ru-RU"/>
              </w:rPr>
              <w:t>Безвозмездные перечисления</w:t>
            </w:r>
          </w:p>
        </w:tc>
        <w:tc>
          <w:tcPr>
            <w:tcW w:w="3115" w:type="dxa"/>
          </w:tcPr>
          <w:p w:rsidR="004F7CB1" w:rsidRPr="0040025D" w:rsidRDefault="00290B79" w:rsidP="00213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8732,8</w:t>
            </w:r>
          </w:p>
        </w:tc>
        <w:tc>
          <w:tcPr>
            <w:tcW w:w="3115" w:type="dxa"/>
          </w:tcPr>
          <w:p w:rsidR="004F7CB1" w:rsidRPr="0040025D" w:rsidRDefault="00290B79" w:rsidP="00213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9850,1</w:t>
            </w:r>
          </w:p>
        </w:tc>
      </w:tr>
      <w:tr w:rsidR="004F7CB1" w:rsidRPr="0040025D" w:rsidTr="00213415">
        <w:tc>
          <w:tcPr>
            <w:tcW w:w="3115" w:type="dxa"/>
          </w:tcPr>
          <w:p w:rsidR="004F7CB1" w:rsidRPr="0040025D" w:rsidRDefault="004F7CB1" w:rsidP="00213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0025D">
              <w:rPr>
                <w:rFonts w:ascii="Times New Roman" w:hAnsi="Times New Roman"/>
                <w:sz w:val="26"/>
                <w:szCs w:val="26"/>
                <w:lang w:eastAsia="ru-RU"/>
              </w:rPr>
              <w:t>В т.ч. изменения</w:t>
            </w:r>
          </w:p>
        </w:tc>
        <w:tc>
          <w:tcPr>
            <w:tcW w:w="3115" w:type="dxa"/>
          </w:tcPr>
          <w:p w:rsidR="004F7CB1" w:rsidRPr="0040025D" w:rsidRDefault="004F7CB1" w:rsidP="00213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115" w:type="dxa"/>
          </w:tcPr>
          <w:p w:rsidR="004F7CB1" w:rsidRPr="0040025D" w:rsidRDefault="00290B79" w:rsidP="00213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+1117,3</w:t>
            </w:r>
          </w:p>
        </w:tc>
      </w:tr>
    </w:tbl>
    <w:p w:rsidR="004F7CB1" w:rsidRPr="0040025D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 xml:space="preserve">                                                                                       </w:t>
      </w:r>
    </w:p>
    <w:p w:rsidR="004F7CB1" w:rsidRPr="0040025D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>Анализ доходной части бюджета</w:t>
      </w:r>
      <w:r w:rsidR="00447DA9" w:rsidRPr="0040025D">
        <w:rPr>
          <w:rFonts w:ascii="Times New Roman" w:hAnsi="Times New Roman"/>
          <w:sz w:val="26"/>
          <w:szCs w:val="26"/>
          <w:lang w:eastAsia="ru-RU"/>
        </w:rPr>
        <w:t xml:space="preserve"> по </w:t>
      </w:r>
      <w:r w:rsidR="003D7425" w:rsidRPr="0040025D">
        <w:rPr>
          <w:rFonts w:ascii="Times New Roman" w:hAnsi="Times New Roman"/>
          <w:sz w:val="26"/>
          <w:szCs w:val="26"/>
          <w:lang w:eastAsia="ru-RU"/>
        </w:rPr>
        <w:t>налоговым и неналоговым доходам</w:t>
      </w:r>
      <w:r w:rsidRPr="0040025D">
        <w:rPr>
          <w:rFonts w:ascii="Times New Roman" w:hAnsi="Times New Roman"/>
          <w:sz w:val="26"/>
          <w:szCs w:val="26"/>
          <w:lang w:eastAsia="ru-RU"/>
        </w:rPr>
        <w:t xml:space="preserve">, позволяет говорить </w:t>
      </w:r>
      <w:r w:rsidR="00E43EBB" w:rsidRPr="0040025D">
        <w:rPr>
          <w:rFonts w:ascii="Times New Roman" w:hAnsi="Times New Roman"/>
          <w:sz w:val="26"/>
          <w:szCs w:val="26"/>
          <w:lang w:eastAsia="ru-RU"/>
        </w:rPr>
        <w:t xml:space="preserve">о недостаточной точности </w:t>
      </w:r>
      <w:r w:rsidRPr="0040025D">
        <w:rPr>
          <w:rFonts w:ascii="Times New Roman" w:hAnsi="Times New Roman"/>
          <w:sz w:val="26"/>
          <w:szCs w:val="26"/>
          <w:lang w:eastAsia="ru-RU"/>
        </w:rPr>
        <w:t xml:space="preserve">прогнозирования, в виду того, что отклонения от утвержденного первоначального бюджета по </w:t>
      </w:r>
      <w:r w:rsidR="00290B79">
        <w:rPr>
          <w:rFonts w:ascii="Times New Roman" w:hAnsi="Times New Roman"/>
          <w:sz w:val="26"/>
          <w:szCs w:val="26"/>
          <w:lang w:eastAsia="ru-RU"/>
        </w:rPr>
        <w:t>итогам года, составляют 11,1</w:t>
      </w:r>
      <w:r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4A1C5B" w:rsidRPr="0040025D">
        <w:rPr>
          <w:rFonts w:ascii="Times New Roman" w:hAnsi="Times New Roman"/>
          <w:sz w:val="26"/>
          <w:szCs w:val="26"/>
          <w:lang w:eastAsia="ru-RU"/>
        </w:rPr>
        <w:t>тыс.</w:t>
      </w:r>
      <w:r w:rsidR="001E1259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40025D">
        <w:rPr>
          <w:rFonts w:ascii="Times New Roman" w:hAnsi="Times New Roman"/>
          <w:sz w:val="26"/>
          <w:szCs w:val="26"/>
          <w:lang w:eastAsia="ru-RU"/>
        </w:rPr>
        <w:t>рублей при факти</w:t>
      </w:r>
      <w:r w:rsidR="003B4DBD" w:rsidRPr="0040025D">
        <w:rPr>
          <w:rFonts w:ascii="Times New Roman" w:hAnsi="Times New Roman"/>
          <w:sz w:val="26"/>
          <w:szCs w:val="26"/>
          <w:lang w:eastAsia="ru-RU"/>
        </w:rPr>
        <w:t xml:space="preserve">ческом </w:t>
      </w:r>
      <w:r w:rsidR="00491CDA" w:rsidRPr="0040025D">
        <w:rPr>
          <w:rFonts w:ascii="Times New Roman" w:hAnsi="Times New Roman"/>
          <w:sz w:val="26"/>
          <w:szCs w:val="26"/>
          <w:lang w:eastAsia="ru-RU"/>
        </w:rPr>
        <w:t xml:space="preserve">годовом исполнении </w:t>
      </w:r>
      <w:r w:rsidR="00290B79">
        <w:rPr>
          <w:rFonts w:ascii="Times New Roman" w:hAnsi="Times New Roman"/>
          <w:sz w:val="26"/>
          <w:szCs w:val="26"/>
          <w:lang w:eastAsia="ru-RU"/>
        </w:rPr>
        <w:t>91</w:t>
      </w:r>
      <w:r w:rsidR="00DE1961" w:rsidRPr="0040025D">
        <w:rPr>
          <w:rFonts w:ascii="Times New Roman" w:hAnsi="Times New Roman"/>
          <w:sz w:val="26"/>
          <w:szCs w:val="26"/>
          <w:lang w:eastAsia="ru-RU"/>
        </w:rPr>
        <w:t>3</w:t>
      </w:r>
      <w:r w:rsidR="00290B79">
        <w:rPr>
          <w:rFonts w:ascii="Times New Roman" w:hAnsi="Times New Roman"/>
          <w:sz w:val="26"/>
          <w:szCs w:val="26"/>
          <w:lang w:eastAsia="ru-RU"/>
        </w:rPr>
        <w:t>,9</w:t>
      </w:r>
      <w:r w:rsidR="001E1259" w:rsidRPr="0040025D">
        <w:rPr>
          <w:rFonts w:ascii="Times New Roman" w:hAnsi="Times New Roman"/>
          <w:sz w:val="26"/>
          <w:szCs w:val="26"/>
          <w:lang w:eastAsia="ru-RU"/>
        </w:rPr>
        <w:t xml:space="preserve"> тыс. руб. (в</w:t>
      </w:r>
      <w:r w:rsidRPr="0040025D">
        <w:rPr>
          <w:rFonts w:ascii="Times New Roman" w:hAnsi="Times New Roman"/>
          <w:sz w:val="26"/>
          <w:szCs w:val="26"/>
          <w:lang w:eastAsia="ru-RU"/>
        </w:rPr>
        <w:t xml:space="preserve"> %</w:t>
      </w:r>
      <w:r w:rsidR="00491CDA" w:rsidRPr="0040025D">
        <w:rPr>
          <w:rFonts w:ascii="Times New Roman" w:hAnsi="Times New Roman"/>
          <w:sz w:val="26"/>
          <w:szCs w:val="26"/>
          <w:lang w:eastAsia="ru-RU"/>
        </w:rPr>
        <w:t xml:space="preserve"> отношении </w:t>
      </w:r>
      <w:r w:rsidR="00290B79">
        <w:rPr>
          <w:rFonts w:ascii="Times New Roman" w:hAnsi="Times New Roman"/>
          <w:sz w:val="26"/>
          <w:szCs w:val="26"/>
          <w:lang w:eastAsia="ru-RU"/>
        </w:rPr>
        <w:t>1,2</w:t>
      </w:r>
      <w:r w:rsidR="00491CDA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0B4E06" w:rsidRPr="0040025D">
        <w:rPr>
          <w:rFonts w:ascii="Times New Roman" w:hAnsi="Times New Roman"/>
          <w:sz w:val="26"/>
          <w:szCs w:val="26"/>
          <w:lang w:eastAsia="ru-RU"/>
        </w:rPr>
        <w:t>%).</w:t>
      </w:r>
    </w:p>
    <w:p w:rsidR="003D7425" w:rsidRPr="0040025D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 xml:space="preserve">По «Безвозмездным поступлениям» при </w:t>
      </w:r>
      <w:r w:rsidR="000F5421" w:rsidRPr="0040025D">
        <w:rPr>
          <w:rFonts w:ascii="Times New Roman" w:hAnsi="Times New Roman"/>
          <w:sz w:val="26"/>
          <w:szCs w:val="26"/>
          <w:lang w:eastAsia="ru-RU"/>
        </w:rPr>
        <w:t xml:space="preserve">плане </w:t>
      </w:r>
      <w:r w:rsidR="00290B79">
        <w:rPr>
          <w:rFonts w:ascii="Times New Roman" w:hAnsi="Times New Roman"/>
          <w:sz w:val="26"/>
          <w:szCs w:val="26"/>
          <w:lang w:eastAsia="ru-RU"/>
        </w:rPr>
        <w:t>9838,2</w:t>
      </w:r>
      <w:r w:rsidRPr="0040025D">
        <w:rPr>
          <w:rFonts w:ascii="Times New Roman" w:hAnsi="Times New Roman"/>
          <w:sz w:val="26"/>
          <w:szCs w:val="26"/>
          <w:lang w:eastAsia="ru-RU"/>
        </w:rPr>
        <w:t xml:space="preserve"> тыс. рублей фактическое исполнение составило </w:t>
      </w:r>
      <w:r w:rsidR="00290B79">
        <w:rPr>
          <w:rFonts w:ascii="Times New Roman" w:hAnsi="Times New Roman"/>
          <w:sz w:val="26"/>
          <w:szCs w:val="26"/>
          <w:lang w:eastAsia="ru-RU"/>
        </w:rPr>
        <w:t>9850,1</w:t>
      </w:r>
      <w:r w:rsidR="00E43EBB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40025D">
        <w:rPr>
          <w:rFonts w:ascii="Times New Roman" w:hAnsi="Times New Roman"/>
          <w:sz w:val="26"/>
          <w:szCs w:val="26"/>
          <w:lang w:eastAsia="ru-RU"/>
        </w:rPr>
        <w:t>тыс. рублей.</w:t>
      </w:r>
    </w:p>
    <w:p w:rsidR="00446D11" w:rsidRPr="0040025D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 xml:space="preserve"> Пред</w:t>
      </w:r>
      <w:r w:rsidR="004A1C5B" w:rsidRPr="0040025D">
        <w:rPr>
          <w:rFonts w:ascii="Times New Roman" w:hAnsi="Times New Roman"/>
          <w:sz w:val="26"/>
          <w:szCs w:val="26"/>
          <w:lang w:eastAsia="ru-RU"/>
        </w:rPr>
        <w:t>ставленная структура (таблица №3</w:t>
      </w:r>
      <w:r w:rsidRPr="0040025D">
        <w:rPr>
          <w:rFonts w:ascii="Times New Roman" w:hAnsi="Times New Roman"/>
          <w:sz w:val="26"/>
          <w:szCs w:val="26"/>
          <w:lang w:eastAsia="ru-RU"/>
        </w:rPr>
        <w:t>) доходной части бюджета по налоговым и неналоговым поступлениям позволяет оценить значимость каждого доходного источника. Наибольший удельный вес в</w:t>
      </w:r>
      <w:r w:rsidR="00677C91" w:rsidRPr="0040025D">
        <w:rPr>
          <w:rFonts w:ascii="Times New Roman" w:hAnsi="Times New Roman"/>
          <w:sz w:val="26"/>
          <w:szCs w:val="26"/>
          <w:lang w:eastAsia="ru-RU"/>
        </w:rPr>
        <w:t xml:space="preserve"> данной структур</w:t>
      </w:r>
      <w:r w:rsidR="00DC6D04" w:rsidRPr="0040025D">
        <w:rPr>
          <w:rFonts w:ascii="Times New Roman" w:hAnsi="Times New Roman"/>
          <w:sz w:val="26"/>
          <w:szCs w:val="26"/>
          <w:lang w:eastAsia="ru-RU"/>
        </w:rPr>
        <w:t xml:space="preserve">е </w:t>
      </w:r>
      <w:r w:rsidR="008F2784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DC6D04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8F2784" w:rsidRPr="0040025D">
        <w:rPr>
          <w:rFonts w:ascii="Times New Roman" w:hAnsi="Times New Roman"/>
          <w:sz w:val="26"/>
          <w:szCs w:val="26"/>
          <w:lang w:eastAsia="ru-RU"/>
        </w:rPr>
        <w:t xml:space="preserve">налог </w:t>
      </w:r>
      <w:r w:rsidR="00290B79">
        <w:rPr>
          <w:rFonts w:ascii="Times New Roman" w:hAnsi="Times New Roman"/>
          <w:sz w:val="26"/>
          <w:szCs w:val="26"/>
          <w:lang w:eastAsia="ru-RU"/>
        </w:rPr>
        <w:t>на доходы с физических лиц (43</w:t>
      </w:r>
      <w:r w:rsidR="00DE1961" w:rsidRPr="0040025D">
        <w:rPr>
          <w:rFonts w:ascii="Times New Roman" w:hAnsi="Times New Roman"/>
          <w:sz w:val="26"/>
          <w:szCs w:val="26"/>
          <w:lang w:eastAsia="ru-RU"/>
        </w:rPr>
        <w:t xml:space="preserve">,1 </w:t>
      </w:r>
      <w:r w:rsidR="008F2784" w:rsidRPr="0040025D">
        <w:rPr>
          <w:rFonts w:ascii="Times New Roman" w:hAnsi="Times New Roman"/>
          <w:sz w:val="26"/>
          <w:szCs w:val="26"/>
          <w:lang w:eastAsia="ru-RU"/>
        </w:rPr>
        <w:t xml:space="preserve">%), </w:t>
      </w:r>
      <w:r w:rsidR="00DC6D04" w:rsidRPr="0040025D">
        <w:rPr>
          <w:rFonts w:ascii="Times New Roman" w:hAnsi="Times New Roman"/>
          <w:sz w:val="26"/>
          <w:szCs w:val="26"/>
          <w:lang w:eastAsia="ru-RU"/>
        </w:rPr>
        <w:t>земельный налог</w:t>
      </w:r>
      <w:r w:rsidR="00DE1961" w:rsidRPr="0040025D">
        <w:rPr>
          <w:rFonts w:ascii="Times New Roman" w:hAnsi="Times New Roman"/>
          <w:sz w:val="26"/>
          <w:szCs w:val="26"/>
          <w:lang w:eastAsia="ru-RU"/>
        </w:rPr>
        <w:t xml:space="preserve"> (2</w:t>
      </w:r>
      <w:r w:rsidR="00290B79">
        <w:rPr>
          <w:rFonts w:ascii="Times New Roman" w:hAnsi="Times New Roman"/>
          <w:sz w:val="26"/>
          <w:szCs w:val="26"/>
          <w:lang w:eastAsia="ru-RU"/>
        </w:rPr>
        <w:t>8</w:t>
      </w:r>
      <w:r w:rsidR="00DE1961" w:rsidRPr="0040025D">
        <w:rPr>
          <w:rFonts w:ascii="Times New Roman" w:hAnsi="Times New Roman"/>
          <w:sz w:val="26"/>
          <w:szCs w:val="26"/>
          <w:lang w:eastAsia="ru-RU"/>
        </w:rPr>
        <w:t xml:space="preserve">,2 </w:t>
      </w:r>
      <w:r w:rsidR="00446D11" w:rsidRPr="0040025D">
        <w:rPr>
          <w:rFonts w:ascii="Times New Roman" w:hAnsi="Times New Roman"/>
          <w:sz w:val="26"/>
          <w:szCs w:val="26"/>
          <w:lang w:eastAsia="ru-RU"/>
        </w:rPr>
        <w:t>%)</w:t>
      </w:r>
      <w:r w:rsidR="00DC6D04" w:rsidRPr="0040025D">
        <w:rPr>
          <w:rFonts w:ascii="Times New Roman" w:hAnsi="Times New Roman"/>
          <w:sz w:val="26"/>
          <w:szCs w:val="26"/>
          <w:lang w:eastAsia="ru-RU"/>
        </w:rPr>
        <w:t>.</w:t>
      </w:r>
    </w:p>
    <w:p w:rsidR="00B75D9F" w:rsidRPr="0040025D" w:rsidRDefault="00B75D9F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4F7CB1" w:rsidRPr="0040025D" w:rsidRDefault="00541337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 xml:space="preserve">                                                                                                       Таблица №3</w:t>
      </w:r>
    </w:p>
    <w:p w:rsidR="008F2784" w:rsidRPr="0040025D" w:rsidRDefault="004F7CB1" w:rsidP="00BF19D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 xml:space="preserve">Структура доходной части бюджета по налоговым и неналоговым </w:t>
      </w:r>
      <w:r w:rsidR="00BF19DA" w:rsidRPr="0040025D">
        <w:rPr>
          <w:rFonts w:ascii="Times New Roman" w:hAnsi="Times New Roman"/>
          <w:sz w:val="26"/>
          <w:szCs w:val="26"/>
          <w:lang w:eastAsia="ru-RU"/>
        </w:rPr>
        <w:t xml:space="preserve">                           </w:t>
      </w:r>
      <w:r w:rsidRPr="0040025D">
        <w:rPr>
          <w:rFonts w:ascii="Times New Roman" w:hAnsi="Times New Roman"/>
          <w:sz w:val="26"/>
          <w:szCs w:val="26"/>
          <w:lang w:eastAsia="ru-RU"/>
        </w:rPr>
        <w:t>поступлениям.</w:t>
      </w:r>
      <w:r w:rsidR="00BF19DA" w:rsidRPr="0040025D">
        <w:rPr>
          <w:rFonts w:ascii="Times New Roman" w:hAnsi="Times New Roman"/>
          <w:sz w:val="26"/>
          <w:szCs w:val="26"/>
          <w:lang w:eastAsia="ru-RU"/>
        </w:rPr>
        <w:t xml:space="preserve">                               </w:t>
      </w:r>
    </w:p>
    <w:p w:rsidR="004F7CB1" w:rsidRPr="0040025D" w:rsidRDefault="00BF19DA" w:rsidP="008F2784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 xml:space="preserve">   </w:t>
      </w:r>
      <w:r w:rsidR="008F2784" w:rsidRPr="0040025D">
        <w:rPr>
          <w:rFonts w:ascii="Times New Roman" w:hAnsi="Times New Roman"/>
          <w:sz w:val="26"/>
          <w:szCs w:val="26"/>
          <w:lang w:eastAsia="ru-RU"/>
        </w:rPr>
        <w:t>тыс. рублей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8"/>
        <w:gridCol w:w="2006"/>
        <w:gridCol w:w="2343"/>
        <w:gridCol w:w="2147"/>
      </w:tblGrid>
      <w:tr w:rsidR="00D351C3" w:rsidRPr="0040025D" w:rsidTr="00DE1961">
        <w:tc>
          <w:tcPr>
            <w:tcW w:w="2848" w:type="dxa"/>
            <w:shd w:val="clear" w:color="auto" w:fill="auto"/>
          </w:tcPr>
          <w:p w:rsidR="00D351C3" w:rsidRPr="0040025D" w:rsidRDefault="00D351C3" w:rsidP="002134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0025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доходного источника</w:t>
            </w:r>
          </w:p>
        </w:tc>
        <w:tc>
          <w:tcPr>
            <w:tcW w:w="2006" w:type="dxa"/>
          </w:tcPr>
          <w:p w:rsidR="00D351C3" w:rsidRPr="0040025D" w:rsidRDefault="000A5CBD" w:rsidP="002134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0025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Утвержденные </w:t>
            </w:r>
          </w:p>
          <w:p w:rsidR="000A5CBD" w:rsidRPr="0040025D" w:rsidRDefault="000A5CBD" w:rsidP="001E12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gramStart"/>
            <w:r w:rsidRPr="0040025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бюджетные</w:t>
            </w:r>
            <w:proofErr w:type="gramEnd"/>
            <w:r w:rsidRPr="0040025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назначения</w:t>
            </w:r>
          </w:p>
        </w:tc>
        <w:tc>
          <w:tcPr>
            <w:tcW w:w="2343" w:type="dxa"/>
            <w:shd w:val="clear" w:color="auto" w:fill="auto"/>
          </w:tcPr>
          <w:p w:rsidR="00D351C3" w:rsidRPr="0040025D" w:rsidRDefault="00D351C3" w:rsidP="002134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0025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Исполненные бюджетные назначения</w:t>
            </w:r>
          </w:p>
        </w:tc>
        <w:tc>
          <w:tcPr>
            <w:tcW w:w="2147" w:type="dxa"/>
            <w:shd w:val="clear" w:color="auto" w:fill="auto"/>
          </w:tcPr>
          <w:p w:rsidR="00213415" w:rsidRPr="0040025D" w:rsidRDefault="00A32DF4" w:rsidP="002134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Структура доходов 2017</w:t>
            </w:r>
            <w:r w:rsidR="001E1259" w:rsidRPr="0040025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 %</w:t>
            </w:r>
          </w:p>
        </w:tc>
      </w:tr>
      <w:tr w:rsidR="00D351C3" w:rsidRPr="0040025D" w:rsidTr="00DE1961">
        <w:tc>
          <w:tcPr>
            <w:tcW w:w="2848" w:type="dxa"/>
            <w:shd w:val="clear" w:color="auto" w:fill="auto"/>
          </w:tcPr>
          <w:p w:rsidR="00D351C3" w:rsidRPr="0040025D" w:rsidRDefault="00D351C3" w:rsidP="00D351C3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0025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Налог на доходы физических лиц</w:t>
            </w:r>
          </w:p>
        </w:tc>
        <w:tc>
          <w:tcPr>
            <w:tcW w:w="2006" w:type="dxa"/>
          </w:tcPr>
          <w:p w:rsidR="00D351C3" w:rsidRPr="0040025D" w:rsidRDefault="00290B79" w:rsidP="001E12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390,0</w:t>
            </w:r>
          </w:p>
        </w:tc>
        <w:tc>
          <w:tcPr>
            <w:tcW w:w="2343" w:type="dxa"/>
            <w:shd w:val="clear" w:color="auto" w:fill="auto"/>
          </w:tcPr>
          <w:p w:rsidR="00D351C3" w:rsidRPr="0040025D" w:rsidRDefault="00290B79" w:rsidP="001E12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393,7</w:t>
            </w:r>
          </w:p>
        </w:tc>
        <w:tc>
          <w:tcPr>
            <w:tcW w:w="2147" w:type="dxa"/>
            <w:shd w:val="clear" w:color="auto" w:fill="auto"/>
          </w:tcPr>
          <w:p w:rsidR="00D351C3" w:rsidRPr="0040025D" w:rsidRDefault="00290B79" w:rsidP="001E12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43,1</w:t>
            </w:r>
          </w:p>
        </w:tc>
      </w:tr>
      <w:tr w:rsidR="00D351C3" w:rsidRPr="0040025D" w:rsidTr="00DE1961">
        <w:tc>
          <w:tcPr>
            <w:tcW w:w="2848" w:type="dxa"/>
            <w:shd w:val="clear" w:color="auto" w:fill="auto"/>
          </w:tcPr>
          <w:p w:rsidR="00D351C3" w:rsidRPr="0040025D" w:rsidRDefault="00D351C3" w:rsidP="0021341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0025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Налог на имущество физических лиц</w:t>
            </w:r>
          </w:p>
        </w:tc>
        <w:tc>
          <w:tcPr>
            <w:tcW w:w="2006" w:type="dxa"/>
          </w:tcPr>
          <w:p w:rsidR="00D351C3" w:rsidRPr="0040025D" w:rsidRDefault="00290B79" w:rsidP="001E12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93,0</w:t>
            </w:r>
          </w:p>
        </w:tc>
        <w:tc>
          <w:tcPr>
            <w:tcW w:w="2343" w:type="dxa"/>
            <w:shd w:val="clear" w:color="auto" w:fill="auto"/>
          </w:tcPr>
          <w:p w:rsidR="00D351C3" w:rsidRPr="0040025D" w:rsidRDefault="00290B79" w:rsidP="001E12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90,2</w:t>
            </w:r>
          </w:p>
        </w:tc>
        <w:tc>
          <w:tcPr>
            <w:tcW w:w="2147" w:type="dxa"/>
            <w:shd w:val="clear" w:color="auto" w:fill="auto"/>
          </w:tcPr>
          <w:p w:rsidR="00D351C3" w:rsidRPr="0040025D" w:rsidRDefault="00290B79" w:rsidP="001E12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9,9</w:t>
            </w:r>
          </w:p>
        </w:tc>
      </w:tr>
      <w:tr w:rsidR="00D351C3" w:rsidRPr="0040025D" w:rsidTr="00DE1961">
        <w:tc>
          <w:tcPr>
            <w:tcW w:w="2848" w:type="dxa"/>
            <w:shd w:val="clear" w:color="auto" w:fill="auto"/>
          </w:tcPr>
          <w:p w:rsidR="00D351C3" w:rsidRPr="0040025D" w:rsidRDefault="00D351C3" w:rsidP="0021341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0025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Земельный налог</w:t>
            </w:r>
          </w:p>
        </w:tc>
        <w:tc>
          <w:tcPr>
            <w:tcW w:w="2006" w:type="dxa"/>
          </w:tcPr>
          <w:p w:rsidR="00D351C3" w:rsidRPr="0040025D" w:rsidRDefault="00290B79" w:rsidP="001E12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260,8</w:t>
            </w:r>
          </w:p>
        </w:tc>
        <w:tc>
          <w:tcPr>
            <w:tcW w:w="2343" w:type="dxa"/>
            <w:shd w:val="clear" w:color="auto" w:fill="auto"/>
          </w:tcPr>
          <w:p w:rsidR="00D351C3" w:rsidRPr="0040025D" w:rsidRDefault="00290B79" w:rsidP="001E12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257,5</w:t>
            </w:r>
          </w:p>
        </w:tc>
        <w:tc>
          <w:tcPr>
            <w:tcW w:w="2147" w:type="dxa"/>
            <w:shd w:val="clear" w:color="auto" w:fill="auto"/>
          </w:tcPr>
          <w:p w:rsidR="00D351C3" w:rsidRPr="0040025D" w:rsidRDefault="00290B79" w:rsidP="001E12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28,2</w:t>
            </w:r>
          </w:p>
        </w:tc>
      </w:tr>
      <w:tr w:rsidR="00D351C3" w:rsidRPr="0040025D" w:rsidTr="00DE1961">
        <w:tc>
          <w:tcPr>
            <w:tcW w:w="2848" w:type="dxa"/>
            <w:shd w:val="clear" w:color="auto" w:fill="auto"/>
          </w:tcPr>
          <w:p w:rsidR="00D351C3" w:rsidRPr="0040025D" w:rsidRDefault="00D351C3" w:rsidP="0021341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0025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Государственная пошлина за совершение нотариальных действий</w:t>
            </w:r>
          </w:p>
        </w:tc>
        <w:tc>
          <w:tcPr>
            <w:tcW w:w="2006" w:type="dxa"/>
          </w:tcPr>
          <w:p w:rsidR="00D351C3" w:rsidRPr="0040025D" w:rsidRDefault="00290B79" w:rsidP="001E12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135,0</w:t>
            </w:r>
          </w:p>
        </w:tc>
        <w:tc>
          <w:tcPr>
            <w:tcW w:w="2343" w:type="dxa"/>
            <w:shd w:val="clear" w:color="auto" w:fill="auto"/>
          </w:tcPr>
          <w:p w:rsidR="00D351C3" w:rsidRPr="0040025D" w:rsidRDefault="00290B79" w:rsidP="001E12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126,4</w:t>
            </w:r>
          </w:p>
        </w:tc>
        <w:tc>
          <w:tcPr>
            <w:tcW w:w="2147" w:type="dxa"/>
            <w:shd w:val="clear" w:color="auto" w:fill="auto"/>
          </w:tcPr>
          <w:p w:rsidR="00D351C3" w:rsidRPr="0040025D" w:rsidRDefault="00290B79" w:rsidP="001E12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13,8</w:t>
            </w:r>
          </w:p>
        </w:tc>
      </w:tr>
      <w:tr w:rsidR="00D351C3" w:rsidRPr="0040025D" w:rsidTr="00DE1961">
        <w:tc>
          <w:tcPr>
            <w:tcW w:w="2848" w:type="dxa"/>
            <w:shd w:val="clear" w:color="auto" w:fill="auto"/>
          </w:tcPr>
          <w:p w:rsidR="00D351C3" w:rsidRPr="0040025D" w:rsidRDefault="00D351C3" w:rsidP="0021341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0025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Доходы от сдачи в аренду муниципального имущества</w:t>
            </w:r>
          </w:p>
        </w:tc>
        <w:tc>
          <w:tcPr>
            <w:tcW w:w="2006" w:type="dxa"/>
          </w:tcPr>
          <w:p w:rsidR="00D351C3" w:rsidRPr="0040025D" w:rsidRDefault="00290B79" w:rsidP="001E12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46,2</w:t>
            </w:r>
          </w:p>
        </w:tc>
        <w:tc>
          <w:tcPr>
            <w:tcW w:w="2343" w:type="dxa"/>
            <w:shd w:val="clear" w:color="auto" w:fill="auto"/>
          </w:tcPr>
          <w:p w:rsidR="00D351C3" w:rsidRPr="0040025D" w:rsidRDefault="00290B79" w:rsidP="001E12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46,1</w:t>
            </w:r>
          </w:p>
        </w:tc>
        <w:tc>
          <w:tcPr>
            <w:tcW w:w="2147" w:type="dxa"/>
            <w:shd w:val="clear" w:color="auto" w:fill="auto"/>
          </w:tcPr>
          <w:p w:rsidR="00D351C3" w:rsidRPr="0040025D" w:rsidRDefault="00290B79" w:rsidP="001E12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5,0</w:t>
            </w:r>
          </w:p>
        </w:tc>
      </w:tr>
      <w:tr w:rsidR="00D351C3" w:rsidRPr="0040025D" w:rsidTr="00DE1961">
        <w:tc>
          <w:tcPr>
            <w:tcW w:w="2848" w:type="dxa"/>
            <w:shd w:val="clear" w:color="auto" w:fill="auto"/>
          </w:tcPr>
          <w:p w:rsidR="00D351C3" w:rsidRPr="0040025D" w:rsidRDefault="00D351C3" w:rsidP="0021341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0025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ИТОГО:</w:t>
            </w:r>
          </w:p>
        </w:tc>
        <w:tc>
          <w:tcPr>
            <w:tcW w:w="2006" w:type="dxa"/>
          </w:tcPr>
          <w:p w:rsidR="00D351C3" w:rsidRPr="0040025D" w:rsidRDefault="00290B79" w:rsidP="001E12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925,0</w:t>
            </w:r>
          </w:p>
        </w:tc>
        <w:tc>
          <w:tcPr>
            <w:tcW w:w="2343" w:type="dxa"/>
            <w:shd w:val="clear" w:color="auto" w:fill="auto"/>
          </w:tcPr>
          <w:p w:rsidR="00D351C3" w:rsidRPr="0040025D" w:rsidRDefault="00290B79" w:rsidP="001E12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913,9</w:t>
            </w:r>
          </w:p>
        </w:tc>
        <w:tc>
          <w:tcPr>
            <w:tcW w:w="2147" w:type="dxa"/>
            <w:shd w:val="clear" w:color="auto" w:fill="auto"/>
          </w:tcPr>
          <w:p w:rsidR="00D351C3" w:rsidRPr="0040025D" w:rsidRDefault="00290B79" w:rsidP="001E12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100</w:t>
            </w:r>
          </w:p>
        </w:tc>
      </w:tr>
    </w:tbl>
    <w:p w:rsidR="003A117F" w:rsidRPr="0040025D" w:rsidRDefault="004F7CB1" w:rsidP="00FD4CA9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eastAsia="ar-SA"/>
        </w:rPr>
      </w:pPr>
      <w:r w:rsidRPr="0040025D">
        <w:rPr>
          <w:rFonts w:ascii="Times New Roman" w:hAnsi="Times New Roman"/>
          <w:sz w:val="26"/>
          <w:szCs w:val="26"/>
          <w:lang w:eastAsia="ar-SA"/>
        </w:rPr>
        <w:t>Анализ доходной части бюджета</w:t>
      </w:r>
      <w:r w:rsidR="00446D11" w:rsidRPr="0040025D">
        <w:rPr>
          <w:rFonts w:ascii="Times New Roman" w:hAnsi="Times New Roman"/>
          <w:sz w:val="26"/>
          <w:szCs w:val="26"/>
          <w:lang w:eastAsia="ar-SA"/>
        </w:rPr>
        <w:t xml:space="preserve"> сел</w:t>
      </w:r>
      <w:r w:rsidR="00C703CE" w:rsidRPr="0040025D">
        <w:rPr>
          <w:rFonts w:ascii="Times New Roman" w:hAnsi="Times New Roman"/>
          <w:sz w:val="26"/>
          <w:szCs w:val="26"/>
          <w:lang w:eastAsia="ar-SA"/>
        </w:rPr>
        <w:t>ьского поселения Кадниковское</w:t>
      </w:r>
      <w:r w:rsidRPr="0040025D">
        <w:rPr>
          <w:rFonts w:ascii="Times New Roman" w:hAnsi="Times New Roman"/>
          <w:sz w:val="26"/>
          <w:szCs w:val="26"/>
          <w:lang w:eastAsia="ar-SA"/>
        </w:rPr>
        <w:t xml:space="preserve"> показал, что основная часть доходной части бюджета поселения сформирована за счет безвозмездных поступлений</w:t>
      </w:r>
      <w:r w:rsidR="00675436" w:rsidRPr="0040025D">
        <w:rPr>
          <w:rFonts w:ascii="Times New Roman" w:hAnsi="Times New Roman"/>
          <w:sz w:val="26"/>
          <w:szCs w:val="26"/>
          <w:lang w:eastAsia="ar-SA"/>
        </w:rPr>
        <w:t xml:space="preserve"> (</w:t>
      </w:r>
      <w:r w:rsidR="00DE1961" w:rsidRPr="0040025D">
        <w:rPr>
          <w:rFonts w:ascii="Times New Roman" w:hAnsi="Times New Roman"/>
          <w:sz w:val="26"/>
          <w:szCs w:val="26"/>
          <w:lang w:eastAsia="ar-SA"/>
        </w:rPr>
        <w:t>9</w:t>
      </w:r>
      <w:r w:rsidR="00290B79">
        <w:rPr>
          <w:rFonts w:ascii="Times New Roman" w:hAnsi="Times New Roman"/>
          <w:sz w:val="26"/>
          <w:szCs w:val="26"/>
          <w:lang w:eastAsia="ar-SA"/>
        </w:rPr>
        <w:t>1</w:t>
      </w:r>
      <w:r w:rsidR="00DE1961" w:rsidRPr="0040025D">
        <w:rPr>
          <w:rFonts w:ascii="Times New Roman" w:hAnsi="Times New Roman"/>
          <w:sz w:val="26"/>
          <w:szCs w:val="26"/>
          <w:lang w:eastAsia="ar-SA"/>
        </w:rPr>
        <w:t>,</w:t>
      </w:r>
      <w:r w:rsidR="00290B79">
        <w:rPr>
          <w:rFonts w:ascii="Times New Roman" w:hAnsi="Times New Roman"/>
          <w:sz w:val="26"/>
          <w:szCs w:val="26"/>
          <w:lang w:eastAsia="ar-SA"/>
        </w:rPr>
        <w:t>5</w:t>
      </w:r>
      <w:r w:rsidR="00DE1961" w:rsidRPr="0040025D">
        <w:rPr>
          <w:rFonts w:ascii="Times New Roman" w:hAnsi="Times New Roman"/>
          <w:sz w:val="26"/>
          <w:szCs w:val="26"/>
          <w:lang w:eastAsia="ar-SA"/>
        </w:rPr>
        <w:t xml:space="preserve"> </w:t>
      </w:r>
      <w:r w:rsidR="003A117F" w:rsidRPr="0040025D">
        <w:rPr>
          <w:rFonts w:ascii="Times New Roman" w:hAnsi="Times New Roman"/>
          <w:sz w:val="26"/>
          <w:szCs w:val="26"/>
          <w:lang w:eastAsia="ar-SA"/>
        </w:rPr>
        <w:t xml:space="preserve">%). Таким образом, очевидно, что сельское поселение </w:t>
      </w:r>
      <w:r w:rsidR="00C703CE" w:rsidRPr="0040025D">
        <w:rPr>
          <w:rFonts w:ascii="Times New Roman" w:hAnsi="Times New Roman"/>
          <w:sz w:val="26"/>
          <w:szCs w:val="26"/>
          <w:lang w:eastAsia="ar-SA"/>
        </w:rPr>
        <w:t>Кадниковское</w:t>
      </w:r>
      <w:r w:rsidR="003A117F" w:rsidRPr="0040025D">
        <w:rPr>
          <w:rFonts w:ascii="Times New Roman" w:hAnsi="Times New Roman"/>
          <w:sz w:val="26"/>
          <w:szCs w:val="26"/>
          <w:lang w:eastAsia="ar-SA"/>
        </w:rPr>
        <w:t xml:space="preserve">   не располагает реальными возможностями за счет собственных средств, сформировать местный бюджет, обеспечивающий выполнение полномочий в полном объеме. </w:t>
      </w:r>
    </w:p>
    <w:p w:rsidR="00C51AE9" w:rsidRPr="0040025D" w:rsidRDefault="00966486" w:rsidP="00D16F36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eastAsia="ar-SA"/>
        </w:rPr>
      </w:pPr>
      <w:r w:rsidRPr="0040025D">
        <w:rPr>
          <w:rFonts w:ascii="Times New Roman" w:hAnsi="Times New Roman"/>
          <w:sz w:val="26"/>
          <w:szCs w:val="26"/>
          <w:lang w:eastAsia="ar-SA"/>
        </w:rPr>
        <w:lastRenderedPageBreak/>
        <w:t xml:space="preserve"> </w:t>
      </w:r>
      <w:r w:rsidR="00C703CE" w:rsidRPr="0040025D">
        <w:rPr>
          <w:rFonts w:ascii="Times New Roman" w:hAnsi="Times New Roman"/>
          <w:sz w:val="26"/>
          <w:szCs w:val="26"/>
          <w:lang w:eastAsia="ar-SA"/>
        </w:rPr>
        <w:t>И</w:t>
      </w:r>
      <w:r w:rsidR="00D16F36" w:rsidRPr="0040025D">
        <w:rPr>
          <w:rFonts w:ascii="Times New Roman" w:hAnsi="Times New Roman"/>
          <w:sz w:val="26"/>
          <w:szCs w:val="26"/>
          <w:lang w:eastAsia="ar-SA"/>
        </w:rPr>
        <w:t>сполнение доходной части бюджета поселения по налоговым и неналоговым доходам</w:t>
      </w:r>
      <w:r w:rsidR="003A117F" w:rsidRPr="0040025D">
        <w:rPr>
          <w:rFonts w:ascii="Times New Roman" w:hAnsi="Times New Roman"/>
          <w:sz w:val="26"/>
          <w:szCs w:val="26"/>
          <w:lang w:eastAsia="ar-SA"/>
        </w:rPr>
        <w:t xml:space="preserve"> к первоначально-утвержденному бюджету</w:t>
      </w:r>
      <w:r w:rsidR="008B7935" w:rsidRPr="0040025D">
        <w:rPr>
          <w:rFonts w:ascii="Times New Roman" w:hAnsi="Times New Roman"/>
          <w:sz w:val="26"/>
          <w:szCs w:val="26"/>
          <w:lang w:eastAsia="ar-SA"/>
        </w:rPr>
        <w:t xml:space="preserve"> составило </w:t>
      </w:r>
      <w:r w:rsidR="00290B79">
        <w:rPr>
          <w:rFonts w:ascii="Times New Roman" w:hAnsi="Times New Roman"/>
          <w:sz w:val="26"/>
          <w:szCs w:val="26"/>
          <w:lang w:eastAsia="ar-SA"/>
        </w:rPr>
        <w:t>98</w:t>
      </w:r>
      <w:r w:rsidR="001E1259" w:rsidRPr="0040025D">
        <w:rPr>
          <w:rFonts w:ascii="Times New Roman" w:hAnsi="Times New Roman"/>
          <w:sz w:val="26"/>
          <w:szCs w:val="26"/>
          <w:lang w:eastAsia="ar-SA"/>
        </w:rPr>
        <w:t xml:space="preserve">,8 </w:t>
      </w:r>
      <w:r w:rsidR="00C00F4A" w:rsidRPr="0040025D">
        <w:rPr>
          <w:rFonts w:ascii="Times New Roman" w:hAnsi="Times New Roman"/>
          <w:sz w:val="26"/>
          <w:szCs w:val="26"/>
          <w:lang w:eastAsia="ar-SA"/>
        </w:rPr>
        <w:t>%</w:t>
      </w:r>
      <w:r w:rsidR="003A117F" w:rsidRPr="0040025D">
        <w:rPr>
          <w:rFonts w:ascii="Times New Roman" w:hAnsi="Times New Roman"/>
          <w:sz w:val="26"/>
          <w:szCs w:val="26"/>
          <w:lang w:eastAsia="ar-SA"/>
        </w:rPr>
        <w:t xml:space="preserve">. </w:t>
      </w:r>
    </w:p>
    <w:p w:rsidR="00D071F0" w:rsidRDefault="00C51AE9" w:rsidP="00C51AE9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eastAsia="ar-SA"/>
        </w:rPr>
      </w:pPr>
      <w:r w:rsidRPr="0040025D">
        <w:rPr>
          <w:rFonts w:ascii="Times New Roman" w:hAnsi="Times New Roman"/>
          <w:sz w:val="26"/>
          <w:szCs w:val="26"/>
          <w:lang w:eastAsia="ar-SA"/>
        </w:rPr>
        <w:t xml:space="preserve">                       </w:t>
      </w:r>
    </w:p>
    <w:p w:rsidR="00D071F0" w:rsidRPr="0040025D" w:rsidRDefault="00646030" w:rsidP="005355C9">
      <w:pPr>
        <w:suppressAutoHyphens/>
        <w:spacing w:after="0" w:line="240" w:lineRule="auto"/>
        <w:ind w:firstLine="720"/>
        <w:jc w:val="center"/>
        <w:rPr>
          <w:rFonts w:ascii="Times New Roman" w:hAnsi="Times New Roman"/>
          <w:b/>
          <w:sz w:val="26"/>
          <w:szCs w:val="26"/>
        </w:rPr>
      </w:pPr>
      <w:r w:rsidRPr="0040025D">
        <w:rPr>
          <w:rFonts w:ascii="Times New Roman" w:hAnsi="Times New Roman"/>
          <w:b/>
          <w:sz w:val="26"/>
          <w:szCs w:val="26"/>
        </w:rPr>
        <w:t>Расходная часть бюджета.</w:t>
      </w:r>
    </w:p>
    <w:p w:rsidR="00646030" w:rsidRPr="0040025D" w:rsidRDefault="00646030" w:rsidP="001E1259">
      <w:pPr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 xml:space="preserve"> Первоначально бюджет </w:t>
      </w:r>
      <w:r w:rsidR="0090641F" w:rsidRPr="0040025D">
        <w:rPr>
          <w:rFonts w:ascii="Times New Roman" w:hAnsi="Times New Roman"/>
          <w:sz w:val="26"/>
          <w:szCs w:val="26"/>
          <w:lang w:eastAsia="ru-RU"/>
        </w:rPr>
        <w:t>сел</w:t>
      </w:r>
      <w:r w:rsidR="00140387" w:rsidRPr="0040025D">
        <w:rPr>
          <w:rFonts w:ascii="Times New Roman" w:hAnsi="Times New Roman"/>
          <w:sz w:val="26"/>
          <w:szCs w:val="26"/>
          <w:lang w:eastAsia="ru-RU"/>
        </w:rPr>
        <w:t>ьского поселения Кадниковское</w:t>
      </w:r>
      <w:r w:rsidR="0090641F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40025D">
        <w:rPr>
          <w:rFonts w:ascii="Times New Roman" w:hAnsi="Times New Roman"/>
          <w:sz w:val="26"/>
          <w:szCs w:val="26"/>
          <w:lang w:eastAsia="ru-RU"/>
        </w:rPr>
        <w:t>на 201</w:t>
      </w:r>
      <w:r w:rsidR="00290B79">
        <w:rPr>
          <w:rFonts w:ascii="Times New Roman" w:hAnsi="Times New Roman"/>
          <w:sz w:val="26"/>
          <w:szCs w:val="26"/>
          <w:lang w:eastAsia="ru-RU"/>
        </w:rPr>
        <w:t>8</w:t>
      </w:r>
      <w:r w:rsidR="00140387" w:rsidRPr="0040025D">
        <w:rPr>
          <w:rFonts w:ascii="Times New Roman" w:hAnsi="Times New Roman"/>
          <w:sz w:val="26"/>
          <w:szCs w:val="26"/>
          <w:lang w:eastAsia="ru-RU"/>
        </w:rPr>
        <w:t xml:space="preserve"> год п</w:t>
      </w:r>
      <w:r w:rsidR="00304847" w:rsidRPr="0040025D">
        <w:rPr>
          <w:rFonts w:ascii="Times New Roman" w:hAnsi="Times New Roman"/>
          <w:sz w:val="26"/>
          <w:szCs w:val="26"/>
          <w:lang w:eastAsia="ru-RU"/>
        </w:rPr>
        <w:t xml:space="preserve">ринят с расходами в сумме </w:t>
      </w:r>
      <w:r w:rsidR="00290B79">
        <w:rPr>
          <w:rFonts w:ascii="Times New Roman" w:hAnsi="Times New Roman"/>
          <w:sz w:val="26"/>
          <w:szCs w:val="26"/>
          <w:lang w:eastAsia="ru-RU"/>
        </w:rPr>
        <w:t>9657,8</w:t>
      </w:r>
      <w:r w:rsidRPr="0040025D">
        <w:rPr>
          <w:rFonts w:ascii="Times New Roman" w:hAnsi="Times New Roman"/>
          <w:sz w:val="26"/>
          <w:szCs w:val="26"/>
          <w:lang w:eastAsia="ru-RU"/>
        </w:rPr>
        <w:t xml:space="preserve"> тыс. </w:t>
      </w:r>
      <w:r w:rsidR="00304847" w:rsidRPr="0040025D">
        <w:rPr>
          <w:rFonts w:ascii="Times New Roman" w:hAnsi="Times New Roman"/>
          <w:sz w:val="26"/>
          <w:szCs w:val="26"/>
          <w:lang w:eastAsia="ru-RU"/>
        </w:rPr>
        <w:t xml:space="preserve">рублей. </w:t>
      </w:r>
      <w:r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D45321" w:rsidRPr="0040025D">
        <w:rPr>
          <w:rFonts w:ascii="Times New Roman" w:hAnsi="Times New Roman"/>
          <w:sz w:val="26"/>
          <w:szCs w:val="26"/>
          <w:lang w:eastAsia="ru-RU"/>
        </w:rPr>
        <w:t>У</w:t>
      </w:r>
      <w:r w:rsidR="001E1259" w:rsidRPr="0040025D">
        <w:rPr>
          <w:rFonts w:ascii="Times New Roman" w:hAnsi="Times New Roman"/>
          <w:sz w:val="26"/>
          <w:szCs w:val="26"/>
          <w:lang w:eastAsia="ru-RU"/>
        </w:rPr>
        <w:t>точненный объем расходов на 201</w:t>
      </w:r>
      <w:r w:rsidR="00F037D1">
        <w:rPr>
          <w:rFonts w:ascii="Times New Roman" w:hAnsi="Times New Roman"/>
          <w:sz w:val="26"/>
          <w:szCs w:val="26"/>
          <w:lang w:eastAsia="ru-RU"/>
        </w:rPr>
        <w:t>8</w:t>
      </w:r>
      <w:bookmarkStart w:id="0" w:name="_GoBack"/>
      <w:bookmarkEnd w:id="0"/>
      <w:r w:rsidR="00D45321" w:rsidRPr="0040025D">
        <w:rPr>
          <w:rFonts w:ascii="Times New Roman" w:hAnsi="Times New Roman"/>
          <w:sz w:val="26"/>
          <w:szCs w:val="26"/>
          <w:lang w:eastAsia="ru-RU"/>
        </w:rPr>
        <w:t xml:space="preserve"> год составил </w:t>
      </w:r>
      <w:r w:rsidR="00290B79">
        <w:rPr>
          <w:rFonts w:ascii="Times New Roman" w:hAnsi="Times New Roman"/>
          <w:sz w:val="26"/>
          <w:szCs w:val="26"/>
          <w:lang w:eastAsia="ru-RU"/>
        </w:rPr>
        <w:t>10771,6</w:t>
      </w:r>
      <w:r w:rsidR="0068660C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90641F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40025D">
        <w:rPr>
          <w:rFonts w:ascii="Times New Roman" w:hAnsi="Times New Roman"/>
          <w:sz w:val="26"/>
          <w:szCs w:val="26"/>
          <w:lang w:eastAsia="ru-RU"/>
        </w:rPr>
        <w:t xml:space="preserve"> тыс. рублей, что на </w:t>
      </w:r>
      <w:r w:rsidR="00290B79">
        <w:rPr>
          <w:rFonts w:ascii="Times New Roman" w:hAnsi="Times New Roman"/>
          <w:sz w:val="26"/>
          <w:szCs w:val="26"/>
          <w:lang w:eastAsia="ru-RU"/>
        </w:rPr>
        <w:t xml:space="preserve">1113,8 </w:t>
      </w:r>
      <w:r w:rsidRPr="0040025D">
        <w:rPr>
          <w:rFonts w:ascii="Times New Roman" w:hAnsi="Times New Roman"/>
          <w:sz w:val="26"/>
          <w:szCs w:val="26"/>
          <w:lang w:eastAsia="ru-RU"/>
        </w:rPr>
        <w:t xml:space="preserve">тыс. рублей или на </w:t>
      </w:r>
      <w:r w:rsidR="00290B79">
        <w:rPr>
          <w:rFonts w:ascii="Times New Roman" w:hAnsi="Times New Roman"/>
          <w:sz w:val="26"/>
          <w:szCs w:val="26"/>
          <w:lang w:eastAsia="ru-RU"/>
        </w:rPr>
        <w:t>11,5</w:t>
      </w:r>
      <w:r w:rsidR="00B45E3A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40025D">
        <w:rPr>
          <w:rFonts w:ascii="Times New Roman" w:hAnsi="Times New Roman"/>
          <w:sz w:val="26"/>
          <w:szCs w:val="26"/>
          <w:lang w:eastAsia="ru-RU"/>
        </w:rPr>
        <w:t>% больше перв</w:t>
      </w:r>
      <w:r w:rsidR="007F7EE8" w:rsidRPr="0040025D">
        <w:rPr>
          <w:rFonts w:ascii="Times New Roman" w:hAnsi="Times New Roman"/>
          <w:sz w:val="26"/>
          <w:szCs w:val="26"/>
          <w:lang w:eastAsia="ru-RU"/>
        </w:rPr>
        <w:t>оначально утвержденных расходов. В</w:t>
      </w:r>
      <w:r w:rsidR="00D45321" w:rsidRPr="0040025D">
        <w:rPr>
          <w:rFonts w:ascii="Times New Roman" w:hAnsi="Times New Roman"/>
          <w:sz w:val="26"/>
          <w:szCs w:val="26"/>
          <w:lang w:eastAsia="ru-RU"/>
        </w:rPr>
        <w:t>месте с тем</w:t>
      </w:r>
      <w:r w:rsidR="00EB0202" w:rsidRPr="0040025D">
        <w:rPr>
          <w:rFonts w:ascii="Times New Roman" w:hAnsi="Times New Roman"/>
          <w:sz w:val="26"/>
          <w:szCs w:val="26"/>
          <w:lang w:eastAsia="ru-RU"/>
        </w:rPr>
        <w:t>,</w:t>
      </w:r>
      <w:r w:rsidRPr="0040025D">
        <w:rPr>
          <w:rFonts w:ascii="Times New Roman" w:hAnsi="Times New Roman"/>
          <w:sz w:val="26"/>
          <w:szCs w:val="26"/>
          <w:lang w:eastAsia="ru-RU"/>
        </w:rPr>
        <w:t xml:space="preserve"> фактич</w:t>
      </w:r>
      <w:r w:rsidR="007F7EE8" w:rsidRPr="0040025D">
        <w:rPr>
          <w:rFonts w:ascii="Times New Roman" w:hAnsi="Times New Roman"/>
          <w:sz w:val="26"/>
          <w:szCs w:val="26"/>
          <w:lang w:eastAsia="ru-RU"/>
        </w:rPr>
        <w:t>ески</w:t>
      </w:r>
      <w:r w:rsidR="003D7425" w:rsidRPr="0040025D">
        <w:rPr>
          <w:rFonts w:ascii="Times New Roman" w:hAnsi="Times New Roman"/>
          <w:sz w:val="26"/>
          <w:szCs w:val="26"/>
          <w:lang w:eastAsia="ru-RU"/>
        </w:rPr>
        <w:t>е</w:t>
      </w:r>
      <w:r w:rsidR="007F7EE8" w:rsidRPr="0040025D">
        <w:rPr>
          <w:rFonts w:ascii="Times New Roman" w:hAnsi="Times New Roman"/>
          <w:sz w:val="26"/>
          <w:szCs w:val="26"/>
          <w:lang w:eastAsia="ru-RU"/>
        </w:rPr>
        <w:t xml:space="preserve"> расходы </w:t>
      </w:r>
      <w:r w:rsidRPr="0040025D">
        <w:rPr>
          <w:rFonts w:ascii="Times New Roman" w:hAnsi="Times New Roman"/>
          <w:sz w:val="26"/>
          <w:szCs w:val="26"/>
          <w:lang w:eastAsia="ru-RU"/>
        </w:rPr>
        <w:t xml:space="preserve">– </w:t>
      </w:r>
      <w:r w:rsidR="00290B79">
        <w:rPr>
          <w:rFonts w:ascii="Times New Roman" w:hAnsi="Times New Roman"/>
          <w:sz w:val="26"/>
          <w:szCs w:val="26"/>
          <w:lang w:eastAsia="ru-RU"/>
        </w:rPr>
        <w:t>10750,4</w:t>
      </w:r>
      <w:r w:rsidR="00A62DD2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6D53BC" w:rsidRPr="0040025D">
        <w:rPr>
          <w:rFonts w:ascii="Times New Roman" w:hAnsi="Times New Roman"/>
          <w:sz w:val="26"/>
          <w:szCs w:val="26"/>
          <w:lang w:eastAsia="ru-RU"/>
        </w:rPr>
        <w:t>тыс. руб</w:t>
      </w:r>
      <w:r w:rsidR="00DE1961" w:rsidRPr="0040025D">
        <w:rPr>
          <w:rFonts w:ascii="Times New Roman" w:hAnsi="Times New Roman"/>
          <w:sz w:val="26"/>
          <w:szCs w:val="26"/>
          <w:lang w:eastAsia="ru-RU"/>
        </w:rPr>
        <w:t>лей, что составляет 99,</w:t>
      </w:r>
      <w:r w:rsidR="00290B79">
        <w:rPr>
          <w:rFonts w:ascii="Times New Roman" w:hAnsi="Times New Roman"/>
          <w:sz w:val="26"/>
          <w:szCs w:val="26"/>
          <w:lang w:eastAsia="ru-RU"/>
        </w:rPr>
        <w:t>8</w:t>
      </w:r>
      <w:r w:rsidRPr="0040025D">
        <w:rPr>
          <w:rFonts w:ascii="Times New Roman" w:hAnsi="Times New Roman"/>
          <w:sz w:val="26"/>
          <w:szCs w:val="26"/>
          <w:lang w:eastAsia="ru-RU"/>
        </w:rPr>
        <w:t xml:space="preserve"> % от утвержденных расходов.</w:t>
      </w:r>
    </w:p>
    <w:p w:rsidR="00646030" w:rsidRPr="0040025D" w:rsidRDefault="00541337" w:rsidP="00646030">
      <w:pPr>
        <w:ind w:firstLine="709"/>
        <w:contextualSpacing/>
        <w:jc w:val="right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>Таблица № 4</w:t>
      </w:r>
    </w:p>
    <w:p w:rsidR="00646030" w:rsidRPr="0040025D" w:rsidRDefault="00646030" w:rsidP="00646030">
      <w:pPr>
        <w:ind w:firstLine="709"/>
        <w:contextualSpacing/>
        <w:jc w:val="right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>Тыс. рублей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747"/>
        <w:gridCol w:w="1449"/>
        <w:gridCol w:w="2006"/>
        <w:gridCol w:w="2120"/>
      </w:tblGrid>
      <w:tr w:rsidR="00F32536" w:rsidRPr="0040025D" w:rsidTr="00C07F2E">
        <w:tc>
          <w:tcPr>
            <w:tcW w:w="2541" w:type="dxa"/>
          </w:tcPr>
          <w:p w:rsidR="00F32536" w:rsidRPr="0040025D" w:rsidRDefault="00F32536" w:rsidP="007F7EE8">
            <w:pPr>
              <w:contextualSpacing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0025D">
              <w:rPr>
                <w:rFonts w:ascii="Times New Roman" w:hAnsi="Times New Roman"/>
                <w:sz w:val="26"/>
                <w:szCs w:val="26"/>
                <w:lang w:eastAsia="ru-RU"/>
              </w:rPr>
              <w:t>Наименование показателя</w:t>
            </w:r>
          </w:p>
        </w:tc>
        <w:tc>
          <w:tcPr>
            <w:tcW w:w="1449" w:type="dxa"/>
          </w:tcPr>
          <w:p w:rsidR="00F32536" w:rsidRPr="0040025D" w:rsidRDefault="00F32536" w:rsidP="007F7EE8">
            <w:pPr>
              <w:contextualSpacing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0025D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Бюджет на начало </w:t>
            </w:r>
          </w:p>
          <w:p w:rsidR="00F32536" w:rsidRPr="0040025D" w:rsidRDefault="00A714CD" w:rsidP="00290B79">
            <w:pPr>
              <w:contextualSpacing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0025D">
              <w:rPr>
                <w:rFonts w:ascii="Times New Roman" w:hAnsi="Times New Roman"/>
                <w:sz w:val="26"/>
                <w:szCs w:val="26"/>
                <w:lang w:eastAsia="ru-RU"/>
              </w:rPr>
              <w:t>201</w:t>
            </w:r>
            <w:r w:rsidR="00290B79">
              <w:rPr>
                <w:rFonts w:ascii="Times New Roman" w:hAnsi="Times New Roman"/>
                <w:sz w:val="26"/>
                <w:szCs w:val="26"/>
                <w:lang w:eastAsia="ru-RU"/>
              </w:rPr>
              <w:t>8</w:t>
            </w:r>
            <w:r w:rsidR="00F32536" w:rsidRPr="0040025D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г.</w:t>
            </w:r>
          </w:p>
        </w:tc>
        <w:tc>
          <w:tcPr>
            <w:tcW w:w="2006" w:type="dxa"/>
          </w:tcPr>
          <w:p w:rsidR="00F32536" w:rsidRPr="0040025D" w:rsidRDefault="00F32536" w:rsidP="007F7EE8">
            <w:pPr>
              <w:contextualSpacing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0025D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Утвержденные </w:t>
            </w:r>
          </w:p>
          <w:p w:rsidR="00F32536" w:rsidRPr="0040025D" w:rsidRDefault="00F32536" w:rsidP="007F7EE8">
            <w:pPr>
              <w:contextualSpacing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0025D">
              <w:rPr>
                <w:rFonts w:ascii="Times New Roman" w:hAnsi="Times New Roman"/>
                <w:sz w:val="26"/>
                <w:szCs w:val="26"/>
                <w:lang w:eastAsia="ru-RU"/>
              </w:rPr>
              <w:t>ф.05023117</w:t>
            </w:r>
          </w:p>
        </w:tc>
        <w:tc>
          <w:tcPr>
            <w:tcW w:w="2120" w:type="dxa"/>
          </w:tcPr>
          <w:p w:rsidR="00F32536" w:rsidRPr="0040025D" w:rsidRDefault="00F32536" w:rsidP="007F7EE8">
            <w:pPr>
              <w:contextualSpacing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0025D">
              <w:rPr>
                <w:rFonts w:ascii="Times New Roman" w:hAnsi="Times New Roman"/>
                <w:sz w:val="26"/>
                <w:szCs w:val="26"/>
                <w:lang w:eastAsia="ru-RU"/>
              </w:rPr>
              <w:t>Фактически исполненные ф.05023117</w:t>
            </w:r>
          </w:p>
        </w:tc>
      </w:tr>
      <w:tr w:rsidR="00F32536" w:rsidRPr="0040025D" w:rsidTr="00C07F2E">
        <w:tc>
          <w:tcPr>
            <w:tcW w:w="2541" w:type="dxa"/>
          </w:tcPr>
          <w:p w:rsidR="00F32536" w:rsidRPr="0040025D" w:rsidRDefault="00F32536" w:rsidP="00F32536">
            <w:pPr>
              <w:contextualSpacing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0025D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Общегосударственные вопросы </w:t>
            </w:r>
          </w:p>
        </w:tc>
        <w:tc>
          <w:tcPr>
            <w:tcW w:w="1449" w:type="dxa"/>
          </w:tcPr>
          <w:p w:rsidR="00F32536" w:rsidRPr="0040025D" w:rsidRDefault="00290B79" w:rsidP="001E1259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3276,3</w:t>
            </w:r>
          </w:p>
        </w:tc>
        <w:tc>
          <w:tcPr>
            <w:tcW w:w="2006" w:type="dxa"/>
          </w:tcPr>
          <w:p w:rsidR="00F32536" w:rsidRPr="0040025D" w:rsidRDefault="00290B79" w:rsidP="001E1259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3470,7</w:t>
            </w:r>
          </w:p>
        </w:tc>
        <w:tc>
          <w:tcPr>
            <w:tcW w:w="2120" w:type="dxa"/>
          </w:tcPr>
          <w:p w:rsidR="00F32536" w:rsidRPr="0040025D" w:rsidRDefault="00290B79" w:rsidP="001E1259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3469,6</w:t>
            </w:r>
          </w:p>
        </w:tc>
      </w:tr>
      <w:tr w:rsidR="00F32536" w:rsidRPr="0040025D" w:rsidTr="00C07F2E">
        <w:tc>
          <w:tcPr>
            <w:tcW w:w="2541" w:type="dxa"/>
          </w:tcPr>
          <w:p w:rsidR="00F32536" w:rsidRPr="0040025D" w:rsidRDefault="00F32536" w:rsidP="00F32536">
            <w:pPr>
              <w:contextualSpacing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0025D">
              <w:rPr>
                <w:rFonts w:ascii="Times New Roman" w:hAnsi="Times New Roman"/>
                <w:sz w:val="26"/>
                <w:szCs w:val="26"/>
                <w:lang w:eastAsia="ru-RU"/>
              </w:rPr>
              <w:t>Национальная оборона</w:t>
            </w:r>
          </w:p>
        </w:tc>
        <w:tc>
          <w:tcPr>
            <w:tcW w:w="1449" w:type="dxa"/>
          </w:tcPr>
          <w:p w:rsidR="00F32536" w:rsidRPr="0040025D" w:rsidRDefault="00290B79" w:rsidP="001E1259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85,7</w:t>
            </w:r>
          </w:p>
        </w:tc>
        <w:tc>
          <w:tcPr>
            <w:tcW w:w="2006" w:type="dxa"/>
          </w:tcPr>
          <w:p w:rsidR="00F32536" w:rsidRPr="0040025D" w:rsidRDefault="00290B79" w:rsidP="001E1259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87,3</w:t>
            </w:r>
          </w:p>
        </w:tc>
        <w:tc>
          <w:tcPr>
            <w:tcW w:w="2120" w:type="dxa"/>
          </w:tcPr>
          <w:p w:rsidR="00F32536" w:rsidRPr="0040025D" w:rsidRDefault="00290B79" w:rsidP="001E1259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87,3</w:t>
            </w:r>
          </w:p>
        </w:tc>
      </w:tr>
      <w:tr w:rsidR="00F32536" w:rsidRPr="0040025D" w:rsidTr="00C07F2E">
        <w:tc>
          <w:tcPr>
            <w:tcW w:w="2541" w:type="dxa"/>
          </w:tcPr>
          <w:p w:rsidR="00F32536" w:rsidRPr="0040025D" w:rsidRDefault="00F32536" w:rsidP="00F32536">
            <w:pPr>
              <w:contextualSpacing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0025D">
              <w:rPr>
                <w:rFonts w:ascii="Times New Roman" w:hAnsi="Times New Roman"/>
                <w:sz w:val="26"/>
                <w:szCs w:val="2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449" w:type="dxa"/>
          </w:tcPr>
          <w:p w:rsidR="00F32536" w:rsidRPr="0040025D" w:rsidRDefault="00290B79" w:rsidP="001E1259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47,4</w:t>
            </w:r>
          </w:p>
        </w:tc>
        <w:tc>
          <w:tcPr>
            <w:tcW w:w="2006" w:type="dxa"/>
          </w:tcPr>
          <w:p w:rsidR="00F32536" w:rsidRPr="0040025D" w:rsidRDefault="00290B79" w:rsidP="001E1259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24,4</w:t>
            </w:r>
          </w:p>
        </w:tc>
        <w:tc>
          <w:tcPr>
            <w:tcW w:w="2120" w:type="dxa"/>
          </w:tcPr>
          <w:p w:rsidR="00F32536" w:rsidRPr="0040025D" w:rsidRDefault="00290B79" w:rsidP="001E1259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20,2</w:t>
            </w:r>
          </w:p>
        </w:tc>
      </w:tr>
      <w:tr w:rsidR="00F32536" w:rsidRPr="0040025D" w:rsidTr="00C07F2E">
        <w:tc>
          <w:tcPr>
            <w:tcW w:w="2541" w:type="dxa"/>
          </w:tcPr>
          <w:p w:rsidR="00F32536" w:rsidRPr="0040025D" w:rsidRDefault="00F32536" w:rsidP="00F32536">
            <w:pPr>
              <w:contextualSpacing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0025D">
              <w:rPr>
                <w:rFonts w:ascii="Times New Roman" w:hAnsi="Times New Roman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1449" w:type="dxa"/>
          </w:tcPr>
          <w:p w:rsidR="00F32536" w:rsidRPr="0040025D" w:rsidRDefault="00290B79" w:rsidP="001E1259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670,0</w:t>
            </w:r>
          </w:p>
        </w:tc>
        <w:tc>
          <w:tcPr>
            <w:tcW w:w="2006" w:type="dxa"/>
          </w:tcPr>
          <w:p w:rsidR="00F32536" w:rsidRPr="0040025D" w:rsidRDefault="00290B79" w:rsidP="001E1259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1337,8</w:t>
            </w:r>
          </w:p>
        </w:tc>
        <w:tc>
          <w:tcPr>
            <w:tcW w:w="2120" w:type="dxa"/>
          </w:tcPr>
          <w:p w:rsidR="00F32536" w:rsidRPr="0040025D" w:rsidRDefault="00290B79" w:rsidP="001E1259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1337,8</w:t>
            </w:r>
          </w:p>
        </w:tc>
      </w:tr>
      <w:tr w:rsidR="00F32536" w:rsidRPr="0040025D" w:rsidTr="00C07F2E">
        <w:tc>
          <w:tcPr>
            <w:tcW w:w="2541" w:type="dxa"/>
          </w:tcPr>
          <w:p w:rsidR="00F32536" w:rsidRPr="0040025D" w:rsidRDefault="00F32536" w:rsidP="00F32536">
            <w:pPr>
              <w:contextualSpacing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0025D">
              <w:rPr>
                <w:rFonts w:ascii="Times New Roman" w:hAnsi="Times New Roman"/>
                <w:sz w:val="26"/>
                <w:szCs w:val="26"/>
                <w:lang w:eastAsia="ru-RU"/>
              </w:rPr>
              <w:t>Жилищно-коммунальное хозяйство</w:t>
            </w:r>
          </w:p>
        </w:tc>
        <w:tc>
          <w:tcPr>
            <w:tcW w:w="1449" w:type="dxa"/>
          </w:tcPr>
          <w:p w:rsidR="00F32536" w:rsidRPr="0040025D" w:rsidRDefault="00290B79" w:rsidP="001E1259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1759,7</w:t>
            </w:r>
          </w:p>
        </w:tc>
        <w:tc>
          <w:tcPr>
            <w:tcW w:w="2006" w:type="dxa"/>
          </w:tcPr>
          <w:p w:rsidR="00F32536" w:rsidRPr="0040025D" w:rsidRDefault="00290B79" w:rsidP="001E1259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1878,5</w:t>
            </w:r>
          </w:p>
        </w:tc>
        <w:tc>
          <w:tcPr>
            <w:tcW w:w="2120" w:type="dxa"/>
          </w:tcPr>
          <w:p w:rsidR="00F32536" w:rsidRPr="0040025D" w:rsidRDefault="00290B79" w:rsidP="001E1259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1871,4</w:t>
            </w:r>
          </w:p>
        </w:tc>
      </w:tr>
      <w:tr w:rsidR="00F32536" w:rsidRPr="0040025D" w:rsidTr="00C07F2E">
        <w:tc>
          <w:tcPr>
            <w:tcW w:w="2541" w:type="dxa"/>
          </w:tcPr>
          <w:p w:rsidR="00F32536" w:rsidRPr="0040025D" w:rsidRDefault="00F32536" w:rsidP="00F32536">
            <w:pPr>
              <w:contextualSpacing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0025D">
              <w:rPr>
                <w:rFonts w:ascii="Times New Roman" w:hAnsi="Times New Roman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1449" w:type="dxa"/>
          </w:tcPr>
          <w:p w:rsidR="00F32536" w:rsidRPr="0040025D" w:rsidRDefault="00290B79" w:rsidP="001E1259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8,4</w:t>
            </w:r>
          </w:p>
        </w:tc>
        <w:tc>
          <w:tcPr>
            <w:tcW w:w="2006" w:type="dxa"/>
          </w:tcPr>
          <w:p w:rsidR="00F32536" w:rsidRPr="0040025D" w:rsidRDefault="00290B79" w:rsidP="001E1259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8,4</w:t>
            </w:r>
          </w:p>
        </w:tc>
        <w:tc>
          <w:tcPr>
            <w:tcW w:w="2120" w:type="dxa"/>
          </w:tcPr>
          <w:p w:rsidR="00F32536" w:rsidRPr="0040025D" w:rsidRDefault="00290B79" w:rsidP="001E1259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8,4</w:t>
            </w:r>
          </w:p>
        </w:tc>
      </w:tr>
      <w:tr w:rsidR="00F32536" w:rsidRPr="0040025D" w:rsidTr="00C07F2E">
        <w:tc>
          <w:tcPr>
            <w:tcW w:w="2541" w:type="dxa"/>
          </w:tcPr>
          <w:p w:rsidR="00F32536" w:rsidRPr="0040025D" w:rsidRDefault="00F32536" w:rsidP="00F32536">
            <w:pPr>
              <w:contextualSpacing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0025D">
              <w:rPr>
                <w:rFonts w:ascii="Times New Roman" w:hAnsi="Times New Roman"/>
                <w:sz w:val="26"/>
                <w:szCs w:val="26"/>
                <w:lang w:eastAsia="ru-RU"/>
              </w:rPr>
              <w:t>Культура и кинематография</w:t>
            </w:r>
          </w:p>
        </w:tc>
        <w:tc>
          <w:tcPr>
            <w:tcW w:w="1449" w:type="dxa"/>
          </w:tcPr>
          <w:p w:rsidR="00F32536" w:rsidRPr="0040025D" w:rsidRDefault="00290B79" w:rsidP="001E1259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2400,2</w:t>
            </w:r>
          </w:p>
        </w:tc>
        <w:tc>
          <w:tcPr>
            <w:tcW w:w="2006" w:type="dxa"/>
          </w:tcPr>
          <w:p w:rsidR="00F32536" w:rsidRPr="0040025D" w:rsidRDefault="00290B79" w:rsidP="001E1259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2501,6</w:t>
            </w:r>
          </w:p>
        </w:tc>
        <w:tc>
          <w:tcPr>
            <w:tcW w:w="2120" w:type="dxa"/>
          </w:tcPr>
          <w:p w:rsidR="00F32536" w:rsidRPr="0040025D" w:rsidRDefault="00290B79" w:rsidP="001E1259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2501,6</w:t>
            </w:r>
          </w:p>
        </w:tc>
      </w:tr>
      <w:tr w:rsidR="00F32536" w:rsidRPr="0040025D" w:rsidTr="00C07F2E">
        <w:tc>
          <w:tcPr>
            <w:tcW w:w="2541" w:type="dxa"/>
          </w:tcPr>
          <w:p w:rsidR="00F32536" w:rsidRPr="0040025D" w:rsidRDefault="00F32536" w:rsidP="00F32536">
            <w:pPr>
              <w:contextualSpacing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0025D">
              <w:rPr>
                <w:rFonts w:ascii="Times New Roman" w:hAnsi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1449" w:type="dxa"/>
          </w:tcPr>
          <w:p w:rsidR="00F32536" w:rsidRPr="0040025D" w:rsidRDefault="00290B79" w:rsidP="001E1259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246,6</w:t>
            </w:r>
          </w:p>
        </w:tc>
        <w:tc>
          <w:tcPr>
            <w:tcW w:w="2006" w:type="dxa"/>
          </w:tcPr>
          <w:p w:rsidR="00F32536" w:rsidRPr="0040025D" w:rsidRDefault="00290B79" w:rsidP="001E1259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299,4</w:t>
            </w:r>
          </w:p>
        </w:tc>
        <w:tc>
          <w:tcPr>
            <w:tcW w:w="2120" w:type="dxa"/>
          </w:tcPr>
          <w:p w:rsidR="00F32536" w:rsidRPr="0040025D" w:rsidRDefault="00290B79" w:rsidP="001E1259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299,4</w:t>
            </w:r>
          </w:p>
        </w:tc>
      </w:tr>
      <w:tr w:rsidR="00F32536" w:rsidRPr="0040025D" w:rsidTr="00C07F2E">
        <w:tc>
          <w:tcPr>
            <w:tcW w:w="2541" w:type="dxa"/>
          </w:tcPr>
          <w:p w:rsidR="00F32536" w:rsidRPr="0040025D" w:rsidRDefault="00F32536" w:rsidP="00F32536">
            <w:pPr>
              <w:contextualSpacing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0025D">
              <w:rPr>
                <w:rFonts w:ascii="Times New Roman" w:hAnsi="Times New Roman"/>
                <w:sz w:val="26"/>
                <w:szCs w:val="26"/>
                <w:lang w:eastAsia="ru-RU"/>
              </w:rPr>
              <w:t>Физическая культура и спорт</w:t>
            </w:r>
          </w:p>
        </w:tc>
        <w:tc>
          <w:tcPr>
            <w:tcW w:w="1449" w:type="dxa"/>
          </w:tcPr>
          <w:p w:rsidR="00F32536" w:rsidRPr="0040025D" w:rsidRDefault="00290B79" w:rsidP="001E1259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1163,5</w:t>
            </w:r>
          </w:p>
        </w:tc>
        <w:tc>
          <w:tcPr>
            <w:tcW w:w="2006" w:type="dxa"/>
          </w:tcPr>
          <w:p w:rsidR="00F32536" w:rsidRPr="0040025D" w:rsidRDefault="00290B79" w:rsidP="001E1259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1163,5</w:t>
            </w:r>
          </w:p>
        </w:tc>
        <w:tc>
          <w:tcPr>
            <w:tcW w:w="2120" w:type="dxa"/>
          </w:tcPr>
          <w:p w:rsidR="00F32536" w:rsidRPr="0040025D" w:rsidRDefault="00290B79" w:rsidP="001E1259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1154,7</w:t>
            </w:r>
          </w:p>
        </w:tc>
      </w:tr>
      <w:tr w:rsidR="00F32536" w:rsidRPr="0040025D" w:rsidTr="00C07F2E">
        <w:tc>
          <w:tcPr>
            <w:tcW w:w="2541" w:type="dxa"/>
          </w:tcPr>
          <w:p w:rsidR="00F32536" w:rsidRPr="0040025D" w:rsidRDefault="00F32536" w:rsidP="00F32536">
            <w:pPr>
              <w:contextualSpacing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0025D">
              <w:rPr>
                <w:rFonts w:ascii="Times New Roman" w:hAnsi="Times New Roman"/>
                <w:sz w:val="26"/>
                <w:szCs w:val="26"/>
                <w:lang w:eastAsia="ru-RU"/>
              </w:rPr>
              <w:t>ВСЕГО:</w:t>
            </w:r>
          </w:p>
        </w:tc>
        <w:tc>
          <w:tcPr>
            <w:tcW w:w="1449" w:type="dxa"/>
          </w:tcPr>
          <w:p w:rsidR="00F32536" w:rsidRPr="0040025D" w:rsidRDefault="00290B79" w:rsidP="001E1259">
            <w:pPr>
              <w:contextualSpacing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9657,8</w:t>
            </w:r>
          </w:p>
        </w:tc>
        <w:tc>
          <w:tcPr>
            <w:tcW w:w="2006" w:type="dxa"/>
          </w:tcPr>
          <w:p w:rsidR="00F32536" w:rsidRPr="0040025D" w:rsidRDefault="00290B79" w:rsidP="001E1259">
            <w:pPr>
              <w:contextualSpacing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10771,6</w:t>
            </w:r>
          </w:p>
        </w:tc>
        <w:tc>
          <w:tcPr>
            <w:tcW w:w="2120" w:type="dxa"/>
          </w:tcPr>
          <w:p w:rsidR="00F32536" w:rsidRPr="0040025D" w:rsidRDefault="00290B79" w:rsidP="001E1259">
            <w:pPr>
              <w:contextualSpacing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10750,4</w:t>
            </w:r>
          </w:p>
        </w:tc>
      </w:tr>
    </w:tbl>
    <w:p w:rsidR="00646030" w:rsidRPr="0040025D" w:rsidRDefault="00646030" w:rsidP="00646030">
      <w:pPr>
        <w:widowControl w:val="0"/>
        <w:autoSpaceDE w:val="0"/>
        <w:autoSpaceDN w:val="0"/>
        <w:spacing w:after="0" w:line="233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40025D">
        <w:rPr>
          <w:rFonts w:ascii="Times New Roman" w:hAnsi="Times New Roman"/>
          <w:sz w:val="26"/>
          <w:szCs w:val="26"/>
        </w:rPr>
        <w:t>Распределение расходов бюджета сельского поселения, согласно исполненных бюджетных обязательств, включает в себя:</w:t>
      </w:r>
    </w:p>
    <w:p w:rsidR="00646030" w:rsidRPr="0040025D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 xml:space="preserve">- общегосударственные расходы </w:t>
      </w:r>
      <w:r w:rsidR="00620298" w:rsidRPr="0040025D">
        <w:rPr>
          <w:rFonts w:ascii="Times New Roman" w:hAnsi="Times New Roman"/>
          <w:sz w:val="26"/>
          <w:szCs w:val="26"/>
          <w:lang w:eastAsia="ru-RU"/>
        </w:rPr>
        <w:t>–</w:t>
      </w:r>
      <w:r w:rsidR="00290B79">
        <w:rPr>
          <w:rFonts w:ascii="Times New Roman" w:hAnsi="Times New Roman"/>
          <w:sz w:val="26"/>
          <w:szCs w:val="26"/>
          <w:lang w:eastAsia="ru-RU"/>
        </w:rPr>
        <w:t xml:space="preserve"> 3469,6</w:t>
      </w:r>
      <w:r w:rsidR="00BF3A1F" w:rsidRPr="0040025D">
        <w:rPr>
          <w:rFonts w:ascii="Times New Roman" w:hAnsi="Times New Roman"/>
          <w:sz w:val="26"/>
          <w:szCs w:val="26"/>
          <w:lang w:eastAsia="ru-RU"/>
        </w:rPr>
        <w:t xml:space="preserve"> тыс.</w:t>
      </w:r>
      <w:r w:rsidR="00C35534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620298" w:rsidRPr="0040025D">
        <w:rPr>
          <w:rFonts w:ascii="Times New Roman" w:hAnsi="Times New Roman"/>
          <w:sz w:val="26"/>
          <w:szCs w:val="26"/>
          <w:lang w:eastAsia="ru-RU"/>
        </w:rPr>
        <w:t xml:space="preserve">рублей или меньше </w:t>
      </w:r>
      <w:r w:rsidRPr="0040025D">
        <w:rPr>
          <w:rFonts w:ascii="Times New Roman" w:hAnsi="Times New Roman"/>
          <w:sz w:val="26"/>
          <w:szCs w:val="26"/>
          <w:lang w:eastAsia="ru-RU"/>
        </w:rPr>
        <w:t xml:space="preserve">на </w:t>
      </w:r>
      <w:r w:rsidR="008B0E44">
        <w:rPr>
          <w:rFonts w:ascii="Times New Roman" w:hAnsi="Times New Roman"/>
          <w:sz w:val="26"/>
          <w:szCs w:val="26"/>
          <w:lang w:eastAsia="ru-RU"/>
        </w:rPr>
        <w:t>1</w:t>
      </w:r>
      <w:r w:rsidR="00C7493C" w:rsidRPr="0040025D">
        <w:rPr>
          <w:rFonts w:ascii="Times New Roman" w:hAnsi="Times New Roman"/>
          <w:sz w:val="26"/>
          <w:szCs w:val="26"/>
          <w:lang w:eastAsia="ru-RU"/>
        </w:rPr>
        <w:t>,1</w:t>
      </w:r>
      <w:r w:rsidR="00C35534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40025D">
        <w:rPr>
          <w:rFonts w:ascii="Times New Roman" w:hAnsi="Times New Roman"/>
          <w:sz w:val="26"/>
          <w:szCs w:val="26"/>
          <w:lang w:eastAsia="ru-RU"/>
        </w:rPr>
        <w:t>тыс. рублей (</w:t>
      </w:r>
      <w:r w:rsidR="008B0E44">
        <w:rPr>
          <w:rFonts w:ascii="Times New Roman" w:hAnsi="Times New Roman"/>
          <w:sz w:val="26"/>
          <w:szCs w:val="26"/>
          <w:lang w:eastAsia="ru-RU"/>
        </w:rPr>
        <w:t>99</w:t>
      </w:r>
      <w:r w:rsidR="00C7493C" w:rsidRPr="0040025D">
        <w:rPr>
          <w:rFonts w:ascii="Times New Roman" w:hAnsi="Times New Roman"/>
          <w:sz w:val="26"/>
          <w:szCs w:val="26"/>
          <w:lang w:eastAsia="ru-RU"/>
        </w:rPr>
        <w:t xml:space="preserve">,9 </w:t>
      </w:r>
      <w:r w:rsidRPr="0040025D">
        <w:rPr>
          <w:rFonts w:ascii="Times New Roman" w:hAnsi="Times New Roman"/>
          <w:sz w:val="26"/>
          <w:szCs w:val="26"/>
          <w:lang w:eastAsia="ru-RU"/>
        </w:rPr>
        <w:t>%);</w:t>
      </w:r>
    </w:p>
    <w:p w:rsidR="00646030" w:rsidRPr="0040025D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 xml:space="preserve">- национальная оборона – </w:t>
      </w:r>
      <w:r w:rsidR="008B0E44">
        <w:rPr>
          <w:rFonts w:ascii="Times New Roman" w:hAnsi="Times New Roman"/>
          <w:sz w:val="26"/>
          <w:szCs w:val="26"/>
          <w:lang w:eastAsia="ru-RU"/>
        </w:rPr>
        <w:t>87,3</w:t>
      </w:r>
      <w:r w:rsidR="00BF045B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40025D">
        <w:rPr>
          <w:rFonts w:ascii="Times New Roman" w:hAnsi="Times New Roman"/>
          <w:sz w:val="26"/>
          <w:szCs w:val="26"/>
          <w:lang w:eastAsia="ru-RU"/>
        </w:rPr>
        <w:t xml:space="preserve">тыс. </w:t>
      </w:r>
      <w:r w:rsidR="00BF3A1F" w:rsidRPr="0040025D">
        <w:rPr>
          <w:rFonts w:ascii="Times New Roman" w:hAnsi="Times New Roman"/>
          <w:sz w:val="26"/>
          <w:szCs w:val="26"/>
          <w:lang w:eastAsia="ru-RU"/>
        </w:rPr>
        <w:t xml:space="preserve">рублей, выполнение </w:t>
      </w:r>
      <w:r w:rsidRPr="0040025D">
        <w:rPr>
          <w:rFonts w:ascii="Times New Roman" w:hAnsi="Times New Roman"/>
          <w:sz w:val="26"/>
          <w:szCs w:val="26"/>
          <w:lang w:eastAsia="ru-RU"/>
        </w:rPr>
        <w:t>(</w:t>
      </w:r>
      <w:r w:rsidR="00CF2340" w:rsidRPr="0040025D">
        <w:rPr>
          <w:rFonts w:ascii="Times New Roman" w:hAnsi="Times New Roman"/>
          <w:sz w:val="26"/>
          <w:szCs w:val="26"/>
          <w:lang w:eastAsia="ru-RU"/>
        </w:rPr>
        <w:t xml:space="preserve">100 </w:t>
      </w:r>
      <w:r w:rsidRPr="0040025D">
        <w:rPr>
          <w:rFonts w:ascii="Times New Roman" w:hAnsi="Times New Roman"/>
          <w:sz w:val="26"/>
          <w:szCs w:val="26"/>
          <w:lang w:eastAsia="ru-RU"/>
        </w:rPr>
        <w:t>%);</w:t>
      </w:r>
    </w:p>
    <w:p w:rsidR="00646030" w:rsidRPr="0040025D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color w:val="FF0000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>- национальная безопасность и правоо</w:t>
      </w:r>
      <w:r w:rsidR="00CF2340" w:rsidRPr="0040025D">
        <w:rPr>
          <w:rFonts w:ascii="Times New Roman" w:hAnsi="Times New Roman"/>
          <w:sz w:val="26"/>
          <w:szCs w:val="26"/>
          <w:lang w:eastAsia="ru-RU"/>
        </w:rPr>
        <w:t>х</w:t>
      </w:r>
      <w:r w:rsidR="009B7D1E" w:rsidRPr="0040025D">
        <w:rPr>
          <w:rFonts w:ascii="Times New Roman" w:hAnsi="Times New Roman"/>
          <w:sz w:val="26"/>
          <w:szCs w:val="26"/>
          <w:lang w:eastAsia="ru-RU"/>
        </w:rPr>
        <w:t>ранительная деятельность –</w:t>
      </w:r>
      <w:r w:rsidR="008B0E44">
        <w:rPr>
          <w:rFonts w:ascii="Times New Roman" w:hAnsi="Times New Roman"/>
          <w:sz w:val="26"/>
          <w:szCs w:val="26"/>
          <w:lang w:eastAsia="ru-RU"/>
        </w:rPr>
        <w:t xml:space="preserve"> 20,2</w:t>
      </w:r>
      <w:r w:rsidR="009B7D1E" w:rsidRPr="0040025D">
        <w:rPr>
          <w:rFonts w:ascii="Times New Roman" w:hAnsi="Times New Roman"/>
          <w:sz w:val="26"/>
          <w:szCs w:val="26"/>
          <w:lang w:eastAsia="ru-RU"/>
        </w:rPr>
        <w:t xml:space="preserve"> тыс.</w:t>
      </w:r>
      <w:r w:rsidR="00BF3A1F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9B7D1E" w:rsidRPr="0040025D">
        <w:rPr>
          <w:rFonts w:ascii="Times New Roman" w:hAnsi="Times New Roman"/>
          <w:sz w:val="26"/>
          <w:szCs w:val="26"/>
          <w:lang w:eastAsia="ru-RU"/>
        </w:rPr>
        <w:t>руб</w:t>
      </w:r>
      <w:r w:rsidR="00BF3A1F" w:rsidRPr="0040025D">
        <w:rPr>
          <w:rFonts w:ascii="Times New Roman" w:hAnsi="Times New Roman"/>
          <w:sz w:val="26"/>
          <w:szCs w:val="26"/>
          <w:lang w:eastAsia="ru-RU"/>
        </w:rPr>
        <w:t>лей</w:t>
      </w:r>
      <w:r w:rsidR="008B0E44">
        <w:rPr>
          <w:rFonts w:ascii="Times New Roman" w:hAnsi="Times New Roman"/>
          <w:sz w:val="26"/>
          <w:szCs w:val="26"/>
          <w:lang w:eastAsia="ru-RU"/>
        </w:rPr>
        <w:t xml:space="preserve"> или меньше на 4,2</w:t>
      </w:r>
      <w:r w:rsidR="00C7493C" w:rsidRPr="0040025D">
        <w:rPr>
          <w:rFonts w:ascii="Times New Roman" w:hAnsi="Times New Roman"/>
          <w:sz w:val="26"/>
          <w:szCs w:val="26"/>
          <w:lang w:eastAsia="ru-RU"/>
        </w:rPr>
        <w:t xml:space="preserve"> тыс. рублей</w:t>
      </w:r>
      <w:r w:rsidR="009B7D1E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BF3A1F" w:rsidRPr="0040025D">
        <w:rPr>
          <w:rFonts w:ascii="Times New Roman" w:hAnsi="Times New Roman"/>
          <w:sz w:val="26"/>
          <w:szCs w:val="26"/>
          <w:lang w:eastAsia="ru-RU"/>
        </w:rPr>
        <w:t>(</w:t>
      </w:r>
      <w:r w:rsidR="008B0E44">
        <w:rPr>
          <w:rFonts w:ascii="Times New Roman" w:hAnsi="Times New Roman"/>
          <w:sz w:val="26"/>
          <w:szCs w:val="26"/>
          <w:lang w:eastAsia="ru-RU"/>
        </w:rPr>
        <w:t>82,8</w:t>
      </w:r>
      <w:r w:rsidRPr="0040025D">
        <w:rPr>
          <w:rFonts w:ascii="Times New Roman" w:hAnsi="Times New Roman"/>
          <w:sz w:val="26"/>
          <w:szCs w:val="26"/>
          <w:lang w:eastAsia="ru-RU"/>
        </w:rPr>
        <w:t xml:space="preserve"> %);</w:t>
      </w:r>
    </w:p>
    <w:p w:rsidR="00646030" w:rsidRPr="0040025D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 xml:space="preserve">- национальная экономика – </w:t>
      </w:r>
      <w:r w:rsidR="008B0E44">
        <w:rPr>
          <w:rFonts w:ascii="Times New Roman" w:hAnsi="Times New Roman"/>
          <w:sz w:val="26"/>
          <w:szCs w:val="26"/>
          <w:lang w:eastAsia="ru-RU"/>
        </w:rPr>
        <w:t>1337,8</w:t>
      </w:r>
      <w:r w:rsidRPr="0040025D">
        <w:rPr>
          <w:rFonts w:ascii="Times New Roman" w:hAnsi="Times New Roman"/>
          <w:sz w:val="26"/>
          <w:szCs w:val="26"/>
          <w:lang w:eastAsia="ru-RU"/>
        </w:rPr>
        <w:t xml:space="preserve"> тыс. </w:t>
      </w:r>
      <w:r w:rsidR="00BF3A1F" w:rsidRPr="0040025D">
        <w:rPr>
          <w:rFonts w:ascii="Times New Roman" w:hAnsi="Times New Roman"/>
          <w:sz w:val="26"/>
          <w:szCs w:val="26"/>
          <w:lang w:eastAsia="ru-RU"/>
        </w:rPr>
        <w:t>рублей</w:t>
      </w:r>
      <w:r w:rsidR="008B0E44">
        <w:rPr>
          <w:rFonts w:ascii="Times New Roman" w:hAnsi="Times New Roman"/>
          <w:sz w:val="26"/>
          <w:szCs w:val="26"/>
          <w:lang w:eastAsia="ru-RU"/>
        </w:rPr>
        <w:t xml:space="preserve">, выполнение </w:t>
      </w:r>
      <w:r w:rsidR="00BF3A1F" w:rsidRPr="0040025D">
        <w:rPr>
          <w:rFonts w:ascii="Times New Roman" w:hAnsi="Times New Roman"/>
          <w:sz w:val="26"/>
          <w:szCs w:val="26"/>
          <w:lang w:eastAsia="ru-RU"/>
        </w:rPr>
        <w:t>(</w:t>
      </w:r>
      <w:r w:rsidR="008B0E44">
        <w:rPr>
          <w:rFonts w:ascii="Times New Roman" w:hAnsi="Times New Roman"/>
          <w:sz w:val="26"/>
          <w:szCs w:val="26"/>
          <w:lang w:eastAsia="ru-RU"/>
        </w:rPr>
        <w:t>100</w:t>
      </w:r>
      <w:r w:rsidR="008F2AFA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40025D">
        <w:rPr>
          <w:rFonts w:ascii="Times New Roman" w:hAnsi="Times New Roman"/>
          <w:sz w:val="26"/>
          <w:szCs w:val="26"/>
          <w:lang w:eastAsia="ru-RU"/>
        </w:rPr>
        <w:t>%);</w:t>
      </w:r>
    </w:p>
    <w:p w:rsidR="00646030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>- жилищно-коммунальное хозяйство –</w:t>
      </w:r>
      <w:r w:rsidR="008B0E44">
        <w:rPr>
          <w:rFonts w:ascii="Times New Roman" w:hAnsi="Times New Roman"/>
          <w:sz w:val="26"/>
          <w:szCs w:val="26"/>
          <w:lang w:eastAsia="ru-RU"/>
        </w:rPr>
        <w:t xml:space="preserve"> 1871,4</w:t>
      </w:r>
      <w:r w:rsidR="00326246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40025D">
        <w:rPr>
          <w:rFonts w:ascii="Times New Roman" w:hAnsi="Times New Roman"/>
          <w:sz w:val="26"/>
          <w:szCs w:val="26"/>
          <w:lang w:eastAsia="ru-RU"/>
        </w:rPr>
        <w:t>тыс. рублей</w:t>
      </w:r>
      <w:r w:rsidR="006E5958" w:rsidRPr="0040025D">
        <w:rPr>
          <w:rFonts w:ascii="Times New Roman" w:hAnsi="Times New Roman"/>
          <w:sz w:val="26"/>
          <w:szCs w:val="26"/>
          <w:lang w:eastAsia="ru-RU"/>
        </w:rPr>
        <w:t xml:space="preserve"> или мень</w:t>
      </w:r>
      <w:r w:rsidR="008B0E44">
        <w:rPr>
          <w:rFonts w:ascii="Times New Roman" w:hAnsi="Times New Roman"/>
          <w:sz w:val="26"/>
          <w:szCs w:val="26"/>
          <w:lang w:eastAsia="ru-RU"/>
        </w:rPr>
        <w:t>ше на 7,1</w:t>
      </w:r>
      <w:r w:rsidRPr="0040025D">
        <w:rPr>
          <w:rFonts w:ascii="Times New Roman" w:hAnsi="Times New Roman"/>
          <w:sz w:val="26"/>
          <w:szCs w:val="26"/>
          <w:lang w:eastAsia="ru-RU"/>
        </w:rPr>
        <w:t xml:space="preserve"> тыс. рублей </w:t>
      </w:r>
      <w:r w:rsidR="00BF3A1F" w:rsidRPr="0040025D">
        <w:rPr>
          <w:rFonts w:ascii="Times New Roman" w:hAnsi="Times New Roman"/>
          <w:sz w:val="26"/>
          <w:szCs w:val="26"/>
          <w:lang w:eastAsia="ru-RU"/>
        </w:rPr>
        <w:t>(9</w:t>
      </w:r>
      <w:r w:rsidR="008B0E44">
        <w:rPr>
          <w:rFonts w:ascii="Times New Roman" w:hAnsi="Times New Roman"/>
          <w:sz w:val="26"/>
          <w:szCs w:val="26"/>
          <w:lang w:eastAsia="ru-RU"/>
        </w:rPr>
        <w:t>9,6</w:t>
      </w:r>
      <w:r w:rsidR="00C7493C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40025D">
        <w:rPr>
          <w:rFonts w:ascii="Times New Roman" w:hAnsi="Times New Roman"/>
          <w:sz w:val="26"/>
          <w:szCs w:val="26"/>
          <w:lang w:eastAsia="ru-RU"/>
        </w:rPr>
        <w:t>%);</w:t>
      </w:r>
    </w:p>
    <w:p w:rsidR="008B0E44" w:rsidRPr="0040025D" w:rsidRDefault="008B0E44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- образование – 8,4 тыс. рублей, выполнение (100 %);</w:t>
      </w:r>
    </w:p>
    <w:p w:rsidR="00646030" w:rsidRPr="0040025D" w:rsidRDefault="005775E1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lastRenderedPageBreak/>
        <w:t>- ку</w:t>
      </w:r>
      <w:r w:rsidR="00BF3A1F" w:rsidRPr="0040025D">
        <w:rPr>
          <w:rFonts w:ascii="Times New Roman" w:hAnsi="Times New Roman"/>
          <w:sz w:val="26"/>
          <w:szCs w:val="26"/>
          <w:lang w:eastAsia="ru-RU"/>
        </w:rPr>
        <w:t>льт</w:t>
      </w:r>
      <w:r w:rsidR="008B0E44">
        <w:rPr>
          <w:rFonts w:ascii="Times New Roman" w:hAnsi="Times New Roman"/>
          <w:sz w:val="26"/>
          <w:szCs w:val="26"/>
          <w:lang w:eastAsia="ru-RU"/>
        </w:rPr>
        <w:t>ура и кинематография – 2501,6</w:t>
      </w:r>
      <w:r w:rsidR="00646030" w:rsidRPr="0040025D">
        <w:rPr>
          <w:rFonts w:ascii="Times New Roman" w:hAnsi="Times New Roman"/>
          <w:sz w:val="26"/>
          <w:szCs w:val="26"/>
          <w:lang w:eastAsia="ru-RU"/>
        </w:rPr>
        <w:t xml:space="preserve"> тыс. рублей, выполнение (100,0%);</w:t>
      </w:r>
    </w:p>
    <w:p w:rsidR="00C7493C" w:rsidRPr="0040025D" w:rsidRDefault="008B0E44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- социальная политика – 299,4</w:t>
      </w:r>
      <w:r w:rsidR="00C7493C" w:rsidRPr="0040025D">
        <w:rPr>
          <w:rFonts w:ascii="Times New Roman" w:hAnsi="Times New Roman"/>
          <w:sz w:val="26"/>
          <w:szCs w:val="26"/>
          <w:lang w:eastAsia="ru-RU"/>
        </w:rPr>
        <w:t xml:space="preserve"> тыс. рублей, выполнение (100 %);</w:t>
      </w:r>
    </w:p>
    <w:p w:rsidR="00646030" w:rsidRPr="0040025D" w:rsidRDefault="00646030" w:rsidP="00BF045B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>- физическая культура и спорт –</w:t>
      </w:r>
      <w:r w:rsidR="008B0E44">
        <w:rPr>
          <w:rFonts w:ascii="Times New Roman" w:hAnsi="Times New Roman"/>
          <w:sz w:val="26"/>
          <w:szCs w:val="26"/>
          <w:lang w:eastAsia="ru-RU"/>
        </w:rPr>
        <w:t xml:space="preserve"> 1154,7</w:t>
      </w:r>
      <w:r w:rsidR="00C7493C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40025D">
        <w:rPr>
          <w:rFonts w:ascii="Times New Roman" w:hAnsi="Times New Roman"/>
          <w:sz w:val="26"/>
          <w:szCs w:val="26"/>
          <w:lang w:eastAsia="ru-RU"/>
        </w:rPr>
        <w:t>тыс. рублей</w:t>
      </w:r>
      <w:r w:rsidR="008B0E44">
        <w:rPr>
          <w:rFonts w:ascii="Times New Roman" w:hAnsi="Times New Roman"/>
          <w:sz w:val="26"/>
          <w:szCs w:val="26"/>
          <w:lang w:eastAsia="ru-RU"/>
        </w:rPr>
        <w:t xml:space="preserve"> или меньше на 8,8 тыс. рублей (99,2</w:t>
      </w:r>
      <w:r w:rsidRPr="0040025D">
        <w:rPr>
          <w:rFonts w:ascii="Times New Roman" w:hAnsi="Times New Roman"/>
          <w:sz w:val="26"/>
          <w:szCs w:val="26"/>
          <w:lang w:eastAsia="ru-RU"/>
        </w:rPr>
        <w:t xml:space="preserve"> %).</w:t>
      </w:r>
    </w:p>
    <w:p w:rsidR="00C51AE9" w:rsidRDefault="00646030" w:rsidP="00C51AE9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>В целом расходная часть б</w:t>
      </w:r>
      <w:r w:rsidR="005775E1" w:rsidRPr="0040025D">
        <w:rPr>
          <w:rFonts w:ascii="Times New Roman" w:hAnsi="Times New Roman"/>
          <w:sz w:val="26"/>
          <w:szCs w:val="26"/>
          <w:lang w:eastAsia="ru-RU"/>
        </w:rPr>
        <w:t xml:space="preserve">юджета </w:t>
      </w:r>
      <w:r w:rsidR="004324E3" w:rsidRPr="0040025D">
        <w:rPr>
          <w:rFonts w:ascii="Times New Roman" w:hAnsi="Times New Roman"/>
          <w:sz w:val="26"/>
          <w:szCs w:val="26"/>
          <w:lang w:eastAsia="ru-RU"/>
        </w:rPr>
        <w:t>к</w:t>
      </w:r>
      <w:r w:rsidR="00AF2BC2" w:rsidRPr="0040025D">
        <w:rPr>
          <w:rFonts w:ascii="Times New Roman" w:hAnsi="Times New Roman"/>
          <w:sz w:val="26"/>
          <w:szCs w:val="26"/>
          <w:lang w:eastAsia="ru-RU"/>
        </w:rPr>
        <w:t xml:space="preserve"> утвержденным исполнена </w:t>
      </w:r>
      <w:r w:rsidR="008B0E44">
        <w:rPr>
          <w:rFonts w:ascii="Times New Roman" w:hAnsi="Times New Roman"/>
          <w:sz w:val="26"/>
          <w:szCs w:val="26"/>
          <w:lang w:eastAsia="ru-RU"/>
        </w:rPr>
        <w:t>на 99,8</w:t>
      </w:r>
      <w:r w:rsidR="00C7493C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AF2BC2" w:rsidRPr="0040025D">
        <w:rPr>
          <w:rFonts w:ascii="Times New Roman" w:hAnsi="Times New Roman"/>
          <w:sz w:val="26"/>
          <w:szCs w:val="26"/>
          <w:lang w:eastAsia="ru-RU"/>
        </w:rPr>
        <w:t>%</w:t>
      </w:r>
      <w:r w:rsidR="004324E3" w:rsidRPr="0040025D">
        <w:rPr>
          <w:rFonts w:ascii="Times New Roman" w:hAnsi="Times New Roman"/>
          <w:sz w:val="26"/>
          <w:szCs w:val="26"/>
          <w:lang w:eastAsia="ru-RU"/>
        </w:rPr>
        <w:t>, к первоначально-утв</w:t>
      </w:r>
      <w:r w:rsidR="008B0E44">
        <w:rPr>
          <w:rFonts w:ascii="Times New Roman" w:hAnsi="Times New Roman"/>
          <w:sz w:val="26"/>
          <w:szCs w:val="26"/>
          <w:lang w:eastAsia="ru-RU"/>
        </w:rPr>
        <w:t>ержденному бюджету на 111,3</w:t>
      </w:r>
      <w:r w:rsidR="00C7493C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4324E3" w:rsidRPr="0040025D">
        <w:rPr>
          <w:rFonts w:ascii="Times New Roman" w:hAnsi="Times New Roman"/>
          <w:sz w:val="26"/>
          <w:szCs w:val="26"/>
          <w:lang w:eastAsia="ru-RU"/>
        </w:rPr>
        <w:t>%.</w:t>
      </w:r>
      <w:r w:rsidRPr="0040025D">
        <w:rPr>
          <w:rFonts w:ascii="Times New Roman" w:hAnsi="Times New Roman"/>
          <w:sz w:val="26"/>
          <w:szCs w:val="26"/>
          <w:lang w:eastAsia="ru-RU"/>
        </w:rPr>
        <w:t xml:space="preserve"> При проведении оценки правомерности расходов бюджета </w:t>
      </w:r>
      <w:r w:rsidR="007F7EE8" w:rsidRPr="0040025D">
        <w:rPr>
          <w:rFonts w:ascii="Times New Roman" w:hAnsi="Times New Roman"/>
          <w:sz w:val="26"/>
          <w:szCs w:val="26"/>
          <w:lang w:eastAsia="ru-RU"/>
        </w:rPr>
        <w:t>сельского поселения з</w:t>
      </w:r>
      <w:r w:rsidRPr="0040025D">
        <w:rPr>
          <w:rFonts w:ascii="Times New Roman" w:hAnsi="Times New Roman"/>
          <w:sz w:val="26"/>
          <w:szCs w:val="26"/>
          <w:lang w:eastAsia="ru-RU"/>
        </w:rPr>
        <w:t>а 201</w:t>
      </w:r>
      <w:r w:rsidR="008B0E44">
        <w:rPr>
          <w:rFonts w:ascii="Times New Roman" w:hAnsi="Times New Roman"/>
          <w:sz w:val="26"/>
          <w:szCs w:val="26"/>
          <w:lang w:eastAsia="ru-RU"/>
        </w:rPr>
        <w:t>8</w:t>
      </w:r>
      <w:r w:rsidRPr="0040025D">
        <w:rPr>
          <w:rFonts w:ascii="Times New Roman" w:hAnsi="Times New Roman"/>
          <w:sz w:val="26"/>
          <w:szCs w:val="26"/>
          <w:lang w:eastAsia="ru-RU"/>
        </w:rPr>
        <w:t xml:space="preserve"> год в соответствии с действующим бюджетным законодательством нарушений не выявлено. </w:t>
      </w:r>
    </w:p>
    <w:p w:rsidR="008B0E44" w:rsidRPr="0040025D" w:rsidRDefault="008B0E44" w:rsidP="00C51AE9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A07F19" w:rsidRPr="0040025D" w:rsidRDefault="00B75F01" w:rsidP="00B75F0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b/>
          <w:sz w:val="26"/>
          <w:szCs w:val="26"/>
          <w:u w:val="single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 xml:space="preserve">                                                 </w:t>
      </w:r>
      <w:r w:rsidR="00A07F19" w:rsidRPr="0040025D">
        <w:rPr>
          <w:rFonts w:ascii="Times New Roman" w:hAnsi="Times New Roman"/>
          <w:b/>
          <w:sz w:val="26"/>
          <w:szCs w:val="26"/>
          <w:u w:val="single"/>
          <w:lang w:eastAsia="ru-RU"/>
        </w:rPr>
        <w:t>ВЫВОД</w:t>
      </w:r>
      <w:r w:rsidR="008F57F0" w:rsidRPr="0040025D">
        <w:rPr>
          <w:rFonts w:ascii="Times New Roman" w:hAnsi="Times New Roman"/>
          <w:b/>
          <w:sz w:val="26"/>
          <w:szCs w:val="26"/>
          <w:u w:val="single"/>
          <w:lang w:eastAsia="ru-RU"/>
        </w:rPr>
        <w:t>Ы</w:t>
      </w:r>
      <w:r w:rsidR="00A07F19" w:rsidRPr="0040025D">
        <w:rPr>
          <w:rFonts w:ascii="Times New Roman" w:hAnsi="Times New Roman"/>
          <w:b/>
          <w:sz w:val="26"/>
          <w:szCs w:val="26"/>
          <w:u w:val="single"/>
          <w:lang w:eastAsia="ru-RU"/>
        </w:rPr>
        <w:t>:</w:t>
      </w:r>
    </w:p>
    <w:p w:rsidR="00155A66" w:rsidRPr="0040025D" w:rsidRDefault="00155A66" w:rsidP="005525D4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 w:rsidRPr="0040025D">
        <w:rPr>
          <w:rFonts w:ascii="Times New Roman" w:hAnsi="Times New Roman"/>
          <w:bCs/>
          <w:sz w:val="26"/>
          <w:szCs w:val="26"/>
          <w:lang w:eastAsia="ru-RU"/>
        </w:rPr>
        <w:t>Сроки предоставления годового отчета об исполнении бюджета соблюдены.</w:t>
      </w:r>
      <w:r w:rsidR="00283C0D" w:rsidRPr="0040025D">
        <w:rPr>
          <w:rFonts w:ascii="Times New Roman" w:hAnsi="Times New Roman"/>
          <w:bCs/>
          <w:sz w:val="26"/>
          <w:szCs w:val="26"/>
          <w:lang w:eastAsia="ru-RU"/>
        </w:rPr>
        <w:t xml:space="preserve"> </w:t>
      </w:r>
      <w:r w:rsidRPr="0040025D">
        <w:rPr>
          <w:rFonts w:ascii="Times New Roman" w:hAnsi="Times New Roman"/>
          <w:bCs/>
          <w:sz w:val="26"/>
          <w:szCs w:val="26"/>
          <w:lang w:eastAsia="ru-RU"/>
        </w:rPr>
        <w:t xml:space="preserve">Полнота </w:t>
      </w:r>
      <w:r w:rsidR="006D02BD" w:rsidRPr="0040025D">
        <w:rPr>
          <w:rFonts w:ascii="Times New Roman" w:hAnsi="Times New Roman"/>
          <w:bCs/>
          <w:sz w:val="26"/>
          <w:szCs w:val="26"/>
          <w:lang w:eastAsia="ru-RU"/>
        </w:rPr>
        <w:t>предоставленных в отчете об исполнении бюджетных</w:t>
      </w:r>
      <w:r w:rsidR="00EE62D2" w:rsidRPr="0040025D">
        <w:rPr>
          <w:rFonts w:ascii="Times New Roman" w:hAnsi="Times New Roman"/>
          <w:bCs/>
          <w:sz w:val="26"/>
          <w:szCs w:val="26"/>
          <w:lang w:eastAsia="ru-RU"/>
        </w:rPr>
        <w:t xml:space="preserve"> данных</w:t>
      </w:r>
      <w:r w:rsidR="00BE6E47" w:rsidRPr="0040025D">
        <w:rPr>
          <w:rFonts w:ascii="Times New Roman" w:hAnsi="Times New Roman"/>
          <w:bCs/>
          <w:sz w:val="26"/>
          <w:szCs w:val="26"/>
          <w:lang w:eastAsia="ru-RU"/>
        </w:rPr>
        <w:t xml:space="preserve">, а так же его структура </w:t>
      </w:r>
      <w:r w:rsidR="007F7EE8" w:rsidRPr="0040025D">
        <w:rPr>
          <w:rFonts w:ascii="Times New Roman" w:hAnsi="Times New Roman"/>
          <w:bCs/>
          <w:sz w:val="26"/>
          <w:szCs w:val="26"/>
          <w:lang w:eastAsia="ru-RU"/>
        </w:rPr>
        <w:t>соответствует законодательству РФ.  Предоставленная о</w:t>
      </w:r>
      <w:r w:rsidR="006D02BD" w:rsidRPr="0040025D">
        <w:rPr>
          <w:rFonts w:ascii="Times New Roman" w:hAnsi="Times New Roman"/>
          <w:bCs/>
          <w:sz w:val="26"/>
          <w:szCs w:val="26"/>
          <w:lang w:eastAsia="ru-RU"/>
        </w:rPr>
        <w:t>тчетность достоверно отражает финансовое положе</w:t>
      </w:r>
      <w:r w:rsidR="00B75D9F" w:rsidRPr="0040025D">
        <w:rPr>
          <w:rFonts w:ascii="Times New Roman" w:hAnsi="Times New Roman"/>
          <w:bCs/>
          <w:sz w:val="26"/>
          <w:szCs w:val="26"/>
          <w:lang w:eastAsia="ru-RU"/>
        </w:rPr>
        <w:t>ние и исполнение бюджета за 201</w:t>
      </w:r>
      <w:r w:rsidR="008B0E44">
        <w:rPr>
          <w:rFonts w:ascii="Times New Roman" w:hAnsi="Times New Roman"/>
          <w:bCs/>
          <w:sz w:val="26"/>
          <w:szCs w:val="26"/>
          <w:lang w:eastAsia="ru-RU"/>
        </w:rPr>
        <w:t>8</w:t>
      </w:r>
      <w:r w:rsidR="006D02BD" w:rsidRPr="0040025D">
        <w:rPr>
          <w:rFonts w:ascii="Times New Roman" w:hAnsi="Times New Roman"/>
          <w:bCs/>
          <w:sz w:val="26"/>
          <w:szCs w:val="26"/>
          <w:lang w:eastAsia="ru-RU"/>
        </w:rPr>
        <w:t xml:space="preserve"> год.</w:t>
      </w:r>
    </w:p>
    <w:p w:rsidR="001B2CB6" w:rsidRPr="0040025D" w:rsidRDefault="00A07F19" w:rsidP="001B2CB6">
      <w:pPr>
        <w:widowControl w:val="0"/>
        <w:autoSpaceDE w:val="0"/>
        <w:autoSpaceDN w:val="0"/>
        <w:spacing w:after="0" w:line="233" w:lineRule="auto"/>
        <w:ind w:firstLine="708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 w:rsidRPr="0040025D">
        <w:rPr>
          <w:rFonts w:ascii="Times New Roman" w:hAnsi="Times New Roman"/>
          <w:bCs/>
          <w:sz w:val="26"/>
          <w:szCs w:val="26"/>
          <w:lang w:eastAsia="ru-RU"/>
        </w:rPr>
        <w:t>Проект отчета об исполне</w:t>
      </w:r>
      <w:r w:rsidR="00F3748E" w:rsidRPr="0040025D">
        <w:rPr>
          <w:rFonts w:ascii="Times New Roman" w:hAnsi="Times New Roman"/>
          <w:bCs/>
          <w:sz w:val="26"/>
          <w:szCs w:val="26"/>
          <w:lang w:eastAsia="ru-RU"/>
        </w:rPr>
        <w:t>нии бюджета сел</w:t>
      </w:r>
      <w:r w:rsidR="00EE62D2" w:rsidRPr="0040025D">
        <w:rPr>
          <w:rFonts w:ascii="Times New Roman" w:hAnsi="Times New Roman"/>
          <w:bCs/>
          <w:sz w:val="26"/>
          <w:szCs w:val="26"/>
          <w:lang w:eastAsia="ru-RU"/>
        </w:rPr>
        <w:t>ьского поселения Кадниковское</w:t>
      </w:r>
      <w:r w:rsidR="00F3748E" w:rsidRPr="0040025D">
        <w:rPr>
          <w:rFonts w:ascii="Times New Roman" w:hAnsi="Times New Roman"/>
          <w:bCs/>
          <w:sz w:val="26"/>
          <w:szCs w:val="26"/>
          <w:lang w:eastAsia="ru-RU"/>
        </w:rPr>
        <w:t xml:space="preserve"> </w:t>
      </w:r>
      <w:r w:rsidR="00B75D9F" w:rsidRPr="0040025D">
        <w:rPr>
          <w:rFonts w:ascii="Times New Roman" w:hAnsi="Times New Roman"/>
          <w:bCs/>
          <w:sz w:val="26"/>
          <w:szCs w:val="26"/>
          <w:lang w:eastAsia="ru-RU"/>
        </w:rPr>
        <w:t>за 201</w:t>
      </w:r>
      <w:r w:rsidR="008B0E44">
        <w:rPr>
          <w:rFonts w:ascii="Times New Roman" w:hAnsi="Times New Roman"/>
          <w:bCs/>
          <w:sz w:val="26"/>
          <w:szCs w:val="26"/>
          <w:lang w:eastAsia="ru-RU"/>
        </w:rPr>
        <w:t>8</w:t>
      </w:r>
      <w:r w:rsidRPr="0040025D">
        <w:rPr>
          <w:rFonts w:ascii="Times New Roman" w:hAnsi="Times New Roman"/>
          <w:bCs/>
          <w:sz w:val="26"/>
          <w:szCs w:val="26"/>
          <w:lang w:eastAsia="ru-RU"/>
        </w:rPr>
        <w:t xml:space="preserve"> год представлен</w:t>
      </w:r>
      <w:r w:rsidR="00B53822" w:rsidRPr="0040025D">
        <w:rPr>
          <w:rFonts w:ascii="Times New Roman" w:hAnsi="Times New Roman"/>
          <w:bCs/>
          <w:sz w:val="26"/>
          <w:szCs w:val="26"/>
          <w:lang w:eastAsia="ru-RU"/>
        </w:rPr>
        <w:t xml:space="preserve"> без </w:t>
      </w:r>
      <w:r w:rsidRPr="0040025D">
        <w:rPr>
          <w:rFonts w:ascii="Times New Roman" w:hAnsi="Times New Roman"/>
          <w:bCs/>
          <w:sz w:val="26"/>
          <w:szCs w:val="26"/>
          <w:lang w:eastAsia="ru-RU"/>
        </w:rPr>
        <w:t>нарушени</w:t>
      </w:r>
      <w:r w:rsidR="00B53822" w:rsidRPr="0040025D">
        <w:rPr>
          <w:rFonts w:ascii="Times New Roman" w:hAnsi="Times New Roman"/>
          <w:bCs/>
          <w:sz w:val="26"/>
          <w:szCs w:val="26"/>
          <w:lang w:eastAsia="ru-RU"/>
        </w:rPr>
        <w:t>я</w:t>
      </w:r>
      <w:r w:rsidRPr="0040025D">
        <w:rPr>
          <w:rFonts w:ascii="Times New Roman" w:hAnsi="Times New Roman"/>
          <w:bCs/>
          <w:sz w:val="26"/>
          <w:szCs w:val="26"/>
          <w:lang w:eastAsia="ru-RU"/>
        </w:rPr>
        <w:t xml:space="preserve"> сроков, </w:t>
      </w:r>
      <w:r w:rsidR="0038242E" w:rsidRPr="0040025D">
        <w:rPr>
          <w:rFonts w:ascii="Times New Roman" w:hAnsi="Times New Roman"/>
          <w:bCs/>
          <w:sz w:val="26"/>
          <w:szCs w:val="26"/>
          <w:lang w:eastAsia="ru-RU"/>
        </w:rPr>
        <w:t>установленных Положением</w:t>
      </w:r>
      <w:r w:rsidRPr="0040025D">
        <w:rPr>
          <w:rFonts w:ascii="Times New Roman" w:hAnsi="Times New Roman"/>
          <w:bCs/>
          <w:sz w:val="26"/>
          <w:szCs w:val="26"/>
          <w:lang w:eastAsia="ru-RU"/>
        </w:rPr>
        <w:t xml:space="preserve"> о бюджетном процессе </w:t>
      </w:r>
      <w:r w:rsidR="0038242E" w:rsidRPr="0040025D">
        <w:rPr>
          <w:rFonts w:ascii="Times New Roman" w:hAnsi="Times New Roman"/>
          <w:bCs/>
          <w:sz w:val="26"/>
          <w:szCs w:val="26"/>
          <w:lang w:eastAsia="ru-RU"/>
        </w:rPr>
        <w:t xml:space="preserve">в </w:t>
      </w:r>
      <w:r w:rsidRPr="0040025D">
        <w:rPr>
          <w:rFonts w:ascii="Times New Roman" w:hAnsi="Times New Roman"/>
          <w:bCs/>
          <w:sz w:val="26"/>
          <w:szCs w:val="26"/>
          <w:lang w:eastAsia="ru-RU"/>
        </w:rPr>
        <w:t>сельско</w:t>
      </w:r>
      <w:r w:rsidR="0038242E" w:rsidRPr="0040025D">
        <w:rPr>
          <w:rFonts w:ascii="Times New Roman" w:hAnsi="Times New Roman"/>
          <w:bCs/>
          <w:sz w:val="26"/>
          <w:szCs w:val="26"/>
          <w:lang w:eastAsia="ru-RU"/>
        </w:rPr>
        <w:t>м</w:t>
      </w:r>
      <w:r w:rsidRPr="0040025D">
        <w:rPr>
          <w:rFonts w:ascii="Times New Roman" w:hAnsi="Times New Roman"/>
          <w:bCs/>
          <w:sz w:val="26"/>
          <w:szCs w:val="26"/>
          <w:lang w:eastAsia="ru-RU"/>
        </w:rPr>
        <w:t xml:space="preserve"> поселени</w:t>
      </w:r>
      <w:r w:rsidR="0038242E" w:rsidRPr="0040025D">
        <w:rPr>
          <w:rFonts w:ascii="Times New Roman" w:hAnsi="Times New Roman"/>
          <w:bCs/>
          <w:sz w:val="26"/>
          <w:szCs w:val="26"/>
          <w:lang w:eastAsia="ru-RU"/>
        </w:rPr>
        <w:t>и</w:t>
      </w:r>
      <w:r w:rsidR="00EE62D2" w:rsidRPr="0040025D">
        <w:rPr>
          <w:rFonts w:ascii="Times New Roman" w:hAnsi="Times New Roman"/>
          <w:bCs/>
          <w:sz w:val="26"/>
          <w:szCs w:val="26"/>
          <w:lang w:eastAsia="ru-RU"/>
        </w:rPr>
        <w:t xml:space="preserve"> Кадниковское</w:t>
      </w:r>
      <w:r w:rsidR="001B2CB6" w:rsidRPr="0040025D">
        <w:rPr>
          <w:rFonts w:ascii="Times New Roman" w:hAnsi="Times New Roman"/>
          <w:bCs/>
          <w:sz w:val="26"/>
          <w:szCs w:val="26"/>
          <w:lang w:eastAsia="ru-RU"/>
        </w:rPr>
        <w:t>.</w:t>
      </w:r>
    </w:p>
    <w:p w:rsidR="00F76233" w:rsidRPr="0040025D" w:rsidRDefault="00697BB6" w:rsidP="00697BB6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 w:rsidRPr="0040025D">
        <w:rPr>
          <w:rFonts w:ascii="Times New Roman" w:hAnsi="Times New Roman"/>
          <w:bCs/>
          <w:sz w:val="26"/>
          <w:szCs w:val="26"/>
          <w:lang w:eastAsia="ru-RU"/>
        </w:rPr>
        <w:t xml:space="preserve">   </w:t>
      </w:r>
      <w:r w:rsidR="00B75D9F" w:rsidRPr="0040025D">
        <w:rPr>
          <w:rFonts w:ascii="Times New Roman" w:hAnsi="Times New Roman"/>
          <w:bCs/>
          <w:sz w:val="26"/>
          <w:szCs w:val="26"/>
          <w:lang w:eastAsia="ru-RU"/>
        </w:rPr>
        <w:t xml:space="preserve">      </w:t>
      </w:r>
      <w:r w:rsidRPr="0040025D">
        <w:rPr>
          <w:rFonts w:ascii="Times New Roman" w:hAnsi="Times New Roman"/>
          <w:bCs/>
          <w:sz w:val="26"/>
          <w:szCs w:val="26"/>
          <w:lang w:eastAsia="ru-RU"/>
        </w:rPr>
        <w:t xml:space="preserve"> Данные предоставленные для проведения внешней проверки бюджетной отчетности подтверждаются данными годового отчета об исполнении бюджета за 201</w:t>
      </w:r>
      <w:r w:rsidR="008B0E44">
        <w:rPr>
          <w:rFonts w:ascii="Times New Roman" w:hAnsi="Times New Roman"/>
          <w:bCs/>
          <w:sz w:val="26"/>
          <w:szCs w:val="26"/>
          <w:lang w:eastAsia="ru-RU"/>
        </w:rPr>
        <w:t>8</w:t>
      </w:r>
      <w:r w:rsidRPr="0040025D">
        <w:rPr>
          <w:rFonts w:ascii="Times New Roman" w:hAnsi="Times New Roman"/>
          <w:bCs/>
          <w:sz w:val="26"/>
          <w:szCs w:val="26"/>
          <w:lang w:eastAsia="ru-RU"/>
        </w:rPr>
        <w:t xml:space="preserve"> год. Анализ отчета об исполнении бюджета</w:t>
      </w:r>
      <w:r w:rsidR="00CA74F9" w:rsidRPr="0040025D">
        <w:rPr>
          <w:rFonts w:ascii="Times New Roman" w:hAnsi="Times New Roman"/>
          <w:bCs/>
          <w:sz w:val="26"/>
          <w:szCs w:val="26"/>
          <w:lang w:eastAsia="ru-RU"/>
        </w:rPr>
        <w:t xml:space="preserve"> сел</w:t>
      </w:r>
      <w:r w:rsidR="00EE62D2" w:rsidRPr="0040025D">
        <w:rPr>
          <w:rFonts w:ascii="Times New Roman" w:hAnsi="Times New Roman"/>
          <w:bCs/>
          <w:sz w:val="26"/>
          <w:szCs w:val="26"/>
          <w:lang w:eastAsia="ru-RU"/>
        </w:rPr>
        <w:t>ьского поселения Кадниковское</w:t>
      </w:r>
      <w:r w:rsidRPr="0040025D">
        <w:rPr>
          <w:rFonts w:ascii="Times New Roman" w:hAnsi="Times New Roman"/>
          <w:bCs/>
          <w:sz w:val="26"/>
          <w:szCs w:val="26"/>
          <w:lang w:eastAsia="ru-RU"/>
        </w:rPr>
        <w:t xml:space="preserve"> </w:t>
      </w:r>
      <w:r w:rsidR="00F22144" w:rsidRPr="0040025D">
        <w:rPr>
          <w:rFonts w:ascii="Times New Roman" w:hAnsi="Times New Roman"/>
          <w:bCs/>
          <w:sz w:val="26"/>
          <w:szCs w:val="26"/>
          <w:lang w:eastAsia="ru-RU"/>
        </w:rPr>
        <w:t>за 201</w:t>
      </w:r>
      <w:r w:rsidR="008B0E44">
        <w:rPr>
          <w:rFonts w:ascii="Times New Roman" w:hAnsi="Times New Roman"/>
          <w:bCs/>
          <w:sz w:val="26"/>
          <w:szCs w:val="26"/>
          <w:lang w:eastAsia="ru-RU"/>
        </w:rPr>
        <w:t>8</w:t>
      </w:r>
      <w:r w:rsidR="00E85E2F" w:rsidRPr="0040025D">
        <w:rPr>
          <w:rFonts w:ascii="Times New Roman" w:hAnsi="Times New Roman"/>
          <w:bCs/>
          <w:sz w:val="26"/>
          <w:szCs w:val="26"/>
          <w:lang w:eastAsia="ru-RU"/>
        </w:rPr>
        <w:t xml:space="preserve"> год показал, что при внесенных изменениях в бюджет исполнение уточненного п</w:t>
      </w:r>
      <w:r w:rsidR="00C7493C" w:rsidRPr="0040025D">
        <w:rPr>
          <w:rFonts w:ascii="Times New Roman" w:hAnsi="Times New Roman"/>
          <w:bCs/>
          <w:sz w:val="26"/>
          <w:szCs w:val="26"/>
          <w:lang w:eastAsia="ru-RU"/>
        </w:rPr>
        <w:t xml:space="preserve">лана составило: по доходам </w:t>
      </w:r>
      <w:r w:rsidR="008B0E44">
        <w:rPr>
          <w:rFonts w:ascii="Times New Roman" w:hAnsi="Times New Roman"/>
          <w:bCs/>
          <w:sz w:val="26"/>
          <w:szCs w:val="26"/>
          <w:lang w:eastAsia="ru-RU"/>
        </w:rPr>
        <w:t>100</w:t>
      </w:r>
      <w:r w:rsidR="00C7493C" w:rsidRPr="0040025D">
        <w:rPr>
          <w:rFonts w:ascii="Times New Roman" w:hAnsi="Times New Roman"/>
          <w:bCs/>
          <w:sz w:val="26"/>
          <w:szCs w:val="26"/>
          <w:lang w:eastAsia="ru-RU"/>
        </w:rPr>
        <w:t xml:space="preserve"> </w:t>
      </w:r>
      <w:r w:rsidR="00B75D9F" w:rsidRPr="0040025D">
        <w:rPr>
          <w:rFonts w:ascii="Times New Roman" w:hAnsi="Times New Roman"/>
          <w:bCs/>
          <w:sz w:val="26"/>
          <w:szCs w:val="26"/>
          <w:lang w:eastAsia="ru-RU"/>
        </w:rPr>
        <w:t>%, по расходам 99,</w:t>
      </w:r>
      <w:r w:rsidR="008B0E44">
        <w:rPr>
          <w:rFonts w:ascii="Times New Roman" w:hAnsi="Times New Roman"/>
          <w:bCs/>
          <w:sz w:val="26"/>
          <w:szCs w:val="26"/>
          <w:lang w:eastAsia="ru-RU"/>
        </w:rPr>
        <w:t>8</w:t>
      </w:r>
      <w:r w:rsidR="00EE62D2" w:rsidRPr="0040025D">
        <w:rPr>
          <w:rFonts w:ascii="Times New Roman" w:hAnsi="Times New Roman"/>
          <w:bCs/>
          <w:sz w:val="26"/>
          <w:szCs w:val="26"/>
          <w:lang w:eastAsia="ru-RU"/>
        </w:rPr>
        <w:t xml:space="preserve"> </w:t>
      </w:r>
      <w:r w:rsidR="00E85E2F" w:rsidRPr="0040025D">
        <w:rPr>
          <w:rFonts w:ascii="Times New Roman" w:hAnsi="Times New Roman"/>
          <w:bCs/>
          <w:sz w:val="26"/>
          <w:szCs w:val="26"/>
          <w:lang w:eastAsia="ru-RU"/>
        </w:rPr>
        <w:t>%</w:t>
      </w:r>
      <w:r w:rsidR="00BE6E47" w:rsidRPr="0040025D">
        <w:rPr>
          <w:rFonts w:ascii="Times New Roman" w:hAnsi="Times New Roman"/>
          <w:bCs/>
          <w:sz w:val="26"/>
          <w:szCs w:val="26"/>
          <w:lang w:eastAsia="ru-RU"/>
        </w:rPr>
        <w:t>.</w:t>
      </w:r>
      <w:r w:rsidR="00464050" w:rsidRPr="0040025D">
        <w:rPr>
          <w:rFonts w:ascii="Times New Roman" w:hAnsi="Times New Roman"/>
          <w:bCs/>
          <w:sz w:val="26"/>
          <w:szCs w:val="26"/>
          <w:lang w:eastAsia="ru-RU"/>
        </w:rPr>
        <w:t xml:space="preserve"> </w:t>
      </w:r>
    </w:p>
    <w:p w:rsidR="00A07F19" w:rsidRPr="0040025D" w:rsidRDefault="00A07F19" w:rsidP="00F76233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 w:rsidRPr="0040025D">
        <w:rPr>
          <w:rFonts w:ascii="Times New Roman" w:hAnsi="Times New Roman"/>
          <w:bCs/>
          <w:sz w:val="26"/>
          <w:szCs w:val="26"/>
          <w:lang w:eastAsia="ru-RU"/>
        </w:rPr>
        <w:t xml:space="preserve">Администрацией сельского поселения </w:t>
      </w:r>
      <w:r w:rsidR="00EE62D2" w:rsidRPr="0040025D">
        <w:rPr>
          <w:rFonts w:ascii="Times New Roman" w:hAnsi="Times New Roman"/>
          <w:bCs/>
          <w:sz w:val="26"/>
          <w:szCs w:val="26"/>
          <w:lang w:eastAsia="ru-RU"/>
        </w:rPr>
        <w:t>Кадниковское</w:t>
      </w:r>
      <w:r w:rsidRPr="0040025D">
        <w:rPr>
          <w:rFonts w:ascii="Times New Roman" w:hAnsi="Times New Roman"/>
          <w:bCs/>
          <w:sz w:val="26"/>
          <w:szCs w:val="26"/>
          <w:lang w:eastAsia="ru-RU"/>
        </w:rPr>
        <w:t xml:space="preserve"> проводится работа по сокращению недоимки и пополнению доходной части бюджета, приняты программы по увеличению </w:t>
      </w:r>
      <w:r w:rsidR="00F76233" w:rsidRPr="0040025D">
        <w:rPr>
          <w:rFonts w:ascii="Times New Roman" w:hAnsi="Times New Roman"/>
          <w:bCs/>
          <w:sz w:val="26"/>
          <w:szCs w:val="26"/>
          <w:lang w:eastAsia="ru-RU"/>
        </w:rPr>
        <w:t>доходной части бюджета поселения.</w:t>
      </w:r>
    </w:p>
    <w:p w:rsidR="00F7273E" w:rsidRPr="0040025D" w:rsidRDefault="00283AB6" w:rsidP="005525D4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0025D">
        <w:rPr>
          <w:rFonts w:ascii="Times New Roman" w:hAnsi="Times New Roman"/>
          <w:sz w:val="26"/>
          <w:szCs w:val="26"/>
        </w:rPr>
        <w:t>В целом п</w:t>
      </w:r>
      <w:r w:rsidR="00637070" w:rsidRPr="0040025D">
        <w:rPr>
          <w:rFonts w:ascii="Times New Roman" w:hAnsi="Times New Roman"/>
          <w:sz w:val="26"/>
          <w:szCs w:val="26"/>
        </w:rPr>
        <w:t>роект р</w:t>
      </w:r>
      <w:r w:rsidR="000C1F34" w:rsidRPr="0040025D">
        <w:rPr>
          <w:rFonts w:ascii="Times New Roman" w:hAnsi="Times New Roman"/>
          <w:sz w:val="26"/>
          <w:szCs w:val="26"/>
        </w:rPr>
        <w:t xml:space="preserve">ешения </w:t>
      </w:r>
      <w:r w:rsidRPr="0040025D">
        <w:rPr>
          <w:rFonts w:ascii="Times New Roman" w:hAnsi="Times New Roman"/>
          <w:sz w:val="26"/>
          <w:szCs w:val="26"/>
        </w:rPr>
        <w:t xml:space="preserve">Совета сельского поселения </w:t>
      </w:r>
      <w:r w:rsidR="00464050" w:rsidRPr="0040025D">
        <w:rPr>
          <w:rFonts w:ascii="Times New Roman" w:hAnsi="Times New Roman"/>
          <w:sz w:val="26"/>
          <w:szCs w:val="26"/>
        </w:rPr>
        <w:t>Кадниковское</w:t>
      </w:r>
      <w:r w:rsidRPr="0040025D">
        <w:rPr>
          <w:rFonts w:ascii="Times New Roman" w:hAnsi="Times New Roman"/>
          <w:sz w:val="26"/>
          <w:szCs w:val="26"/>
        </w:rPr>
        <w:t xml:space="preserve"> «Об утверждении отчета об исполнении бюджета сельского поселения </w:t>
      </w:r>
      <w:r w:rsidR="00464050" w:rsidRPr="0040025D">
        <w:rPr>
          <w:rFonts w:ascii="Times New Roman" w:hAnsi="Times New Roman"/>
          <w:sz w:val="26"/>
          <w:szCs w:val="26"/>
        </w:rPr>
        <w:t>Кадниковское</w:t>
      </w:r>
      <w:r w:rsidR="00B772DF" w:rsidRPr="0040025D">
        <w:rPr>
          <w:rFonts w:ascii="Times New Roman" w:hAnsi="Times New Roman"/>
          <w:sz w:val="26"/>
          <w:szCs w:val="26"/>
        </w:rPr>
        <w:t xml:space="preserve"> за 201</w:t>
      </w:r>
      <w:r w:rsidR="008B0E44">
        <w:rPr>
          <w:rFonts w:ascii="Times New Roman" w:hAnsi="Times New Roman"/>
          <w:sz w:val="26"/>
          <w:szCs w:val="26"/>
        </w:rPr>
        <w:t>8</w:t>
      </w:r>
      <w:r w:rsidR="005538DC" w:rsidRPr="0040025D">
        <w:rPr>
          <w:rFonts w:ascii="Times New Roman" w:hAnsi="Times New Roman"/>
          <w:sz w:val="26"/>
          <w:szCs w:val="26"/>
        </w:rPr>
        <w:t xml:space="preserve"> </w:t>
      </w:r>
      <w:r w:rsidRPr="0040025D">
        <w:rPr>
          <w:rFonts w:ascii="Times New Roman" w:hAnsi="Times New Roman"/>
          <w:sz w:val="26"/>
          <w:szCs w:val="26"/>
        </w:rPr>
        <w:t>год» соответствует</w:t>
      </w:r>
      <w:r w:rsidR="000C1F34" w:rsidRPr="0040025D">
        <w:rPr>
          <w:rFonts w:ascii="Times New Roman" w:hAnsi="Times New Roman"/>
          <w:sz w:val="26"/>
          <w:szCs w:val="26"/>
        </w:rPr>
        <w:t xml:space="preserve"> требованиям Бюджетного Кодекс</w:t>
      </w:r>
      <w:r w:rsidR="00F7273E" w:rsidRPr="0040025D">
        <w:rPr>
          <w:rFonts w:ascii="Times New Roman" w:hAnsi="Times New Roman"/>
          <w:sz w:val="26"/>
          <w:szCs w:val="26"/>
        </w:rPr>
        <w:t>а</w:t>
      </w:r>
      <w:r w:rsidR="000C1F34" w:rsidRPr="0040025D">
        <w:rPr>
          <w:rFonts w:ascii="Times New Roman" w:hAnsi="Times New Roman"/>
          <w:sz w:val="26"/>
          <w:szCs w:val="26"/>
        </w:rPr>
        <w:t xml:space="preserve"> Российской </w:t>
      </w:r>
      <w:r w:rsidRPr="0040025D">
        <w:rPr>
          <w:rFonts w:ascii="Times New Roman" w:hAnsi="Times New Roman"/>
          <w:sz w:val="26"/>
          <w:szCs w:val="26"/>
        </w:rPr>
        <w:t>Федерации</w:t>
      </w:r>
      <w:r w:rsidR="00F7273E" w:rsidRPr="0040025D">
        <w:rPr>
          <w:rFonts w:ascii="Times New Roman" w:hAnsi="Times New Roman"/>
          <w:sz w:val="26"/>
          <w:szCs w:val="26"/>
        </w:rPr>
        <w:t>,</w:t>
      </w:r>
      <w:r w:rsidR="00DD41B7" w:rsidRPr="0040025D">
        <w:rPr>
          <w:rFonts w:ascii="Times New Roman" w:hAnsi="Times New Roman"/>
          <w:sz w:val="26"/>
          <w:szCs w:val="26"/>
        </w:rPr>
        <w:t xml:space="preserve"> содержит</w:t>
      </w:r>
      <w:r w:rsidR="000C1F34" w:rsidRPr="0040025D">
        <w:rPr>
          <w:rFonts w:ascii="Times New Roman" w:hAnsi="Times New Roman"/>
          <w:sz w:val="26"/>
          <w:szCs w:val="26"/>
        </w:rPr>
        <w:t xml:space="preserve"> основные характеристики бюджета.</w:t>
      </w:r>
    </w:p>
    <w:p w:rsidR="00240D58" w:rsidRPr="0040025D" w:rsidRDefault="000C1F34" w:rsidP="00F7273E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0025D">
        <w:rPr>
          <w:rFonts w:ascii="Times New Roman" w:hAnsi="Times New Roman"/>
          <w:sz w:val="26"/>
          <w:szCs w:val="26"/>
        </w:rPr>
        <w:t xml:space="preserve"> В</w:t>
      </w:r>
      <w:r w:rsidR="00DD41B7" w:rsidRPr="0040025D">
        <w:rPr>
          <w:rFonts w:ascii="Times New Roman" w:hAnsi="Times New Roman"/>
          <w:sz w:val="26"/>
          <w:szCs w:val="26"/>
        </w:rPr>
        <w:t xml:space="preserve"> связи с этим </w:t>
      </w:r>
      <w:r w:rsidRPr="0040025D">
        <w:rPr>
          <w:rFonts w:ascii="Times New Roman" w:hAnsi="Times New Roman"/>
          <w:sz w:val="26"/>
          <w:szCs w:val="26"/>
        </w:rPr>
        <w:t>к</w:t>
      </w:r>
      <w:r w:rsidR="00A07F19" w:rsidRPr="0040025D">
        <w:rPr>
          <w:rFonts w:ascii="Times New Roman" w:hAnsi="Times New Roman"/>
          <w:sz w:val="26"/>
          <w:szCs w:val="26"/>
        </w:rPr>
        <w:t>онтрольно-ревизионное управление Представительного Собрания Вожегодского му</w:t>
      </w:r>
      <w:r w:rsidR="00F7273E" w:rsidRPr="0040025D">
        <w:rPr>
          <w:rFonts w:ascii="Times New Roman" w:hAnsi="Times New Roman"/>
          <w:sz w:val="26"/>
          <w:szCs w:val="26"/>
        </w:rPr>
        <w:t>ниципального района рекомендует:</w:t>
      </w:r>
      <w:r w:rsidR="00DD41B7" w:rsidRPr="0040025D">
        <w:rPr>
          <w:rFonts w:ascii="Times New Roman" w:hAnsi="Times New Roman"/>
          <w:sz w:val="26"/>
          <w:szCs w:val="26"/>
        </w:rPr>
        <w:t xml:space="preserve"> </w:t>
      </w:r>
    </w:p>
    <w:p w:rsidR="00477BD5" w:rsidRPr="0040025D" w:rsidRDefault="00D071F0" w:rsidP="00FE0FE1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</w:t>
      </w:r>
      <w:r w:rsidR="00FE0FE1" w:rsidRPr="0040025D">
        <w:rPr>
          <w:rFonts w:ascii="Times New Roman" w:hAnsi="Times New Roman"/>
          <w:sz w:val="26"/>
          <w:szCs w:val="26"/>
        </w:rPr>
        <w:t xml:space="preserve">    </w:t>
      </w:r>
      <w:r w:rsidR="00477BD5" w:rsidRPr="0040025D">
        <w:rPr>
          <w:rFonts w:ascii="Times New Roman" w:hAnsi="Times New Roman"/>
          <w:sz w:val="26"/>
          <w:szCs w:val="26"/>
        </w:rPr>
        <w:t>Администрации сельс</w:t>
      </w:r>
      <w:r w:rsidR="00464050" w:rsidRPr="0040025D">
        <w:rPr>
          <w:rFonts w:ascii="Times New Roman" w:hAnsi="Times New Roman"/>
          <w:sz w:val="26"/>
          <w:szCs w:val="26"/>
        </w:rPr>
        <w:t>кого поселения Кадниковское</w:t>
      </w:r>
      <w:r w:rsidR="00477BD5" w:rsidRPr="0040025D">
        <w:rPr>
          <w:rFonts w:ascii="Times New Roman" w:hAnsi="Times New Roman"/>
          <w:sz w:val="26"/>
          <w:szCs w:val="26"/>
        </w:rPr>
        <w:t>:</w:t>
      </w:r>
    </w:p>
    <w:p w:rsidR="00FE0FE1" w:rsidRPr="0040025D" w:rsidRDefault="00D071F0" w:rsidP="00D071F0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</w:t>
      </w:r>
      <w:r w:rsidR="008B0E44">
        <w:rPr>
          <w:rFonts w:ascii="Times New Roman" w:hAnsi="Times New Roman"/>
          <w:sz w:val="26"/>
          <w:szCs w:val="26"/>
        </w:rPr>
        <w:t>1.</w:t>
      </w:r>
      <w:r w:rsidR="00B37FC8" w:rsidRPr="0040025D">
        <w:rPr>
          <w:rFonts w:ascii="Times New Roman" w:hAnsi="Times New Roman"/>
          <w:sz w:val="26"/>
          <w:szCs w:val="26"/>
        </w:rPr>
        <w:t xml:space="preserve"> </w:t>
      </w:r>
      <w:r w:rsidR="008B0E44">
        <w:rPr>
          <w:rFonts w:ascii="Times New Roman" w:hAnsi="Times New Roman"/>
          <w:sz w:val="26"/>
          <w:szCs w:val="26"/>
        </w:rPr>
        <w:t>В</w:t>
      </w:r>
      <w:r w:rsidR="00B37FC8" w:rsidRPr="0040025D">
        <w:rPr>
          <w:rFonts w:ascii="Times New Roman" w:hAnsi="Times New Roman"/>
          <w:sz w:val="26"/>
          <w:szCs w:val="26"/>
        </w:rPr>
        <w:t xml:space="preserve"> течении года о</w:t>
      </w:r>
      <w:r w:rsidR="00B37FC8" w:rsidRPr="0040025D">
        <w:rPr>
          <w:rFonts w:ascii="Times New Roman" w:hAnsi="Times New Roman"/>
          <w:sz w:val="26"/>
          <w:szCs w:val="26"/>
          <w:lang w:val="en-US"/>
        </w:rPr>
        <w:t>c</w:t>
      </w:r>
      <w:proofErr w:type="spellStart"/>
      <w:r w:rsidR="00B37FC8" w:rsidRPr="0040025D">
        <w:rPr>
          <w:rFonts w:ascii="Times New Roman" w:hAnsi="Times New Roman"/>
          <w:sz w:val="26"/>
          <w:szCs w:val="26"/>
        </w:rPr>
        <w:t>уществлять</w:t>
      </w:r>
      <w:proofErr w:type="spellEnd"/>
      <w:r w:rsidR="00477BD5" w:rsidRPr="0040025D">
        <w:rPr>
          <w:rFonts w:ascii="Times New Roman" w:hAnsi="Times New Roman"/>
          <w:sz w:val="26"/>
          <w:szCs w:val="26"/>
        </w:rPr>
        <w:t xml:space="preserve"> к</w:t>
      </w:r>
      <w:r w:rsidR="005632A5" w:rsidRPr="0040025D">
        <w:rPr>
          <w:rFonts w:ascii="Times New Roman" w:hAnsi="Times New Roman"/>
          <w:sz w:val="26"/>
          <w:szCs w:val="26"/>
        </w:rPr>
        <w:t>орректировку Прогноза социально</w:t>
      </w:r>
      <w:r>
        <w:rPr>
          <w:rFonts w:ascii="Times New Roman" w:hAnsi="Times New Roman"/>
          <w:sz w:val="26"/>
          <w:szCs w:val="26"/>
        </w:rPr>
        <w:t>-</w:t>
      </w:r>
      <w:r w:rsidR="00477BD5" w:rsidRPr="0040025D">
        <w:rPr>
          <w:rFonts w:ascii="Times New Roman" w:hAnsi="Times New Roman"/>
          <w:sz w:val="26"/>
          <w:szCs w:val="26"/>
        </w:rPr>
        <w:t>экономического развития территории.</w:t>
      </w:r>
      <w:r w:rsidR="00240D58" w:rsidRPr="0040025D">
        <w:rPr>
          <w:rFonts w:ascii="Times New Roman" w:hAnsi="Times New Roman"/>
          <w:sz w:val="26"/>
          <w:szCs w:val="26"/>
        </w:rPr>
        <w:t xml:space="preserve"> Продолжить работу по развитию доходного потенциала бюджета</w:t>
      </w:r>
      <w:r w:rsidR="00B119E2" w:rsidRPr="0040025D">
        <w:rPr>
          <w:rFonts w:ascii="Times New Roman" w:hAnsi="Times New Roman"/>
          <w:sz w:val="26"/>
          <w:szCs w:val="26"/>
        </w:rPr>
        <w:t xml:space="preserve"> сел</w:t>
      </w:r>
      <w:r w:rsidR="00464050" w:rsidRPr="0040025D">
        <w:rPr>
          <w:rFonts w:ascii="Times New Roman" w:hAnsi="Times New Roman"/>
          <w:sz w:val="26"/>
          <w:szCs w:val="26"/>
        </w:rPr>
        <w:t>ьского поселения Кадниковское</w:t>
      </w:r>
      <w:r w:rsidR="00F52FA9" w:rsidRPr="0040025D">
        <w:rPr>
          <w:rFonts w:ascii="Times New Roman" w:hAnsi="Times New Roman"/>
          <w:sz w:val="26"/>
          <w:szCs w:val="26"/>
        </w:rPr>
        <w:t xml:space="preserve"> </w:t>
      </w:r>
      <w:r w:rsidR="00240D58" w:rsidRPr="0040025D">
        <w:rPr>
          <w:rFonts w:ascii="Times New Roman" w:hAnsi="Times New Roman"/>
          <w:sz w:val="26"/>
          <w:szCs w:val="26"/>
        </w:rPr>
        <w:t xml:space="preserve">в объемах позволяющих обеспечить </w:t>
      </w:r>
      <w:r w:rsidR="003C230F" w:rsidRPr="0040025D">
        <w:rPr>
          <w:rFonts w:ascii="Times New Roman" w:hAnsi="Times New Roman"/>
          <w:sz w:val="26"/>
          <w:szCs w:val="26"/>
        </w:rPr>
        <w:t>устойчивое финансирование реализации задач программы социально –эк</w:t>
      </w:r>
      <w:r w:rsidR="008B0E44">
        <w:rPr>
          <w:rFonts w:ascii="Times New Roman" w:hAnsi="Times New Roman"/>
          <w:sz w:val="26"/>
          <w:szCs w:val="26"/>
        </w:rPr>
        <w:t>ономического развития поселения.</w:t>
      </w:r>
    </w:p>
    <w:p w:rsidR="00B75F01" w:rsidRPr="0040025D" w:rsidRDefault="001A14D0" w:rsidP="00D071F0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6"/>
          <w:szCs w:val="26"/>
        </w:rPr>
      </w:pPr>
      <w:r w:rsidRPr="0040025D">
        <w:rPr>
          <w:rFonts w:ascii="Times New Roman" w:hAnsi="Times New Roman"/>
          <w:sz w:val="26"/>
          <w:szCs w:val="26"/>
        </w:rPr>
        <w:t xml:space="preserve">        </w:t>
      </w:r>
      <w:r w:rsidR="008B0E44">
        <w:rPr>
          <w:rFonts w:ascii="Times New Roman" w:hAnsi="Times New Roman"/>
          <w:sz w:val="26"/>
          <w:szCs w:val="26"/>
        </w:rPr>
        <w:t xml:space="preserve"> 2.</w:t>
      </w:r>
      <w:r w:rsidR="00D071F0">
        <w:rPr>
          <w:rFonts w:ascii="Times New Roman" w:hAnsi="Times New Roman"/>
          <w:sz w:val="26"/>
          <w:szCs w:val="26"/>
        </w:rPr>
        <w:t xml:space="preserve"> </w:t>
      </w:r>
      <w:r w:rsidR="008B0E44">
        <w:rPr>
          <w:rFonts w:ascii="Times New Roman" w:hAnsi="Times New Roman"/>
          <w:sz w:val="26"/>
          <w:szCs w:val="26"/>
        </w:rPr>
        <w:t>П</w:t>
      </w:r>
      <w:r w:rsidR="00FE0FE1" w:rsidRPr="0040025D">
        <w:rPr>
          <w:rFonts w:ascii="Times New Roman" w:hAnsi="Times New Roman"/>
          <w:sz w:val="26"/>
          <w:szCs w:val="26"/>
        </w:rPr>
        <w:t xml:space="preserve">ринимать </w:t>
      </w:r>
      <w:r w:rsidR="00B75F01" w:rsidRPr="0040025D">
        <w:rPr>
          <w:rFonts w:ascii="Times New Roman" w:hAnsi="Times New Roman"/>
          <w:sz w:val="26"/>
          <w:szCs w:val="26"/>
        </w:rPr>
        <w:t>меры по снижению дебиторской и кредиторской</w:t>
      </w:r>
      <w:r w:rsidR="00D071F0">
        <w:rPr>
          <w:rFonts w:ascii="Times New Roman" w:hAnsi="Times New Roman"/>
          <w:sz w:val="26"/>
          <w:szCs w:val="26"/>
        </w:rPr>
        <w:t xml:space="preserve"> з</w:t>
      </w:r>
      <w:r w:rsidRPr="0040025D">
        <w:rPr>
          <w:rFonts w:ascii="Times New Roman" w:hAnsi="Times New Roman"/>
          <w:sz w:val="26"/>
          <w:szCs w:val="26"/>
        </w:rPr>
        <w:t>адолженности</w:t>
      </w:r>
      <w:r w:rsidR="008B0E44">
        <w:rPr>
          <w:rFonts w:ascii="Times New Roman" w:hAnsi="Times New Roman"/>
          <w:sz w:val="26"/>
          <w:szCs w:val="26"/>
        </w:rPr>
        <w:t>.</w:t>
      </w:r>
    </w:p>
    <w:p w:rsidR="00240D58" w:rsidRPr="0040025D" w:rsidRDefault="00D071F0" w:rsidP="00D071F0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</w:t>
      </w:r>
      <w:r w:rsidR="008B0E44">
        <w:rPr>
          <w:rFonts w:ascii="Times New Roman" w:hAnsi="Times New Roman"/>
          <w:sz w:val="26"/>
          <w:szCs w:val="26"/>
        </w:rPr>
        <w:t>3.</w:t>
      </w:r>
      <w:r>
        <w:rPr>
          <w:rFonts w:ascii="Times New Roman" w:hAnsi="Times New Roman"/>
          <w:sz w:val="26"/>
          <w:szCs w:val="26"/>
        </w:rPr>
        <w:t xml:space="preserve"> </w:t>
      </w:r>
      <w:r w:rsidR="008B0E44">
        <w:rPr>
          <w:rFonts w:ascii="Times New Roman" w:hAnsi="Times New Roman"/>
          <w:sz w:val="26"/>
          <w:szCs w:val="26"/>
        </w:rPr>
        <w:t>Н</w:t>
      </w:r>
      <w:r w:rsidR="003C230F" w:rsidRPr="0040025D">
        <w:rPr>
          <w:rFonts w:ascii="Times New Roman" w:hAnsi="Times New Roman"/>
          <w:sz w:val="26"/>
          <w:szCs w:val="26"/>
        </w:rPr>
        <w:t>е допускать возникновения и роста не</w:t>
      </w:r>
      <w:r w:rsidR="005632A5" w:rsidRPr="0040025D">
        <w:rPr>
          <w:rFonts w:ascii="Times New Roman" w:hAnsi="Times New Roman"/>
          <w:sz w:val="26"/>
          <w:szCs w:val="26"/>
        </w:rPr>
        <w:t>доимки по поступлениям в</w:t>
      </w:r>
      <w:r>
        <w:rPr>
          <w:rFonts w:ascii="Times New Roman" w:hAnsi="Times New Roman"/>
          <w:sz w:val="26"/>
          <w:szCs w:val="26"/>
        </w:rPr>
        <w:t xml:space="preserve"> </w:t>
      </w:r>
      <w:r w:rsidR="008C4E02" w:rsidRPr="0040025D">
        <w:rPr>
          <w:rFonts w:ascii="Times New Roman" w:hAnsi="Times New Roman"/>
          <w:sz w:val="26"/>
          <w:szCs w:val="26"/>
        </w:rPr>
        <w:t>бюджет</w:t>
      </w:r>
      <w:r w:rsidR="008B0E44">
        <w:rPr>
          <w:rFonts w:ascii="Times New Roman" w:hAnsi="Times New Roman"/>
          <w:sz w:val="26"/>
          <w:szCs w:val="26"/>
        </w:rPr>
        <w:t>.</w:t>
      </w:r>
    </w:p>
    <w:p w:rsidR="008C4E02" w:rsidRPr="0040025D" w:rsidRDefault="00D071F0" w:rsidP="00D071F0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</w:t>
      </w:r>
      <w:r w:rsidR="008B0E44">
        <w:rPr>
          <w:rFonts w:ascii="Times New Roman" w:hAnsi="Times New Roman"/>
          <w:sz w:val="26"/>
          <w:szCs w:val="26"/>
        </w:rPr>
        <w:t>4.</w:t>
      </w:r>
      <w:r w:rsidR="008C4E02" w:rsidRPr="0040025D">
        <w:rPr>
          <w:rFonts w:ascii="Times New Roman" w:hAnsi="Times New Roman"/>
          <w:sz w:val="26"/>
          <w:szCs w:val="26"/>
        </w:rPr>
        <w:t xml:space="preserve"> </w:t>
      </w:r>
      <w:r w:rsidR="008B0E44">
        <w:rPr>
          <w:rFonts w:ascii="Times New Roman" w:hAnsi="Times New Roman"/>
          <w:sz w:val="26"/>
          <w:szCs w:val="26"/>
        </w:rPr>
        <w:t>У</w:t>
      </w:r>
      <w:r w:rsidR="008C4E02" w:rsidRPr="0040025D">
        <w:rPr>
          <w:rFonts w:ascii="Times New Roman" w:hAnsi="Times New Roman"/>
          <w:sz w:val="26"/>
          <w:szCs w:val="26"/>
        </w:rPr>
        <w:t>честь изложенные в насто</w:t>
      </w:r>
      <w:r w:rsidR="005632A5" w:rsidRPr="0040025D">
        <w:rPr>
          <w:rFonts w:ascii="Times New Roman" w:hAnsi="Times New Roman"/>
          <w:sz w:val="26"/>
          <w:szCs w:val="26"/>
        </w:rPr>
        <w:t>ящем заключении предложения при</w:t>
      </w:r>
      <w:r>
        <w:rPr>
          <w:rFonts w:ascii="Times New Roman" w:hAnsi="Times New Roman"/>
          <w:sz w:val="26"/>
          <w:szCs w:val="26"/>
        </w:rPr>
        <w:t xml:space="preserve"> </w:t>
      </w:r>
      <w:r w:rsidR="005632A5" w:rsidRPr="0040025D">
        <w:rPr>
          <w:rFonts w:ascii="Times New Roman" w:hAnsi="Times New Roman"/>
          <w:sz w:val="26"/>
          <w:szCs w:val="26"/>
        </w:rPr>
        <w:t>р</w:t>
      </w:r>
      <w:r w:rsidR="008C4E02" w:rsidRPr="0040025D">
        <w:rPr>
          <w:rFonts w:ascii="Times New Roman" w:hAnsi="Times New Roman"/>
          <w:sz w:val="26"/>
          <w:szCs w:val="26"/>
        </w:rPr>
        <w:t>ассмотрении</w:t>
      </w:r>
      <w:r w:rsidR="00B75D9F" w:rsidRPr="0040025D">
        <w:rPr>
          <w:rFonts w:ascii="Times New Roman" w:hAnsi="Times New Roman"/>
          <w:sz w:val="26"/>
          <w:szCs w:val="26"/>
        </w:rPr>
        <w:t xml:space="preserve"> </w:t>
      </w:r>
      <w:r w:rsidR="008C4E02" w:rsidRPr="0040025D">
        <w:rPr>
          <w:rFonts w:ascii="Times New Roman" w:hAnsi="Times New Roman"/>
          <w:sz w:val="26"/>
          <w:szCs w:val="26"/>
        </w:rPr>
        <w:t>отчета об исполнении бюджета сельского поселения для дальнейшего контроля.</w:t>
      </w:r>
    </w:p>
    <w:p w:rsidR="008B302E" w:rsidRPr="0040025D" w:rsidRDefault="00D071F0" w:rsidP="008B302E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</w:t>
      </w:r>
      <w:r w:rsidR="008B0E44">
        <w:rPr>
          <w:rFonts w:ascii="Times New Roman" w:hAnsi="Times New Roman"/>
          <w:sz w:val="26"/>
          <w:szCs w:val="26"/>
        </w:rPr>
        <w:t xml:space="preserve"> 5.</w:t>
      </w:r>
      <w:r>
        <w:rPr>
          <w:rFonts w:ascii="Times New Roman" w:hAnsi="Times New Roman"/>
          <w:sz w:val="26"/>
          <w:szCs w:val="26"/>
        </w:rPr>
        <w:t xml:space="preserve"> </w:t>
      </w:r>
      <w:r w:rsidR="008B0E44">
        <w:rPr>
          <w:rFonts w:ascii="Times New Roman" w:hAnsi="Times New Roman"/>
          <w:sz w:val="26"/>
          <w:szCs w:val="26"/>
        </w:rPr>
        <w:t>П</w:t>
      </w:r>
      <w:r w:rsidR="00C7493C" w:rsidRPr="0040025D">
        <w:rPr>
          <w:rFonts w:ascii="Times New Roman" w:hAnsi="Times New Roman"/>
          <w:sz w:val="26"/>
          <w:szCs w:val="26"/>
        </w:rPr>
        <w:t>родолжить</w:t>
      </w:r>
      <w:r w:rsidR="008B302E" w:rsidRPr="0040025D">
        <w:rPr>
          <w:rFonts w:ascii="Times New Roman" w:hAnsi="Times New Roman"/>
          <w:sz w:val="26"/>
          <w:szCs w:val="26"/>
        </w:rPr>
        <w:t xml:space="preserve"> работу по внедрению в практику программно-целевого метода бюджетного планирования.  </w:t>
      </w:r>
    </w:p>
    <w:p w:rsidR="005355C9" w:rsidRDefault="00D071F0" w:rsidP="005355C9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</w:t>
      </w:r>
      <w:r w:rsidR="008B0E44">
        <w:rPr>
          <w:rFonts w:ascii="Times New Roman" w:hAnsi="Times New Roman"/>
          <w:sz w:val="26"/>
          <w:szCs w:val="26"/>
        </w:rPr>
        <w:t>6.</w:t>
      </w:r>
      <w:r>
        <w:rPr>
          <w:rFonts w:ascii="Times New Roman" w:hAnsi="Times New Roman"/>
          <w:sz w:val="26"/>
          <w:szCs w:val="26"/>
        </w:rPr>
        <w:t xml:space="preserve"> </w:t>
      </w:r>
      <w:r w:rsidR="005632A5" w:rsidRPr="0040025D">
        <w:rPr>
          <w:rFonts w:ascii="Times New Roman" w:hAnsi="Times New Roman"/>
          <w:sz w:val="26"/>
          <w:szCs w:val="26"/>
        </w:rPr>
        <w:t>Депутатам Совет</w:t>
      </w:r>
      <w:r w:rsidR="005464FC">
        <w:rPr>
          <w:rFonts w:ascii="Times New Roman" w:hAnsi="Times New Roman"/>
          <w:sz w:val="26"/>
          <w:szCs w:val="26"/>
        </w:rPr>
        <w:t>а сельского поселения Кадниковское</w:t>
      </w:r>
      <w:r w:rsidR="00577F76" w:rsidRPr="0040025D">
        <w:rPr>
          <w:rFonts w:ascii="Times New Roman" w:hAnsi="Times New Roman"/>
          <w:sz w:val="26"/>
          <w:szCs w:val="26"/>
        </w:rPr>
        <w:t xml:space="preserve"> рассмот</w:t>
      </w:r>
      <w:r w:rsidR="00B75D9F" w:rsidRPr="0040025D">
        <w:rPr>
          <w:rFonts w:ascii="Times New Roman" w:hAnsi="Times New Roman"/>
          <w:sz w:val="26"/>
          <w:szCs w:val="26"/>
        </w:rPr>
        <w:t>реть отчет об исполнении бюджета</w:t>
      </w:r>
      <w:r>
        <w:rPr>
          <w:rFonts w:ascii="Times New Roman" w:hAnsi="Times New Roman"/>
          <w:sz w:val="26"/>
          <w:szCs w:val="26"/>
        </w:rPr>
        <w:t xml:space="preserve"> </w:t>
      </w:r>
      <w:r w:rsidR="00B119E2" w:rsidRPr="0040025D">
        <w:rPr>
          <w:rFonts w:ascii="Times New Roman" w:hAnsi="Times New Roman"/>
          <w:sz w:val="26"/>
          <w:szCs w:val="26"/>
        </w:rPr>
        <w:t>сел</w:t>
      </w:r>
      <w:r w:rsidR="00456417" w:rsidRPr="0040025D">
        <w:rPr>
          <w:rFonts w:ascii="Times New Roman" w:hAnsi="Times New Roman"/>
          <w:sz w:val="26"/>
          <w:szCs w:val="26"/>
        </w:rPr>
        <w:t>ьского поселения Кадниковское</w:t>
      </w:r>
      <w:r w:rsidR="00B772DF" w:rsidRPr="0040025D">
        <w:rPr>
          <w:rFonts w:ascii="Times New Roman" w:hAnsi="Times New Roman"/>
          <w:sz w:val="26"/>
          <w:szCs w:val="26"/>
        </w:rPr>
        <w:t xml:space="preserve"> за 201</w:t>
      </w:r>
      <w:r w:rsidR="008B0E44">
        <w:rPr>
          <w:rFonts w:ascii="Times New Roman" w:hAnsi="Times New Roman"/>
          <w:sz w:val="26"/>
          <w:szCs w:val="26"/>
        </w:rPr>
        <w:t>8</w:t>
      </w:r>
      <w:r w:rsidR="00577F76" w:rsidRPr="0040025D">
        <w:rPr>
          <w:rFonts w:ascii="Times New Roman" w:hAnsi="Times New Roman"/>
          <w:sz w:val="26"/>
          <w:szCs w:val="26"/>
        </w:rPr>
        <w:t xml:space="preserve"> год</w:t>
      </w:r>
      <w:r w:rsidR="005464FC">
        <w:rPr>
          <w:rFonts w:ascii="Times New Roman" w:hAnsi="Times New Roman"/>
          <w:sz w:val="26"/>
          <w:szCs w:val="26"/>
        </w:rPr>
        <w:t xml:space="preserve"> после устранения замечаний КРУ</w:t>
      </w:r>
      <w:r w:rsidR="00577F76" w:rsidRPr="0040025D">
        <w:rPr>
          <w:rFonts w:ascii="Times New Roman" w:hAnsi="Times New Roman"/>
          <w:sz w:val="26"/>
          <w:szCs w:val="26"/>
        </w:rPr>
        <w:t>.</w:t>
      </w:r>
      <w:r w:rsidR="001A14D0" w:rsidRPr="0040025D">
        <w:rPr>
          <w:rFonts w:ascii="Times New Roman" w:hAnsi="Times New Roman"/>
          <w:sz w:val="26"/>
          <w:szCs w:val="26"/>
        </w:rPr>
        <w:t xml:space="preserve">   </w:t>
      </w:r>
    </w:p>
    <w:p w:rsidR="008B0E44" w:rsidRPr="0040025D" w:rsidRDefault="001A14D0" w:rsidP="005355C9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6"/>
          <w:szCs w:val="26"/>
        </w:rPr>
      </w:pPr>
      <w:r w:rsidRPr="0040025D">
        <w:rPr>
          <w:rFonts w:ascii="Times New Roman" w:hAnsi="Times New Roman"/>
          <w:sz w:val="26"/>
          <w:szCs w:val="26"/>
        </w:rPr>
        <w:t xml:space="preserve">   </w:t>
      </w:r>
      <w:r w:rsidR="00B75F01" w:rsidRPr="0040025D">
        <w:rPr>
          <w:rFonts w:ascii="Times New Roman" w:hAnsi="Times New Roman"/>
          <w:sz w:val="26"/>
          <w:szCs w:val="26"/>
        </w:rPr>
        <w:t xml:space="preserve"> </w:t>
      </w:r>
    </w:p>
    <w:p w:rsidR="008B0E44" w:rsidRDefault="008B302E" w:rsidP="005525D4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6"/>
          <w:szCs w:val="26"/>
        </w:rPr>
      </w:pPr>
      <w:r w:rsidRPr="0040025D">
        <w:rPr>
          <w:rFonts w:ascii="Times New Roman" w:hAnsi="Times New Roman"/>
          <w:sz w:val="26"/>
          <w:szCs w:val="26"/>
        </w:rPr>
        <w:t>Старший и</w:t>
      </w:r>
      <w:r w:rsidR="00A07F19" w:rsidRPr="0040025D">
        <w:rPr>
          <w:rFonts w:ascii="Times New Roman" w:hAnsi="Times New Roman"/>
          <w:sz w:val="26"/>
          <w:szCs w:val="26"/>
        </w:rPr>
        <w:t xml:space="preserve">нспектор </w:t>
      </w:r>
    </w:p>
    <w:p w:rsidR="00A07F19" w:rsidRPr="005525D4" w:rsidRDefault="008B0E44" w:rsidP="005355C9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b/>
          <w:sz w:val="28"/>
          <w:szCs w:val="28"/>
          <w:u w:val="single"/>
          <w:lang w:eastAsia="ru-RU"/>
        </w:rPr>
      </w:pPr>
      <w:proofErr w:type="gramStart"/>
      <w:r>
        <w:rPr>
          <w:rFonts w:ascii="Times New Roman" w:hAnsi="Times New Roman"/>
          <w:sz w:val="26"/>
          <w:szCs w:val="26"/>
        </w:rPr>
        <w:t>к</w:t>
      </w:r>
      <w:r w:rsidR="00A07F19" w:rsidRPr="0040025D">
        <w:rPr>
          <w:rFonts w:ascii="Times New Roman" w:hAnsi="Times New Roman"/>
          <w:sz w:val="26"/>
          <w:szCs w:val="26"/>
        </w:rPr>
        <w:t>онтрольно</w:t>
      </w:r>
      <w:proofErr w:type="gramEnd"/>
      <w:r w:rsidR="00A07F19" w:rsidRPr="0040025D">
        <w:rPr>
          <w:rFonts w:ascii="Times New Roman" w:hAnsi="Times New Roman"/>
          <w:sz w:val="26"/>
          <w:szCs w:val="26"/>
        </w:rPr>
        <w:t xml:space="preserve"> –</w:t>
      </w:r>
      <w:r>
        <w:rPr>
          <w:rFonts w:ascii="Times New Roman" w:hAnsi="Times New Roman"/>
          <w:sz w:val="26"/>
          <w:szCs w:val="26"/>
        </w:rPr>
        <w:t xml:space="preserve"> </w:t>
      </w:r>
      <w:r w:rsidR="00456417" w:rsidRPr="0040025D">
        <w:rPr>
          <w:rFonts w:ascii="Times New Roman" w:hAnsi="Times New Roman"/>
          <w:sz w:val="26"/>
          <w:szCs w:val="26"/>
        </w:rPr>
        <w:t>р</w:t>
      </w:r>
      <w:r>
        <w:rPr>
          <w:rFonts w:ascii="Times New Roman" w:hAnsi="Times New Roman"/>
          <w:sz w:val="26"/>
          <w:szCs w:val="26"/>
        </w:rPr>
        <w:t xml:space="preserve">евизионного управления </w:t>
      </w:r>
      <w:r w:rsidR="00F3748E" w:rsidRPr="0040025D">
        <w:rPr>
          <w:rFonts w:ascii="Times New Roman" w:hAnsi="Times New Roman"/>
          <w:sz w:val="26"/>
          <w:szCs w:val="26"/>
        </w:rPr>
        <w:t xml:space="preserve">___________________ </w:t>
      </w:r>
      <w:r w:rsidR="004E7575" w:rsidRPr="0040025D">
        <w:rPr>
          <w:rFonts w:ascii="Times New Roman" w:hAnsi="Times New Roman"/>
          <w:sz w:val="26"/>
          <w:szCs w:val="26"/>
        </w:rPr>
        <w:t>О.В.</w:t>
      </w:r>
      <w:r w:rsidR="004E7575">
        <w:rPr>
          <w:rFonts w:ascii="Times New Roman" w:hAnsi="Times New Roman"/>
          <w:sz w:val="28"/>
          <w:szCs w:val="28"/>
        </w:rPr>
        <w:t xml:space="preserve"> Соколова</w:t>
      </w:r>
      <w:r w:rsidR="00A07F19" w:rsidRPr="00456417">
        <w:rPr>
          <w:rFonts w:ascii="Times New Roman" w:hAnsi="Times New Roman"/>
          <w:sz w:val="28"/>
          <w:szCs w:val="28"/>
        </w:rPr>
        <w:t xml:space="preserve">   </w:t>
      </w:r>
    </w:p>
    <w:sectPr w:rsidR="00A07F19" w:rsidRPr="005525D4" w:rsidSect="008A09C3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1906" w:h="16838"/>
      <w:pgMar w:top="284" w:right="851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41D2" w:rsidRDefault="002B41D2" w:rsidP="009C6EA6">
      <w:pPr>
        <w:spacing w:after="0" w:line="240" w:lineRule="auto"/>
      </w:pPr>
      <w:r>
        <w:separator/>
      </w:r>
    </w:p>
  </w:endnote>
  <w:endnote w:type="continuationSeparator" w:id="0">
    <w:p w:rsidR="002B41D2" w:rsidRDefault="002B41D2" w:rsidP="009C6E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5870" w:rsidRDefault="00595870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19602638"/>
      <w:docPartObj>
        <w:docPartGallery w:val="Page Numbers (Bottom of Page)"/>
        <w:docPartUnique/>
      </w:docPartObj>
    </w:sdtPr>
    <w:sdtEndPr/>
    <w:sdtContent>
      <w:p w:rsidR="00595870" w:rsidRDefault="00595870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037D1">
          <w:rPr>
            <w:noProof/>
          </w:rPr>
          <w:t>11</w:t>
        </w:r>
        <w:r>
          <w:fldChar w:fldCharType="end"/>
        </w:r>
      </w:p>
    </w:sdtContent>
  </w:sdt>
  <w:p w:rsidR="00595870" w:rsidRDefault="00595870">
    <w:pPr>
      <w:pStyle w:val="a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5870" w:rsidRDefault="00595870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41D2" w:rsidRDefault="002B41D2" w:rsidP="009C6EA6">
      <w:pPr>
        <w:spacing w:after="0" w:line="240" w:lineRule="auto"/>
      </w:pPr>
      <w:r>
        <w:separator/>
      </w:r>
    </w:p>
  </w:footnote>
  <w:footnote w:type="continuationSeparator" w:id="0">
    <w:p w:rsidR="002B41D2" w:rsidRDefault="002B41D2" w:rsidP="009C6E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5870" w:rsidRDefault="00595870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5870" w:rsidRDefault="00595870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5870" w:rsidRDefault="00595870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7833F9"/>
    <w:multiLevelType w:val="multilevel"/>
    <w:tmpl w:val="D65403BE"/>
    <w:lvl w:ilvl="0">
      <w:start w:val="1"/>
      <w:numFmt w:val="decimal"/>
      <w:lvlText w:val="%1."/>
      <w:lvlJc w:val="left"/>
      <w:pPr>
        <w:ind w:left="1350" w:hanging="81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cs="Times New Roman" w:hint="default"/>
      </w:rPr>
    </w:lvl>
  </w:abstractNum>
  <w:abstractNum w:abstractNumId="1">
    <w:nsid w:val="35EC52CD"/>
    <w:multiLevelType w:val="hybridMultilevel"/>
    <w:tmpl w:val="C8B0B7BC"/>
    <w:lvl w:ilvl="0" w:tplc="2C6803CA">
      <w:start w:val="1"/>
      <w:numFmt w:val="decimal"/>
      <w:lvlText w:val="%1."/>
      <w:lvlJc w:val="left"/>
      <w:pPr>
        <w:ind w:left="14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4" w:hanging="360"/>
      </w:pPr>
    </w:lvl>
    <w:lvl w:ilvl="2" w:tplc="0419001B" w:tentative="1">
      <w:start w:val="1"/>
      <w:numFmt w:val="lowerRoman"/>
      <w:lvlText w:val="%3."/>
      <w:lvlJc w:val="right"/>
      <w:pPr>
        <w:ind w:left="2884" w:hanging="180"/>
      </w:pPr>
    </w:lvl>
    <w:lvl w:ilvl="3" w:tplc="0419000F" w:tentative="1">
      <w:start w:val="1"/>
      <w:numFmt w:val="decimal"/>
      <w:lvlText w:val="%4."/>
      <w:lvlJc w:val="left"/>
      <w:pPr>
        <w:ind w:left="3604" w:hanging="360"/>
      </w:pPr>
    </w:lvl>
    <w:lvl w:ilvl="4" w:tplc="04190019" w:tentative="1">
      <w:start w:val="1"/>
      <w:numFmt w:val="lowerLetter"/>
      <w:lvlText w:val="%5."/>
      <w:lvlJc w:val="left"/>
      <w:pPr>
        <w:ind w:left="4324" w:hanging="360"/>
      </w:pPr>
    </w:lvl>
    <w:lvl w:ilvl="5" w:tplc="0419001B" w:tentative="1">
      <w:start w:val="1"/>
      <w:numFmt w:val="lowerRoman"/>
      <w:lvlText w:val="%6."/>
      <w:lvlJc w:val="right"/>
      <w:pPr>
        <w:ind w:left="5044" w:hanging="180"/>
      </w:pPr>
    </w:lvl>
    <w:lvl w:ilvl="6" w:tplc="0419000F" w:tentative="1">
      <w:start w:val="1"/>
      <w:numFmt w:val="decimal"/>
      <w:lvlText w:val="%7."/>
      <w:lvlJc w:val="left"/>
      <w:pPr>
        <w:ind w:left="5764" w:hanging="360"/>
      </w:pPr>
    </w:lvl>
    <w:lvl w:ilvl="7" w:tplc="04190019" w:tentative="1">
      <w:start w:val="1"/>
      <w:numFmt w:val="lowerLetter"/>
      <w:lvlText w:val="%8."/>
      <w:lvlJc w:val="left"/>
      <w:pPr>
        <w:ind w:left="6484" w:hanging="360"/>
      </w:pPr>
    </w:lvl>
    <w:lvl w:ilvl="8" w:tplc="0419001B" w:tentative="1">
      <w:start w:val="1"/>
      <w:numFmt w:val="lowerRoman"/>
      <w:lvlText w:val="%9."/>
      <w:lvlJc w:val="right"/>
      <w:pPr>
        <w:ind w:left="7204" w:hanging="180"/>
      </w:pPr>
    </w:lvl>
  </w:abstractNum>
  <w:abstractNum w:abstractNumId="2">
    <w:nsid w:val="48430401"/>
    <w:multiLevelType w:val="hybridMultilevel"/>
    <w:tmpl w:val="A306BD8C"/>
    <w:lvl w:ilvl="0" w:tplc="E36C27D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5929540E"/>
    <w:multiLevelType w:val="hybridMultilevel"/>
    <w:tmpl w:val="4A224E6C"/>
    <w:lvl w:ilvl="0" w:tplc="F3F0ED4E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4">
    <w:nsid w:val="5DAA7C62"/>
    <w:multiLevelType w:val="multilevel"/>
    <w:tmpl w:val="5394E5CE"/>
    <w:lvl w:ilvl="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260" w:hanging="720"/>
      </w:pPr>
      <w:rPr>
        <w:rFonts w:eastAsia="Times New Roman" w:cs="Times New Roman" w:hint="default"/>
      </w:rPr>
    </w:lvl>
    <w:lvl w:ilvl="2">
      <w:start w:val="3"/>
      <w:numFmt w:val="decimal"/>
      <w:isLgl/>
      <w:lvlText w:val="%1.%2.%3."/>
      <w:lvlJc w:val="left"/>
      <w:pPr>
        <w:ind w:left="1260" w:hanging="720"/>
      </w:pPr>
      <w:rPr>
        <w:rFonts w:eastAsia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eastAsia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eastAsia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eastAsia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eastAsia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eastAsia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eastAsia="Times New Roman" w:cs="Times New Roman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4CDC"/>
    <w:rsid w:val="00003120"/>
    <w:rsid w:val="000060F2"/>
    <w:rsid w:val="0000787B"/>
    <w:rsid w:val="00013071"/>
    <w:rsid w:val="00013608"/>
    <w:rsid w:val="000210E2"/>
    <w:rsid w:val="00022A42"/>
    <w:rsid w:val="000234A5"/>
    <w:rsid w:val="0002511F"/>
    <w:rsid w:val="00025B99"/>
    <w:rsid w:val="00030A8D"/>
    <w:rsid w:val="00031FA3"/>
    <w:rsid w:val="000331AF"/>
    <w:rsid w:val="00034E7E"/>
    <w:rsid w:val="0003520E"/>
    <w:rsid w:val="0003651C"/>
    <w:rsid w:val="0004092C"/>
    <w:rsid w:val="00042057"/>
    <w:rsid w:val="00043ADA"/>
    <w:rsid w:val="00044184"/>
    <w:rsid w:val="0004486C"/>
    <w:rsid w:val="00044C18"/>
    <w:rsid w:val="00045176"/>
    <w:rsid w:val="0004644A"/>
    <w:rsid w:val="00047934"/>
    <w:rsid w:val="000520AF"/>
    <w:rsid w:val="000523B3"/>
    <w:rsid w:val="00053CD5"/>
    <w:rsid w:val="0005748D"/>
    <w:rsid w:val="000600B1"/>
    <w:rsid w:val="00061B82"/>
    <w:rsid w:val="00062FA4"/>
    <w:rsid w:val="00063A7E"/>
    <w:rsid w:val="00063EE8"/>
    <w:rsid w:val="00064529"/>
    <w:rsid w:val="00064FDB"/>
    <w:rsid w:val="00065402"/>
    <w:rsid w:val="00067E85"/>
    <w:rsid w:val="00073B6F"/>
    <w:rsid w:val="00077E1E"/>
    <w:rsid w:val="000800C8"/>
    <w:rsid w:val="0008016F"/>
    <w:rsid w:val="000838AD"/>
    <w:rsid w:val="00084404"/>
    <w:rsid w:val="00091A6A"/>
    <w:rsid w:val="00093346"/>
    <w:rsid w:val="00093C17"/>
    <w:rsid w:val="00097B32"/>
    <w:rsid w:val="000A476F"/>
    <w:rsid w:val="000A4916"/>
    <w:rsid w:val="000A5237"/>
    <w:rsid w:val="000A5703"/>
    <w:rsid w:val="000A5CBD"/>
    <w:rsid w:val="000B08DF"/>
    <w:rsid w:val="000B2D3A"/>
    <w:rsid w:val="000B3F10"/>
    <w:rsid w:val="000B4B55"/>
    <w:rsid w:val="000B4E06"/>
    <w:rsid w:val="000B51E8"/>
    <w:rsid w:val="000B7B9F"/>
    <w:rsid w:val="000C1F34"/>
    <w:rsid w:val="000C28E8"/>
    <w:rsid w:val="000C38EF"/>
    <w:rsid w:val="000C49C2"/>
    <w:rsid w:val="000D0D4A"/>
    <w:rsid w:val="000D1A94"/>
    <w:rsid w:val="000D1CE3"/>
    <w:rsid w:val="000D2082"/>
    <w:rsid w:val="000D48D7"/>
    <w:rsid w:val="000D4D6B"/>
    <w:rsid w:val="000D56C6"/>
    <w:rsid w:val="000D56D8"/>
    <w:rsid w:val="000D64F9"/>
    <w:rsid w:val="000E3241"/>
    <w:rsid w:val="000F1559"/>
    <w:rsid w:val="000F286B"/>
    <w:rsid w:val="000F4F0A"/>
    <w:rsid w:val="000F5421"/>
    <w:rsid w:val="000F705B"/>
    <w:rsid w:val="00104676"/>
    <w:rsid w:val="00105A19"/>
    <w:rsid w:val="001137B0"/>
    <w:rsid w:val="001137B2"/>
    <w:rsid w:val="001206E9"/>
    <w:rsid w:val="001217A5"/>
    <w:rsid w:val="00123AFA"/>
    <w:rsid w:val="00124B11"/>
    <w:rsid w:val="00125608"/>
    <w:rsid w:val="00130212"/>
    <w:rsid w:val="001360F5"/>
    <w:rsid w:val="001375A4"/>
    <w:rsid w:val="00140387"/>
    <w:rsid w:val="001405EE"/>
    <w:rsid w:val="00140F87"/>
    <w:rsid w:val="00142A7A"/>
    <w:rsid w:val="00142B72"/>
    <w:rsid w:val="0014441C"/>
    <w:rsid w:val="00144A42"/>
    <w:rsid w:val="001460CF"/>
    <w:rsid w:val="001472FC"/>
    <w:rsid w:val="00150067"/>
    <w:rsid w:val="001525D3"/>
    <w:rsid w:val="00155A66"/>
    <w:rsid w:val="00156AF3"/>
    <w:rsid w:val="00157B7F"/>
    <w:rsid w:val="001659D1"/>
    <w:rsid w:val="001721F0"/>
    <w:rsid w:val="00173500"/>
    <w:rsid w:val="001745A1"/>
    <w:rsid w:val="00174B54"/>
    <w:rsid w:val="0017550B"/>
    <w:rsid w:val="0017615E"/>
    <w:rsid w:val="001815EA"/>
    <w:rsid w:val="00185926"/>
    <w:rsid w:val="0018700C"/>
    <w:rsid w:val="00192270"/>
    <w:rsid w:val="00197500"/>
    <w:rsid w:val="0019780E"/>
    <w:rsid w:val="00197B8C"/>
    <w:rsid w:val="001A12A4"/>
    <w:rsid w:val="001A14D0"/>
    <w:rsid w:val="001A5B97"/>
    <w:rsid w:val="001A714C"/>
    <w:rsid w:val="001B2CB6"/>
    <w:rsid w:val="001B5199"/>
    <w:rsid w:val="001B7257"/>
    <w:rsid w:val="001C14CA"/>
    <w:rsid w:val="001C507A"/>
    <w:rsid w:val="001C5FA3"/>
    <w:rsid w:val="001C6C8A"/>
    <w:rsid w:val="001D2866"/>
    <w:rsid w:val="001D351A"/>
    <w:rsid w:val="001E0367"/>
    <w:rsid w:val="001E1107"/>
    <w:rsid w:val="001E1259"/>
    <w:rsid w:val="001E5937"/>
    <w:rsid w:val="001F0537"/>
    <w:rsid w:val="001F0876"/>
    <w:rsid w:val="001F0FEA"/>
    <w:rsid w:val="001F3C7C"/>
    <w:rsid w:val="001F5C30"/>
    <w:rsid w:val="001F626B"/>
    <w:rsid w:val="0020004F"/>
    <w:rsid w:val="00200427"/>
    <w:rsid w:val="00203E2C"/>
    <w:rsid w:val="00205300"/>
    <w:rsid w:val="002056DF"/>
    <w:rsid w:val="002060D0"/>
    <w:rsid w:val="00207213"/>
    <w:rsid w:val="0021211E"/>
    <w:rsid w:val="0021317A"/>
    <w:rsid w:val="00213415"/>
    <w:rsid w:val="00213548"/>
    <w:rsid w:val="00213B49"/>
    <w:rsid w:val="00213F68"/>
    <w:rsid w:val="00216054"/>
    <w:rsid w:val="00222980"/>
    <w:rsid w:val="00224D93"/>
    <w:rsid w:val="00225BFC"/>
    <w:rsid w:val="00225DFF"/>
    <w:rsid w:val="0023186A"/>
    <w:rsid w:val="002319E1"/>
    <w:rsid w:val="00236309"/>
    <w:rsid w:val="00237715"/>
    <w:rsid w:val="00240D58"/>
    <w:rsid w:val="00242169"/>
    <w:rsid w:val="00242E7D"/>
    <w:rsid w:val="002467E8"/>
    <w:rsid w:val="00246CB0"/>
    <w:rsid w:val="0025090D"/>
    <w:rsid w:val="00252C92"/>
    <w:rsid w:val="00255D2D"/>
    <w:rsid w:val="00261E1F"/>
    <w:rsid w:val="00263341"/>
    <w:rsid w:val="00271338"/>
    <w:rsid w:val="00271A33"/>
    <w:rsid w:val="00277A5A"/>
    <w:rsid w:val="00280319"/>
    <w:rsid w:val="00283AB6"/>
    <w:rsid w:val="00283AD4"/>
    <w:rsid w:val="00283BE7"/>
    <w:rsid w:val="00283C0D"/>
    <w:rsid w:val="00284A40"/>
    <w:rsid w:val="00284A53"/>
    <w:rsid w:val="00290077"/>
    <w:rsid w:val="00290B79"/>
    <w:rsid w:val="002911E6"/>
    <w:rsid w:val="00291A36"/>
    <w:rsid w:val="00291A59"/>
    <w:rsid w:val="00291F35"/>
    <w:rsid w:val="00297862"/>
    <w:rsid w:val="002A1544"/>
    <w:rsid w:val="002A3D28"/>
    <w:rsid w:val="002B09B8"/>
    <w:rsid w:val="002B3E2A"/>
    <w:rsid w:val="002B41D2"/>
    <w:rsid w:val="002B65EE"/>
    <w:rsid w:val="002B72E7"/>
    <w:rsid w:val="002C18D2"/>
    <w:rsid w:val="002C2032"/>
    <w:rsid w:val="002C250C"/>
    <w:rsid w:val="002C276F"/>
    <w:rsid w:val="002C2833"/>
    <w:rsid w:val="002C33FC"/>
    <w:rsid w:val="002C34CF"/>
    <w:rsid w:val="002C62D4"/>
    <w:rsid w:val="002D23D7"/>
    <w:rsid w:val="002D28A2"/>
    <w:rsid w:val="002D4BB7"/>
    <w:rsid w:val="002D4C6A"/>
    <w:rsid w:val="002D5735"/>
    <w:rsid w:val="002D625C"/>
    <w:rsid w:val="002D6417"/>
    <w:rsid w:val="002D77F2"/>
    <w:rsid w:val="002E371D"/>
    <w:rsid w:val="002F3FE1"/>
    <w:rsid w:val="00300B87"/>
    <w:rsid w:val="00304123"/>
    <w:rsid w:val="00304847"/>
    <w:rsid w:val="00305C97"/>
    <w:rsid w:val="00305E90"/>
    <w:rsid w:val="0030736B"/>
    <w:rsid w:val="0030764B"/>
    <w:rsid w:val="003077C5"/>
    <w:rsid w:val="003078A9"/>
    <w:rsid w:val="00311245"/>
    <w:rsid w:val="00311BA5"/>
    <w:rsid w:val="00312033"/>
    <w:rsid w:val="003122F9"/>
    <w:rsid w:val="00315008"/>
    <w:rsid w:val="00315B0C"/>
    <w:rsid w:val="00316532"/>
    <w:rsid w:val="0032162E"/>
    <w:rsid w:val="00322AFF"/>
    <w:rsid w:val="00325C5D"/>
    <w:rsid w:val="00326246"/>
    <w:rsid w:val="00326506"/>
    <w:rsid w:val="00332943"/>
    <w:rsid w:val="0033345C"/>
    <w:rsid w:val="003360F0"/>
    <w:rsid w:val="003414B0"/>
    <w:rsid w:val="00344BE7"/>
    <w:rsid w:val="00346194"/>
    <w:rsid w:val="0034647B"/>
    <w:rsid w:val="00353E68"/>
    <w:rsid w:val="00355959"/>
    <w:rsid w:val="00360A0F"/>
    <w:rsid w:val="0036341B"/>
    <w:rsid w:val="00363DF2"/>
    <w:rsid w:val="00364978"/>
    <w:rsid w:val="003656E0"/>
    <w:rsid w:val="00367857"/>
    <w:rsid w:val="00371633"/>
    <w:rsid w:val="003748AC"/>
    <w:rsid w:val="00381346"/>
    <w:rsid w:val="0038242E"/>
    <w:rsid w:val="00383A96"/>
    <w:rsid w:val="00384A8C"/>
    <w:rsid w:val="00393AA6"/>
    <w:rsid w:val="00393B87"/>
    <w:rsid w:val="003977B7"/>
    <w:rsid w:val="00397E7F"/>
    <w:rsid w:val="003A117F"/>
    <w:rsid w:val="003A3EB7"/>
    <w:rsid w:val="003A4F67"/>
    <w:rsid w:val="003A7510"/>
    <w:rsid w:val="003B073D"/>
    <w:rsid w:val="003B4DBD"/>
    <w:rsid w:val="003B4FA3"/>
    <w:rsid w:val="003B5655"/>
    <w:rsid w:val="003B5DEA"/>
    <w:rsid w:val="003C18C2"/>
    <w:rsid w:val="003C230F"/>
    <w:rsid w:val="003C3319"/>
    <w:rsid w:val="003C6D1F"/>
    <w:rsid w:val="003D2361"/>
    <w:rsid w:val="003D6EF0"/>
    <w:rsid w:val="003D7425"/>
    <w:rsid w:val="003E1D3B"/>
    <w:rsid w:val="003E21AB"/>
    <w:rsid w:val="003E40A5"/>
    <w:rsid w:val="003E472D"/>
    <w:rsid w:val="003E553E"/>
    <w:rsid w:val="003F179F"/>
    <w:rsid w:val="003F2E27"/>
    <w:rsid w:val="003F5F37"/>
    <w:rsid w:val="0040025D"/>
    <w:rsid w:val="00401F96"/>
    <w:rsid w:val="00403DF8"/>
    <w:rsid w:val="0040671B"/>
    <w:rsid w:val="00406894"/>
    <w:rsid w:val="00407603"/>
    <w:rsid w:val="0041403F"/>
    <w:rsid w:val="00414AA2"/>
    <w:rsid w:val="004167C1"/>
    <w:rsid w:val="004206FE"/>
    <w:rsid w:val="004264A0"/>
    <w:rsid w:val="0042676C"/>
    <w:rsid w:val="004277A3"/>
    <w:rsid w:val="004324E3"/>
    <w:rsid w:val="00432EFB"/>
    <w:rsid w:val="0044591C"/>
    <w:rsid w:val="00446D11"/>
    <w:rsid w:val="00447123"/>
    <w:rsid w:val="00447DA9"/>
    <w:rsid w:val="004507C1"/>
    <w:rsid w:val="00450B69"/>
    <w:rsid w:val="00450E74"/>
    <w:rsid w:val="004534D1"/>
    <w:rsid w:val="00455B44"/>
    <w:rsid w:val="00456417"/>
    <w:rsid w:val="004615B8"/>
    <w:rsid w:val="00464050"/>
    <w:rsid w:val="004641F3"/>
    <w:rsid w:val="004670AC"/>
    <w:rsid w:val="0046777B"/>
    <w:rsid w:val="00470888"/>
    <w:rsid w:val="00470E3D"/>
    <w:rsid w:val="004748CA"/>
    <w:rsid w:val="0047708C"/>
    <w:rsid w:val="004776AA"/>
    <w:rsid w:val="00477BD5"/>
    <w:rsid w:val="00486C14"/>
    <w:rsid w:val="00486FC0"/>
    <w:rsid w:val="00487D3C"/>
    <w:rsid w:val="00490D10"/>
    <w:rsid w:val="00491C34"/>
    <w:rsid w:val="00491CDA"/>
    <w:rsid w:val="004A1A22"/>
    <w:rsid w:val="004A1C35"/>
    <w:rsid w:val="004A1C5B"/>
    <w:rsid w:val="004A45A1"/>
    <w:rsid w:val="004A4C37"/>
    <w:rsid w:val="004A5631"/>
    <w:rsid w:val="004A69FA"/>
    <w:rsid w:val="004A6AE4"/>
    <w:rsid w:val="004B00B6"/>
    <w:rsid w:val="004B0A34"/>
    <w:rsid w:val="004B12AD"/>
    <w:rsid w:val="004B47EB"/>
    <w:rsid w:val="004B49E4"/>
    <w:rsid w:val="004B791C"/>
    <w:rsid w:val="004B7CB3"/>
    <w:rsid w:val="004C1181"/>
    <w:rsid w:val="004C1813"/>
    <w:rsid w:val="004C25DB"/>
    <w:rsid w:val="004C7BE9"/>
    <w:rsid w:val="004D36AB"/>
    <w:rsid w:val="004E1701"/>
    <w:rsid w:val="004E677E"/>
    <w:rsid w:val="004E7575"/>
    <w:rsid w:val="004E7C97"/>
    <w:rsid w:val="004F1D2F"/>
    <w:rsid w:val="004F2A8D"/>
    <w:rsid w:val="004F2B4A"/>
    <w:rsid w:val="004F4A59"/>
    <w:rsid w:val="004F7CB1"/>
    <w:rsid w:val="005002A1"/>
    <w:rsid w:val="00500588"/>
    <w:rsid w:val="00500650"/>
    <w:rsid w:val="005019C6"/>
    <w:rsid w:val="00512622"/>
    <w:rsid w:val="0051400C"/>
    <w:rsid w:val="00514CC4"/>
    <w:rsid w:val="00515606"/>
    <w:rsid w:val="00516269"/>
    <w:rsid w:val="00516BB2"/>
    <w:rsid w:val="00520066"/>
    <w:rsid w:val="005218B3"/>
    <w:rsid w:val="005316C1"/>
    <w:rsid w:val="00531991"/>
    <w:rsid w:val="00531AD1"/>
    <w:rsid w:val="0053380C"/>
    <w:rsid w:val="0053419F"/>
    <w:rsid w:val="005355C9"/>
    <w:rsid w:val="00536FAF"/>
    <w:rsid w:val="0054117C"/>
    <w:rsid w:val="00541337"/>
    <w:rsid w:val="00541965"/>
    <w:rsid w:val="005433A9"/>
    <w:rsid w:val="005445E9"/>
    <w:rsid w:val="005464FC"/>
    <w:rsid w:val="005469D1"/>
    <w:rsid w:val="005474FF"/>
    <w:rsid w:val="005479F6"/>
    <w:rsid w:val="00551516"/>
    <w:rsid w:val="005525D4"/>
    <w:rsid w:val="005538DC"/>
    <w:rsid w:val="00556CE0"/>
    <w:rsid w:val="00557C46"/>
    <w:rsid w:val="00557EE7"/>
    <w:rsid w:val="005613A7"/>
    <w:rsid w:val="005628AA"/>
    <w:rsid w:val="005632A5"/>
    <w:rsid w:val="0056651E"/>
    <w:rsid w:val="005679C1"/>
    <w:rsid w:val="005754AF"/>
    <w:rsid w:val="005775E1"/>
    <w:rsid w:val="00577F76"/>
    <w:rsid w:val="005826A1"/>
    <w:rsid w:val="005841C0"/>
    <w:rsid w:val="0058447F"/>
    <w:rsid w:val="00587C25"/>
    <w:rsid w:val="00587CFA"/>
    <w:rsid w:val="0059356E"/>
    <w:rsid w:val="00595870"/>
    <w:rsid w:val="00596269"/>
    <w:rsid w:val="00596849"/>
    <w:rsid w:val="005A54BF"/>
    <w:rsid w:val="005A6865"/>
    <w:rsid w:val="005B1A6B"/>
    <w:rsid w:val="005B38B2"/>
    <w:rsid w:val="005B5B09"/>
    <w:rsid w:val="005B5CB3"/>
    <w:rsid w:val="005C03D4"/>
    <w:rsid w:val="005C09C5"/>
    <w:rsid w:val="005C2B23"/>
    <w:rsid w:val="005C415F"/>
    <w:rsid w:val="005C4871"/>
    <w:rsid w:val="005D1F2C"/>
    <w:rsid w:val="005D1FC3"/>
    <w:rsid w:val="005D287A"/>
    <w:rsid w:val="005D75C0"/>
    <w:rsid w:val="005D7AB4"/>
    <w:rsid w:val="005E067F"/>
    <w:rsid w:val="005E0AA7"/>
    <w:rsid w:val="005E15FC"/>
    <w:rsid w:val="005E1F68"/>
    <w:rsid w:val="005E2FCD"/>
    <w:rsid w:val="005E316F"/>
    <w:rsid w:val="005F1CB3"/>
    <w:rsid w:val="005F1FE3"/>
    <w:rsid w:val="005F2528"/>
    <w:rsid w:val="005F3631"/>
    <w:rsid w:val="005F6EF2"/>
    <w:rsid w:val="005F7B38"/>
    <w:rsid w:val="0060091A"/>
    <w:rsid w:val="00604830"/>
    <w:rsid w:val="006075CD"/>
    <w:rsid w:val="00610348"/>
    <w:rsid w:val="00615174"/>
    <w:rsid w:val="00616BB7"/>
    <w:rsid w:val="00620298"/>
    <w:rsid w:val="00620CF5"/>
    <w:rsid w:val="0062195F"/>
    <w:rsid w:val="006232B9"/>
    <w:rsid w:val="006245EA"/>
    <w:rsid w:val="00625440"/>
    <w:rsid w:val="00631E99"/>
    <w:rsid w:val="00633C01"/>
    <w:rsid w:val="00635990"/>
    <w:rsid w:val="006368E3"/>
    <w:rsid w:val="00637070"/>
    <w:rsid w:val="006432E4"/>
    <w:rsid w:val="0064333C"/>
    <w:rsid w:val="00643DA7"/>
    <w:rsid w:val="00646030"/>
    <w:rsid w:val="00647D64"/>
    <w:rsid w:val="00650E3A"/>
    <w:rsid w:val="006542E6"/>
    <w:rsid w:val="00655282"/>
    <w:rsid w:val="006552D0"/>
    <w:rsid w:val="00656E40"/>
    <w:rsid w:val="006617CD"/>
    <w:rsid w:val="006624BD"/>
    <w:rsid w:val="00673BE7"/>
    <w:rsid w:val="006749C2"/>
    <w:rsid w:val="0067510B"/>
    <w:rsid w:val="00675436"/>
    <w:rsid w:val="00675E63"/>
    <w:rsid w:val="00676C2A"/>
    <w:rsid w:val="00677332"/>
    <w:rsid w:val="00677C91"/>
    <w:rsid w:val="00677DC4"/>
    <w:rsid w:val="00677E82"/>
    <w:rsid w:val="00677E87"/>
    <w:rsid w:val="006806F7"/>
    <w:rsid w:val="0068660C"/>
    <w:rsid w:val="00695064"/>
    <w:rsid w:val="006957F1"/>
    <w:rsid w:val="00697BB6"/>
    <w:rsid w:val="00697ECC"/>
    <w:rsid w:val="00697EF4"/>
    <w:rsid w:val="006A2375"/>
    <w:rsid w:val="006A36D4"/>
    <w:rsid w:val="006A54B0"/>
    <w:rsid w:val="006B236C"/>
    <w:rsid w:val="006B2865"/>
    <w:rsid w:val="006C3948"/>
    <w:rsid w:val="006C3B51"/>
    <w:rsid w:val="006C3DC7"/>
    <w:rsid w:val="006C4C13"/>
    <w:rsid w:val="006C5288"/>
    <w:rsid w:val="006C5F94"/>
    <w:rsid w:val="006D02BD"/>
    <w:rsid w:val="006D21A3"/>
    <w:rsid w:val="006D48F5"/>
    <w:rsid w:val="006D4DFB"/>
    <w:rsid w:val="006D52E1"/>
    <w:rsid w:val="006D53BC"/>
    <w:rsid w:val="006E33C3"/>
    <w:rsid w:val="006E364B"/>
    <w:rsid w:val="006E5958"/>
    <w:rsid w:val="006E75EA"/>
    <w:rsid w:val="006F0C6D"/>
    <w:rsid w:val="006F135A"/>
    <w:rsid w:val="006F1FFE"/>
    <w:rsid w:val="006F3E7D"/>
    <w:rsid w:val="006F3EC2"/>
    <w:rsid w:val="006F4CED"/>
    <w:rsid w:val="0070549A"/>
    <w:rsid w:val="00707129"/>
    <w:rsid w:val="007127C4"/>
    <w:rsid w:val="0071445B"/>
    <w:rsid w:val="00715485"/>
    <w:rsid w:val="00720E34"/>
    <w:rsid w:val="00724D45"/>
    <w:rsid w:val="00730AAE"/>
    <w:rsid w:val="00730ED9"/>
    <w:rsid w:val="0073197C"/>
    <w:rsid w:val="00731CA2"/>
    <w:rsid w:val="007341DE"/>
    <w:rsid w:val="00734D16"/>
    <w:rsid w:val="00740DE6"/>
    <w:rsid w:val="00742312"/>
    <w:rsid w:val="00742A2D"/>
    <w:rsid w:val="00744EA7"/>
    <w:rsid w:val="007478D7"/>
    <w:rsid w:val="00750FF7"/>
    <w:rsid w:val="00751267"/>
    <w:rsid w:val="00754DBF"/>
    <w:rsid w:val="00754FFA"/>
    <w:rsid w:val="00755F39"/>
    <w:rsid w:val="00756761"/>
    <w:rsid w:val="00761D1E"/>
    <w:rsid w:val="00763A1C"/>
    <w:rsid w:val="00765DE9"/>
    <w:rsid w:val="007665F1"/>
    <w:rsid w:val="007718B6"/>
    <w:rsid w:val="00774012"/>
    <w:rsid w:val="00774A59"/>
    <w:rsid w:val="00776830"/>
    <w:rsid w:val="00781342"/>
    <w:rsid w:val="00781A3F"/>
    <w:rsid w:val="007864F6"/>
    <w:rsid w:val="00786D1C"/>
    <w:rsid w:val="0079181B"/>
    <w:rsid w:val="0079199D"/>
    <w:rsid w:val="00791C6A"/>
    <w:rsid w:val="00794BA2"/>
    <w:rsid w:val="00795310"/>
    <w:rsid w:val="00795678"/>
    <w:rsid w:val="0079657A"/>
    <w:rsid w:val="007A0200"/>
    <w:rsid w:val="007A0A0F"/>
    <w:rsid w:val="007A2759"/>
    <w:rsid w:val="007A44B8"/>
    <w:rsid w:val="007A72D8"/>
    <w:rsid w:val="007B1262"/>
    <w:rsid w:val="007B15E4"/>
    <w:rsid w:val="007B300F"/>
    <w:rsid w:val="007B31E4"/>
    <w:rsid w:val="007B4244"/>
    <w:rsid w:val="007B687C"/>
    <w:rsid w:val="007C0D29"/>
    <w:rsid w:val="007C27E9"/>
    <w:rsid w:val="007C2914"/>
    <w:rsid w:val="007C35DA"/>
    <w:rsid w:val="007D2C70"/>
    <w:rsid w:val="007D3788"/>
    <w:rsid w:val="007D435E"/>
    <w:rsid w:val="007D760F"/>
    <w:rsid w:val="007E24A1"/>
    <w:rsid w:val="007E4A50"/>
    <w:rsid w:val="007E6692"/>
    <w:rsid w:val="007E7FB3"/>
    <w:rsid w:val="007F2158"/>
    <w:rsid w:val="007F474B"/>
    <w:rsid w:val="007F5308"/>
    <w:rsid w:val="007F7608"/>
    <w:rsid w:val="007F7EE8"/>
    <w:rsid w:val="008046D7"/>
    <w:rsid w:val="00805971"/>
    <w:rsid w:val="0081446A"/>
    <w:rsid w:val="00817327"/>
    <w:rsid w:val="00824CB7"/>
    <w:rsid w:val="00824DD9"/>
    <w:rsid w:val="008255CC"/>
    <w:rsid w:val="00825E39"/>
    <w:rsid w:val="00826EC9"/>
    <w:rsid w:val="008278D5"/>
    <w:rsid w:val="00831AFA"/>
    <w:rsid w:val="00832DB9"/>
    <w:rsid w:val="008336E2"/>
    <w:rsid w:val="00835028"/>
    <w:rsid w:val="0083672F"/>
    <w:rsid w:val="008437FF"/>
    <w:rsid w:val="0084579D"/>
    <w:rsid w:val="0084710F"/>
    <w:rsid w:val="00847BFC"/>
    <w:rsid w:val="00851C59"/>
    <w:rsid w:val="00853B3B"/>
    <w:rsid w:val="00857767"/>
    <w:rsid w:val="00857E83"/>
    <w:rsid w:val="00860FB8"/>
    <w:rsid w:val="00861C9A"/>
    <w:rsid w:val="00866349"/>
    <w:rsid w:val="0086688F"/>
    <w:rsid w:val="00872ABD"/>
    <w:rsid w:val="00872C63"/>
    <w:rsid w:val="008746EC"/>
    <w:rsid w:val="00877C81"/>
    <w:rsid w:val="00880737"/>
    <w:rsid w:val="00881A95"/>
    <w:rsid w:val="00885CFE"/>
    <w:rsid w:val="008903FC"/>
    <w:rsid w:val="008907EF"/>
    <w:rsid w:val="00891B6A"/>
    <w:rsid w:val="008A09C3"/>
    <w:rsid w:val="008A23F5"/>
    <w:rsid w:val="008A3B94"/>
    <w:rsid w:val="008A470E"/>
    <w:rsid w:val="008A50D2"/>
    <w:rsid w:val="008A68D4"/>
    <w:rsid w:val="008B0E44"/>
    <w:rsid w:val="008B2FE5"/>
    <w:rsid w:val="008B302E"/>
    <w:rsid w:val="008B7935"/>
    <w:rsid w:val="008C157F"/>
    <w:rsid w:val="008C191D"/>
    <w:rsid w:val="008C2343"/>
    <w:rsid w:val="008C32C5"/>
    <w:rsid w:val="008C4E02"/>
    <w:rsid w:val="008C5B7B"/>
    <w:rsid w:val="008D6F1A"/>
    <w:rsid w:val="008E2286"/>
    <w:rsid w:val="008E325B"/>
    <w:rsid w:val="008F130E"/>
    <w:rsid w:val="008F2784"/>
    <w:rsid w:val="008F2AFA"/>
    <w:rsid w:val="008F2C93"/>
    <w:rsid w:val="008F31AE"/>
    <w:rsid w:val="008F57F0"/>
    <w:rsid w:val="008F66F3"/>
    <w:rsid w:val="008F6BA2"/>
    <w:rsid w:val="008F7017"/>
    <w:rsid w:val="009026BB"/>
    <w:rsid w:val="00902BC5"/>
    <w:rsid w:val="00904A12"/>
    <w:rsid w:val="00904FDE"/>
    <w:rsid w:val="00905208"/>
    <w:rsid w:val="0090641F"/>
    <w:rsid w:val="00906EEB"/>
    <w:rsid w:val="0091009D"/>
    <w:rsid w:val="00910C81"/>
    <w:rsid w:val="00911CB9"/>
    <w:rsid w:val="009130F0"/>
    <w:rsid w:val="00913C8F"/>
    <w:rsid w:val="00913EDF"/>
    <w:rsid w:val="0091500A"/>
    <w:rsid w:val="0092268B"/>
    <w:rsid w:val="00923AFE"/>
    <w:rsid w:val="00935195"/>
    <w:rsid w:val="00935460"/>
    <w:rsid w:val="00941B1A"/>
    <w:rsid w:val="00942702"/>
    <w:rsid w:val="00944F0D"/>
    <w:rsid w:val="00945DA8"/>
    <w:rsid w:val="00946B13"/>
    <w:rsid w:val="009567FB"/>
    <w:rsid w:val="00957C51"/>
    <w:rsid w:val="0096238A"/>
    <w:rsid w:val="009654CE"/>
    <w:rsid w:val="00965B51"/>
    <w:rsid w:val="00966486"/>
    <w:rsid w:val="00972B25"/>
    <w:rsid w:val="00973364"/>
    <w:rsid w:val="00974A53"/>
    <w:rsid w:val="00976577"/>
    <w:rsid w:val="00983141"/>
    <w:rsid w:val="009851F0"/>
    <w:rsid w:val="00987BBF"/>
    <w:rsid w:val="00990B28"/>
    <w:rsid w:val="00993A52"/>
    <w:rsid w:val="0099798F"/>
    <w:rsid w:val="009A0AD4"/>
    <w:rsid w:val="009A3BCE"/>
    <w:rsid w:val="009A3C83"/>
    <w:rsid w:val="009B0BE7"/>
    <w:rsid w:val="009B16A1"/>
    <w:rsid w:val="009B199E"/>
    <w:rsid w:val="009B3284"/>
    <w:rsid w:val="009B3950"/>
    <w:rsid w:val="009B3A1E"/>
    <w:rsid w:val="009B5345"/>
    <w:rsid w:val="009B66E6"/>
    <w:rsid w:val="009B678E"/>
    <w:rsid w:val="009B7CDC"/>
    <w:rsid w:val="009B7D1E"/>
    <w:rsid w:val="009C01B4"/>
    <w:rsid w:val="009C1F73"/>
    <w:rsid w:val="009C4FFD"/>
    <w:rsid w:val="009C504F"/>
    <w:rsid w:val="009C6EA6"/>
    <w:rsid w:val="009C7108"/>
    <w:rsid w:val="009D536A"/>
    <w:rsid w:val="009D5B13"/>
    <w:rsid w:val="009D6732"/>
    <w:rsid w:val="009D6A57"/>
    <w:rsid w:val="009D7566"/>
    <w:rsid w:val="009D7D83"/>
    <w:rsid w:val="009E0963"/>
    <w:rsid w:val="009E2E52"/>
    <w:rsid w:val="009E2F7E"/>
    <w:rsid w:val="009E438D"/>
    <w:rsid w:val="009E5CE9"/>
    <w:rsid w:val="009E7969"/>
    <w:rsid w:val="009F29F4"/>
    <w:rsid w:val="009F448F"/>
    <w:rsid w:val="009F574D"/>
    <w:rsid w:val="00A03B86"/>
    <w:rsid w:val="00A07F19"/>
    <w:rsid w:val="00A11105"/>
    <w:rsid w:val="00A12FF8"/>
    <w:rsid w:val="00A2146E"/>
    <w:rsid w:val="00A2574D"/>
    <w:rsid w:val="00A257D8"/>
    <w:rsid w:val="00A32660"/>
    <w:rsid w:val="00A32DF4"/>
    <w:rsid w:val="00A3547E"/>
    <w:rsid w:val="00A3585E"/>
    <w:rsid w:val="00A35D03"/>
    <w:rsid w:val="00A406DC"/>
    <w:rsid w:val="00A47446"/>
    <w:rsid w:val="00A5395B"/>
    <w:rsid w:val="00A54229"/>
    <w:rsid w:val="00A54A2D"/>
    <w:rsid w:val="00A56144"/>
    <w:rsid w:val="00A6150A"/>
    <w:rsid w:val="00A62DD2"/>
    <w:rsid w:val="00A65B2C"/>
    <w:rsid w:val="00A6674B"/>
    <w:rsid w:val="00A7058C"/>
    <w:rsid w:val="00A70C98"/>
    <w:rsid w:val="00A714CD"/>
    <w:rsid w:val="00A71621"/>
    <w:rsid w:val="00A71ED7"/>
    <w:rsid w:val="00A72578"/>
    <w:rsid w:val="00A7298C"/>
    <w:rsid w:val="00A731AA"/>
    <w:rsid w:val="00A738C8"/>
    <w:rsid w:val="00A7430D"/>
    <w:rsid w:val="00A75D6B"/>
    <w:rsid w:val="00A76020"/>
    <w:rsid w:val="00A83583"/>
    <w:rsid w:val="00A83909"/>
    <w:rsid w:val="00A84711"/>
    <w:rsid w:val="00A84CD1"/>
    <w:rsid w:val="00A874D7"/>
    <w:rsid w:val="00A92011"/>
    <w:rsid w:val="00A948B0"/>
    <w:rsid w:val="00A95223"/>
    <w:rsid w:val="00AA0732"/>
    <w:rsid w:val="00AA12B4"/>
    <w:rsid w:val="00AA350B"/>
    <w:rsid w:val="00AA41DD"/>
    <w:rsid w:val="00AA6D46"/>
    <w:rsid w:val="00AB3810"/>
    <w:rsid w:val="00AB680D"/>
    <w:rsid w:val="00AB6B87"/>
    <w:rsid w:val="00AC2647"/>
    <w:rsid w:val="00AC2C5D"/>
    <w:rsid w:val="00AC527C"/>
    <w:rsid w:val="00AD0ED6"/>
    <w:rsid w:val="00AD258C"/>
    <w:rsid w:val="00AD4DB0"/>
    <w:rsid w:val="00AD5541"/>
    <w:rsid w:val="00AD7B5E"/>
    <w:rsid w:val="00AE1DB4"/>
    <w:rsid w:val="00AE48CA"/>
    <w:rsid w:val="00AE52EA"/>
    <w:rsid w:val="00AE687A"/>
    <w:rsid w:val="00AF089F"/>
    <w:rsid w:val="00AF2BC2"/>
    <w:rsid w:val="00AF47C7"/>
    <w:rsid w:val="00AF5326"/>
    <w:rsid w:val="00B0260B"/>
    <w:rsid w:val="00B02A2B"/>
    <w:rsid w:val="00B02B9B"/>
    <w:rsid w:val="00B04182"/>
    <w:rsid w:val="00B060EA"/>
    <w:rsid w:val="00B066F7"/>
    <w:rsid w:val="00B07C62"/>
    <w:rsid w:val="00B119E2"/>
    <w:rsid w:val="00B16F30"/>
    <w:rsid w:val="00B21548"/>
    <w:rsid w:val="00B243F1"/>
    <w:rsid w:val="00B244AF"/>
    <w:rsid w:val="00B26B99"/>
    <w:rsid w:val="00B30061"/>
    <w:rsid w:val="00B3035C"/>
    <w:rsid w:val="00B33820"/>
    <w:rsid w:val="00B350B7"/>
    <w:rsid w:val="00B37FC8"/>
    <w:rsid w:val="00B43E61"/>
    <w:rsid w:val="00B44D30"/>
    <w:rsid w:val="00B45E3A"/>
    <w:rsid w:val="00B467FE"/>
    <w:rsid w:val="00B5171C"/>
    <w:rsid w:val="00B53822"/>
    <w:rsid w:val="00B53C6D"/>
    <w:rsid w:val="00B5576E"/>
    <w:rsid w:val="00B56D32"/>
    <w:rsid w:val="00B602FB"/>
    <w:rsid w:val="00B61325"/>
    <w:rsid w:val="00B67000"/>
    <w:rsid w:val="00B706BF"/>
    <w:rsid w:val="00B72363"/>
    <w:rsid w:val="00B75D9F"/>
    <w:rsid w:val="00B75F01"/>
    <w:rsid w:val="00B7676C"/>
    <w:rsid w:val="00B772DF"/>
    <w:rsid w:val="00B875F7"/>
    <w:rsid w:val="00B94667"/>
    <w:rsid w:val="00B958BA"/>
    <w:rsid w:val="00BA3495"/>
    <w:rsid w:val="00BA410E"/>
    <w:rsid w:val="00BA7A4B"/>
    <w:rsid w:val="00BB001F"/>
    <w:rsid w:val="00BB2698"/>
    <w:rsid w:val="00BB4076"/>
    <w:rsid w:val="00BB5EE0"/>
    <w:rsid w:val="00BB6178"/>
    <w:rsid w:val="00BB6403"/>
    <w:rsid w:val="00BC4840"/>
    <w:rsid w:val="00BC4ECD"/>
    <w:rsid w:val="00BD18A4"/>
    <w:rsid w:val="00BD6D4A"/>
    <w:rsid w:val="00BD6F20"/>
    <w:rsid w:val="00BD73C8"/>
    <w:rsid w:val="00BE1396"/>
    <w:rsid w:val="00BE4B30"/>
    <w:rsid w:val="00BE6E47"/>
    <w:rsid w:val="00BF045B"/>
    <w:rsid w:val="00BF19DA"/>
    <w:rsid w:val="00BF3A1F"/>
    <w:rsid w:val="00BF4F64"/>
    <w:rsid w:val="00BF508D"/>
    <w:rsid w:val="00BF5C21"/>
    <w:rsid w:val="00BF72C2"/>
    <w:rsid w:val="00C00A2D"/>
    <w:rsid w:val="00C00F4A"/>
    <w:rsid w:val="00C04DE9"/>
    <w:rsid w:val="00C06C1C"/>
    <w:rsid w:val="00C07322"/>
    <w:rsid w:val="00C07F2E"/>
    <w:rsid w:val="00C116FD"/>
    <w:rsid w:val="00C12D7C"/>
    <w:rsid w:val="00C15D9E"/>
    <w:rsid w:val="00C17537"/>
    <w:rsid w:val="00C20185"/>
    <w:rsid w:val="00C208A5"/>
    <w:rsid w:val="00C2391D"/>
    <w:rsid w:val="00C30C44"/>
    <w:rsid w:val="00C3206D"/>
    <w:rsid w:val="00C347C7"/>
    <w:rsid w:val="00C35534"/>
    <w:rsid w:val="00C370AC"/>
    <w:rsid w:val="00C408D2"/>
    <w:rsid w:val="00C426F8"/>
    <w:rsid w:val="00C43D2C"/>
    <w:rsid w:val="00C44538"/>
    <w:rsid w:val="00C45FA8"/>
    <w:rsid w:val="00C463F6"/>
    <w:rsid w:val="00C47A88"/>
    <w:rsid w:val="00C50225"/>
    <w:rsid w:val="00C51AE9"/>
    <w:rsid w:val="00C51C6C"/>
    <w:rsid w:val="00C527E3"/>
    <w:rsid w:val="00C55C50"/>
    <w:rsid w:val="00C57C58"/>
    <w:rsid w:val="00C6371D"/>
    <w:rsid w:val="00C703CE"/>
    <w:rsid w:val="00C7143E"/>
    <w:rsid w:val="00C72DEA"/>
    <w:rsid w:val="00C7493C"/>
    <w:rsid w:val="00C7505D"/>
    <w:rsid w:val="00C75361"/>
    <w:rsid w:val="00C77D84"/>
    <w:rsid w:val="00C826C9"/>
    <w:rsid w:val="00C826CC"/>
    <w:rsid w:val="00C85CE4"/>
    <w:rsid w:val="00C927EE"/>
    <w:rsid w:val="00C96A91"/>
    <w:rsid w:val="00CA13D5"/>
    <w:rsid w:val="00CA2842"/>
    <w:rsid w:val="00CA74F9"/>
    <w:rsid w:val="00CA77CB"/>
    <w:rsid w:val="00CB3715"/>
    <w:rsid w:val="00CB3BBB"/>
    <w:rsid w:val="00CB54D2"/>
    <w:rsid w:val="00CC2580"/>
    <w:rsid w:val="00CC41AA"/>
    <w:rsid w:val="00CC763C"/>
    <w:rsid w:val="00CD21AA"/>
    <w:rsid w:val="00CE110D"/>
    <w:rsid w:val="00CF108D"/>
    <w:rsid w:val="00CF2340"/>
    <w:rsid w:val="00CF3153"/>
    <w:rsid w:val="00CF3FDC"/>
    <w:rsid w:val="00D017BD"/>
    <w:rsid w:val="00D04C5A"/>
    <w:rsid w:val="00D06FE7"/>
    <w:rsid w:val="00D071F0"/>
    <w:rsid w:val="00D11BBF"/>
    <w:rsid w:val="00D16889"/>
    <w:rsid w:val="00D16F36"/>
    <w:rsid w:val="00D20AFF"/>
    <w:rsid w:val="00D223A4"/>
    <w:rsid w:val="00D27519"/>
    <w:rsid w:val="00D27681"/>
    <w:rsid w:val="00D30F65"/>
    <w:rsid w:val="00D33D90"/>
    <w:rsid w:val="00D34036"/>
    <w:rsid w:val="00D350D6"/>
    <w:rsid w:val="00D351C3"/>
    <w:rsid w:val="00D36217"/>
    <w:rsid w:val="00D37561"/>
    <w:rsid w:val="00D45321"/>
    <w:rsid w:val="00D46D1E"/>
    <w:rsid w:val="00D46EEF"/>
    <w:rsid w:val="00D50E09"/>
    <w:rsid w:val="00D519E7"/>
    <w:rsid w:val="00D52FD3"/>
    <w:rsid w:val="00D577FA"/>
    <w:rsid w:val="00D57E76"/>
    <w:rsid w:val="00D63A66"/>
    <w:rsid w:val="00D6488E"/>
    <w:rsid w:val="00D649A8"/>
    <w:rsid w:val="00D661D8"/>
    <w:rsid w:val="00D67743"/>
    <w:rsid w:val="00D77DE0"/>
    <w:rsid w:val="00D82186"/>
    <w:rsid w:val="00D84CDC"/>
    <w:rsid w:val="00D86F78"/>
    <w:rsid w:val="00D929BA"/>
    <w:rsid w:val="00D92BB9"/>
    <w:rsid w:val="00D93C9E"/>
    <w:rsid w:val="00D93FC6"/>
    <w:rsid w:val="00D97EC5"/>
    <w:rsid w:val="00DA0893"/>
    <w:rsid w:val="00DA1DFF"/>
    <w:rsid w:val="00DA2C8E"/>
    <w:rsid w:val="00DA408F"/>
    <w:rsid w:val="00DA4281"/>
    <w:rsid w:val="00DA4319"/>
    <w:rsid w:val="00DA5CE4"/>
    <w:rsid w:val="00DA604A"/>
    <w:rsid w:val="00DA629C"/>
    <w:rsid w:val="00DB2133"/>
    <w:rsid w:val="00DC019C"/>
    <w:rsid w:val="00DC1ED4"/>
    <w:rsid w:val="00DC4E71"/>
    <w:rsid w:val="00DC4F73"/>
    <w:rsid w:val="00DC6D04"/>
    <w:rsid w:val="00DD1086"/>
    <w:rsid w:val="00DD207C"/>
    <w:rsid w:val="00DD3A52"/>
    <w:rsid w:val="00DD41B7"/>
    <w:rsid w:val="00DD5731"/>
    <w:rsid w:val="00DD7E4E"/>
    <w:rsid w:val="00DE1961"/>
    <w:rsid w:val="00DE3794"/>
    <w:rsid w:val="00DF190D"/>
    <w:rsid w:val="00DF3FCA"/>
    <w:rsid w:val="00DF4786"/>
    <w:rsid w:val="00DF75B2"/>
    <w:rsid w:val="00E02A76"/>
    <w:rsid w:val="00E02BF2"/>
    <w:rsid w:val="00E05EE6"/>
    <w:rsid w:val="00E136F3"/>
    <w:rsid w:val="00E142AA"/>
    <w:rsid w:val="00E17E78"/>
    <w:rsid w:val="00E206DC"/>
    <w:rsid w:val="00E20EED"/>
    <w:rsid w:val="00E23EAA"/>
    <w:rsid w:val="00E25AB7"/>
    <w:rsid w:val="00E26EAD"/>
    <w:rsid w:val="00E309A4"/>
    <w:rsid w:val="00E4365B"/>
    <w:rsid w:val="00E43EBB"/>
    <w:rsid w:val="00E45D89"/>
    <w:rsid w:val="00E50938"/>
    <w:rsid w:val="00E564E7"/>
    <w:rsid w:val="00E57FB9"/>
    <w:rsid w:val="00E62CD8"/>
    <w:rsid w:val="00E63524"/>
    <w:rsid w:val="00E64792"/>
    <w:rsid w:val="00E65306"/>
    <w:rsid w:val="00E65A62"/>
    <w:rsid w:val="00E665A6"/>
    <w:rsid w:val="00E67144"/>
    <w:rsid w:val="00E7540A"/>
    <w:rsid w:val="00E770F5"/>
    <w:rsid w:val="00E800A0"/>
    <w:rsid w:val="00E840FC"/>
    <w:rsid w:val="00E85E2F"/>
    <w:rsid w:val="00E86133"/>
    <w:rsid w:val="00E87FF2"/>
    <w:rsid w:val="00E90C92"/>
    <w:rsid w:val="00E92D0A"/>
    <w:rsid w:val="00E93736"/>
    <w:rsid w:val="00E9413C"/>
    <w:rsid w:val="00EA1B37"/>
    <w:rsid w:val="00EA59E9"/>
    <w:rsid w:val="00EA5BD2"/>
    <w:rsid w:val="00EA5C31"/>
    <w:rsid w:val="00EA6292"/>
    <w:rsid w:val="00EA6D86"/>
    <w:rsid w:val="00EA7293"/>
    <w:rsid w:val="00EB0202"/>
    <w:rsid w:val="00EB108A"/>
    <w:rsid w:val="00EB375D"/>
    <w:rsid w:val="00EB4895"/>
    <w:rsid w:val="00EB5626"/>
    <w:rsid w:val="00EB5FC0"/>
    <w:rsid w:val="00EB72B5"/>
    <w:rsid w:val="00EC2978"/>
    <w:rsid w:val="00EC31A5"/>
    <w:rsid w:val="00EC31E6"/>
    <w:rsid w:val="00EC4D7D"/>
    <w:rsid w:val="00EC65F1"/>
    <w:rsid w:val="00ED2584"/>
    <w:rsid w:val="00ED3C6C"/>
    <w:rsid w:val="00EE259E"/>
    <w:rsid w:val="00EE4C26"/>
    <w:rsid w:val="00EE5F9E"/>
    <w:rsid w:val="00EE62D2"/>
    <w:rsid w:val="00EE6AF4"/>
    <w:rsid w:val="00EE6FC0"/>
    <w:rsid w:val="00EE7581"/>
    <w:rsid w:val="00EF2BCB"/>
    <w:rsid w:val="00EF2EDF"/>
    <w:rsid w:val="00EF3BCE"/>
    <w:rsid w:val="00EF4EC1"/>
    <w:rsid w:val="00EF53C8"/>
    <w:rsid w:val="00EF6F06"/>
    <w:rsid w:val="00EF7D0C"/>
    <w:rsid w:val="00F004A5"/>
    <w:rsid w:val="00F037D1"/>
    <w:rsid w:val="00F06A99"/>
    <w:rsid w:val="00F07630"/>
    <w:rsid w:val="00F115B9"/>
    <w:rsid w:val="00F1287D"/>
    <w:rsid w:val="00F12C21"/>
    <w:rsid w:val="00F14151"/>
    <w:rsid w:val="00F16C95"/>
    <w:rsid w:val="00F22144"/>
    <w:rsid w:val="00F23393"/>
    <w:rsid w:val="00F25A22"/>
    <w:rsid w:val="00F27308"/>
    <w:rsid w:val="00F32536"/>
    <w:rsid w:val="00F35AE4"/>
    <w:rsid w:val="00F3748E"/>
    <w:rsid w:val="00F37AFF"/>
    <w:rsid w:val="00F41943"/>
    <w:rsid w:val="00F42E59"/>
    <w:rsid w:val="00F44C22"/>
    <w:rsid w:val="00F46BAC"/>
    <w:rsid w:val="00F50A33"/>
    <w:rsid w:val="00F52FA9"/>
    <w:rsid w:val="00F537AB"/>
    <w:rsid w:val="00F57413"/>
    <w:rsid w:val="00F646EB"/>
    <w:rsid w:val="00F6511D"/>
    <w:rsid w:val="00F65496"/>
    <w:rsid w:val="00F66675"/>
    <w:rsid w:val="00F717C1"/>
    <w:rsid w:val="00F7273E"/>
    <w:rsid w:val="00F76233"/>
    <w:rsid w:val="00F76B1B"/>
    <w:rsid w:val="00F76C74"/>
    <w:rsid w:val="00F76EBE"/>
    <w:rsid w:val="00F81DDE"/>
    <w:rsid w:val="00F86AB0"/>
    <w:rsid w:val="00F91AD4"/>
    <w:rsid w:val="00F92547"/>
    <w:rsid w:val="00F92754"/>
    <w:rsid w:val="00F964F5"/>
    <w:rsid w:val="00FA20AA"/>
    <w:rsid w:val="00FA36BF"/>
    <w:rsid w:val="00FA3E64"/>
    <w:rsid w:val="00FA5414"/>
    <w:rsid w:val="00FB0B6A"/>
    <w:rsid w:val="00FB0F37"/>
    <w:rsid w:val="00FB786B"/>
    <w:rsid w:val="00FD4C41"/>
    <w:rsid w:val="00FD4CA9"/>
    <w:rsid w:val="00FD4EDA"/>
    <w:rsid w:val="00FD73D5"/>
    <w:rsid w:val="00FD7571"/>
    <w:rsid w:val="00FE0FE1"/>
    <w:rsid w:val="00FE5539"/>
    <w:rsid w:val="00FE5B48"/>
    <w:rsid w:val="00FE6DA4"/>
    <w:rsid w:val="00FF2B62"/>
    <w:rsid w:val="00FF4CB6"/>
    <w:rsid w:val="00FF5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ECD2C74-5278-4B31-A97D-468BCD356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48AC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6C5288"/>
    <w:rPr>
      <w:rFonts w:cs="Times New Roman"/>
      <w:color w:val="0563C1"/>
      <w:u w:val="single"/>
    </w:rPr>
  </w:style>
  <w:style w:type="table" w:styleId="a4">
    <w:name w:val="Table Grid"/>
    <w:basedOn w:val="a1"/>
    <w:uiPriority w:val="99"/>
    <w:rsid w:val="00B303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rsid w:val="00D661D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a6">
    <w:name w:val="Знак Знак Знак"/>
    <w:basedOn w:val="a"/>
    <w:rsid w:val="00D50E09"/>
    <w:pPr>
      <w:spacing w:line="240" w:lineRule="exact"/>
    </w:pPr>
    <w:rPr>
      <w:rFonts w:ascii="Verdana" w:eastAsia="Times New Roman" w:hAnsi="Verdana"/>
      <w:sz w:val="20"/>
      <w:szCs w:val="20"/>
      <w:lang w:val="en-US"/>
    </w:rPr>
  </w:style>
  <w:style w:type="table" w:customStyle="1" w:styleId="1">
    <w:name w:val="Сетка таблицы1"/>
    <w:basedOn w:val="a1"/>
    <w:next w:val="a4"/>
    <w:rsid w:val="00D50E09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5140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rsid w:val="0051400C"/>
    <w:rPr>
      <w:rFonts w:ascii="Segoe UI" w:hAnsi="Segoe UI" w:cs="Segoe UI"/>
      <w:sz w:val="18"/>
      <w:szCs w:val="18"/>
      <w:lang w:eastAsia="en-US"/>
    </w:rPr>
  </w:style>
  <w:style w:type="table" w:customStyle="1" w:styleId="2">
    <w:name w:val="Сетка таблицы2"/>
    <w:basedOn w:val="a1"/>
    <w:next w:val="a4"/>
    <w:rsid w:val="004B7CB3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9C6E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9C6EA6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unhideWhenUsed/>
    <w:rsid w:val="009C6E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9C6EA6"/>
    <w:rPr>
      <w:sz w:val="22"/>
      <w:szCs w:val="22"/>
      <w:lang w:eastAsia="en-US"/>
    </w:rPr>
  </w:style>
  <w:style w:type="paragraph" w:styleId="ad">
    <w:name w:val="List Paragraph"/>
    <w:basedOn w:val="a"/>
    <w:uiPriority w:val="34"/>
    <w:qFormat/>
    <w:rsid w:val="000801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16101B7BBE752B2B9B71E296E5CE1C839FF08E75971B728C54D7E7A0F976EB71891A2E3E029FB59C1x1K" TargetMode="External"/><Relationship Id="rId13" Type="http://schemas.openxmlformats.org/officeDocument/2006/relationships/hyperlink" Target="consultantplus://offline/ref=CCA4444F4FCC68C6830F3A8006E21860655D88716E52F1EF0E420CA63E0CC784FA871D51C3DC0135XC0AK" TargetMode="External"/><Relationship Id="rId18" Type="http://schemas.openxmlformats.org/officeDocument/2006/relationships/hyperlink" Target="consultantplus://offline/ref=CCA4444F4FCC68C6830F3A8006E21860655D88716E52F1EF0E420CA63E0CC784FA871D51C3DC0135XC0AK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CCA4444F4FCC68C6830F3A8006E21860655D88716E52F1EF0E420CA63E0CC784FA871D51C3DC0135XC0AK" TargetMode="External"/><Relationship Id="rId17" Type="http://schemas.openxmlformats.org/officeDocument/2006/relationships/hyperlink" Target="consultantplus://offline/ref=A16101B7BBE752B2B9B71E296E5CE1C839FF08E75971B728C54D7E7A0F976EB71891A2E3E029F85DC1xBK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A16101B7BBE752B2B9B71E296E5CE1C839FF08E75971B728C54D7E7A0F976EB71891A2E3E029F959C1xBK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A16101B7BBE752B2B9B71E296E5CE1C839FF08E75971B728C54D7E7A0F976EB71891A2E3E029F85DC1xBK" TargetMode="External"/><Relationship Id="rId24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CCA4444F4FCC68C6830F3A8006E21860655D88716E52F1EF0E420CA63E0CC784FA871D51C3DC0135XC0AK" TargetMode="External"/><Relationship Id="rId23" Type="http://schemas.openxmlformats.org/officeDocument/2006/relationships/header" Target="header3.xml"/><Relationship Id="rId10" Type="http://schemas.openxmlformats.org/officeDocument/2006/relationships/hyperlink" Target="consultantplus://offline/ref=CCA4444F4FCC68C6830F3A8006E21860655D88716E52F1EF0E420CA63E0CC784FA871D51C3DC0135XC0AK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16101B7BBE752B2B9B71E296E5CE1C839FF08E75971B728C54D7E7A0F976EB71891A2E3E029F959C1xBK" TargetMode="External"/><Relationship Id="rId14" Type="http://schemas.openxmlformats.org/officeDocument/2006/relationships/hyperlink" Target="consultantplus://offline/ref=A16101B7BBE752B2B9B71E296E5CE1C839FF08E75971B728C54D7E7A0F976EB71891A2E3E029F251C1x4K" TargetMode="External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373507-DE0C-43A9-B440-AE1BA6179A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11161</TotalTime>
  <Pages>11</Pages>
  <Words>4437</Words>
  <Characters>25296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UR-130115-001</dc:creator>
  <cp:keywords/>
  <dc:description/>
  <cp:lastModifiedBy>UR-130115-001</cp:lastModifiedBy>
  <cp:revision>434</cp:revision>
  <cp:lastPrinted>2019-04-09T07:04:00Z</cp:lastPrinted>
  <dcterms:created xsi:type="dcterms:W3CDTF">2013-04-03T11:30:00Z</dcterms:created>
  <dcterms:modified xsi:type="dcterms:W3CDTF">2019-04-09T07:06:00Z</dcterms:modified>
</cp:coreProperties>
</file>