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19" w:rsidRPr="00D84CDC" w:rsidRDefault="00A257D8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2BB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07F19" w:rsidRPr="00D84CDC">
        <w:rPr>
          <w:rFonts w:ascii="Times New Roman" w:hAnsi="Times New Roman"/>
          <w:b/>
          <w:sz w:val="28"/>
          <w:szCs w:val="28"/>
          <w:lang w:eastAsia="ru-RU"/>
        </w:rPr>
        <w:t>КОНТРОЛЬНО-РЕВИЗИОННОЕ УПРАВЛЕНИЕ ПРЕДСТАВИТЕЛЬНОГО СОБРАНИЯ ВОЖЕГОДСКОГО МУНИЦИПАЛЬНОГО РАЙОНА</w:t>
      </w:r>
    </w:p>
    <w:p w:rsidR="00A07F19" w:rsidRPr="00D84CDC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CDC">
        <w:rPr>
          <w:rFonts w:ascii="Times New Roman" w:hAnsi="Times New Roman"/>
          <w:b/>
          <w:sz w:val="28"/>
          <w:szCs w:val="28"/>
          <w:lang w:eastAsia="ru-RU"/>
        </w:rPr>
        <w:t>______________________________________________</w:t>
      </w:r>
      <w:r>
        <w:rPr>
          <w:rFonts w:ascii="Times New Roman" w:hAnsi="Times New Roman"/>
          <w:b/>
          <w:sz w:val="28"/>
          <w:szCs w:val="28"/>
          <w:lang w:eastAsia="ru-RU"/>
        </w:rPr>
        <w:t>_______________</w:t>
      </w:r>
    </w:p>
    <w:p w:rsidR="00A07F19" w:rsidRPr="00D84CDC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7F19" w:rsidRPr="00D84CDC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CDC">
        <w:rPr>
          <w:rFonts w:ascii="Times New Roman" w:hAnsi="Times New Roman"/>
          <w:b/>
          <w:sz w:val="28"/>
          <w:szCs w:val="28"/>
          <w:lang w:eastAsia="ru-RU"/>
        </w:rPr>
        <w:t>ЗАКЛЮЧЕНИЕ</w:t>
      </w:r>
    </w:p>
    <w:p w:rsidR="00A07F19" w:rsidRPr="00D84CDC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84CDC">
        <w:rPr>
          <w:rFonts w:ascii="Times New Roman" w:hAnsi="Times New Roman"/>
          <w:sz w:val="28"/>
          <w:szCs w:val="28"/>
          <w:lang w:eastAsia="ru-RU"/>
        </w:rPr>
        <w:t>по результатам внешней проверки отчета об исполне</w:t>
      </w:r>
      <w:r w:rsidR="000520AF">
        <w:rPr>
          <w:rFonts w:ascii="Times New Roman" w:hAnsi="Times New Roman"/>
          <w:sz w:val="28"/>
          <w:szCs w:val="28"/>
          <w:lang w:eastAsia="ru-RU"/>
        </w:rPr>
        <w:t>нии бюджета</w:t>
      </w:r>
      <w:r w:rsidR="004E3684">
        <w:rPr>
          <w:rFonts w:ascii="Times New Roman" w:hAnsi="Times New Roman"/>
          <w:sz w:val="28"/>
          <w:szCs w:val="28"/>
          <w:lang w:eastAsia="ru-RU"/>
        </w:rPr>
        <w:t xml:space="preserve">  Вожегодского городского поселения </w:t>
      </w:r>
      <w:r w:rsidR="000520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3E64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295E09">
        <w:rPr>
          <w:rFonts w:ascii="Times New Roman" w:hAnsi="Times New Roman"/>
          <w:sz w:val="28"/>
          <w:szCs w:val="28"/>
          <w:lang w:eastAsia="ru-RU"/>
        </w:rPr>
        <w:t>7</w:t>
      </w:r>
      <w:r w:rsidRPr="00D84CDC">
        <w:rPr>
          <w:rFonts w:ascii="Times New Roman" w:hAnsi="Times New Roman"/>
          <w:sz w:val="28"/>
          <w:szCs w:val="28"/>
          <w:lang w:eastAsia="ru-RU"/>
        </w:rPr>
        <w:t xml:space="preserve"> год, представленного в форме проекта реш</w:t>
      </w:r>
      <w:r w:rsidR="00653A65">
        <w:rPr>
          <w:rFonts w:ascii="Times New Roman" w:hAnsi="Times New Roman"/>
          <w:sz w:val="28"/>
          <w:szCs w:val="28"/>
          <w:lang w:eastAsia="ru-RU"/>
        </w:rPr>
        <w:t xml:space="preserve">ения Совета Вожегодского городского поселения </w:t>
      </w:r>
      <w:r w:rsidRPr="00D84CDC">
        <w:rPr>
          <w:rFonts w:ascii="Times New Roman" w:hAnsi="Times New Roman"/>
          <w:sz w:val="28"/>
          <w:szCs w:val="28"/>
          <w:lang w:eastAsia="ru-RU"/>
        </w:rPr>
        <w:t>«Об утверждении отчета об исполнении</w:t>
      </w:r>
      <w:r w:rsidR="00776508" w:rsidRPr="007765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508">
        <w:rPr>
          <w:rFonts w:ascii="Times New Roman" w:hAnsi="Times New Roman"/>
          <w:sz w:val="28"/>
          <w:szCs w:val="28"/>
          <w:lang w:eastAsia="ru-RU"/>
        </w:rPr>
        <w:t>бюджета</w:t>
      </w:r>
      <w:r w:rsidR="00653A65">
        <w:rPr>
          <w:rFonts w:ascii="Times New Roman" w:hAnsi="Times New Roman"/>
          <w:sz w:val="28"/>
          <w:szCs w:val="28"/>
          <w:lang w:eastAsia="ru-RU"/>
        </w:rPr>
        <w:t xml:space="preserve"> Вожегодского городского поселения </w:t>
      </w:r>
      <w:r w:rsidR="002E59E2">
        <w:rPr>
          <w:rFonts w:ascii="Times New Roman" w:hAnsi="Times New Roman"/>
          <w:sz w:val="28"/>
          <w:szCs w:val="28"/>
          <w:lang w:eastAsia="ru-RU"/>
        </w:rPr>
        <w:t>за 201</w:t>
      </w:r>
      <w:r w:rsidR="00295E09">
        <w:rPr>
          <w:rFonts w:ascii="Times New Roman" w:hAnsi="Times New Roman"/>
          <w:sz w:val="28"/>
          <w:szCs w:val="28"/>
          <w:lang w:eastAsia="ru-RU"/>
        </w:rPr>
        <w:t>7</w:t>
      </w:r>
      <w:r w:rsidR="00B347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4CDC">
        <w:rPr>
          <w:rFonts w:ascii="Times New Roman" w:hAnsi="Times New Roman"/>
          <w:sz w:val="28"/>
          <w:szCs w:val="28"/>
          <w:lang w:eastAsia="ru-RU"/>
        </w:rPr>
        <w:t>год»</w:t>
      </w:r>
    </w:p>
    <w:p w:rsidR="00A07F19" w:rsidRPr="00D84CDC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07F19" w:rsidRPr="00776508" w:rsidRDefault="00AD12AC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02</w:t>
      </w:r>
      <w:r w:rsidR="00CB2BBE" w:rsidRPr="00295E09">
        <w:rPr>
          <w:rFonts w:ascii="Times New Roman" w:hAnsi="Times New Roman"/>
          <w:b/>
          <w:sz w:val="28"/>
          <w:szCs w:val="28"/>
          <w:lang w:eastAsia="ru-RU"/>
        </w:rPr>
        <w:t>.0</w:t>
      </w: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CB2BBE" w:rsidRPr="00295E09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F646EB" w:rsidRPr="00295E09">
        <w:rPr>
          <w:rFonts w:ascii="Times New Roman" w:hAnsi="Times New Roman"/>
          <w:b/>
          <w:sz w:val="28"/>
          <w:szCs w:val="28"/>
          <w:lang w:eastAsia="ru-RU"/>
        </w:rPr>
        <w:t>201</w:t>
      </w:r>
      <w:r w:rsidR="00295E09" w:rsidRPr="00295E09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A07F19" w:rsidRPr="00295E09">
        <w:rPr>
          <w:rFonts w:ascii="Times New Roman" w:hAnsi="Times New Roman"/>
          <w:b/>
          <w:sz w:val="28"/>
          <w:szCs w:val="28"/>
          <w:lang w:eastAsia="ru-RU"/>
        </w:rPr>
        <w:t>г</w:t>
      </w:r>
      <w:r w:rsidR="00295E09" w:rsidRPr="00295E09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A07F19" w:rsidRPr="00295E09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</w:t>
      </w:r>
      <w:r w:rsidR="00832DB9" w:rsidRPr="00295E09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</w:t>
      </w:r>
      <w:r w:rsidR="00832DB9">
        <w:rPr>
          <w:rFonts w:ascii="Times New Roman" w:hAnsi="Times New Roman"/>
          <w:sz w:val="28"/>
          <w:szCs w:val="28"/>
          <w:lang w:eastAsia="ru-RU"/>
        </w:rPr>
        <w:t>№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5C24">
        <w:rPr>
          <w:rFonts w:ascii="Times New Roman" w:hAnsi="Times New Roman"/>
          <w:sz w:val="28"/>
          <w:szCs w:val="28"/>
          <w:lang w:eastAsia="ru-RU"/>
        </w:rPr>
        <w:t>37</w:t>
      </w:r>
    </w:p>
    <w:p w:rsidR="00A07F19" w:rsidRPr="00D84CDC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07F19" w:rsidRPr="00D84CDC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4CDC">
        <w:rPr>
          <w:rFonts w:ascii="Times New Roman" w:hAnsi="Times New Roman"/>
          <w:sz w:val="28"/>
          <w:szCs w:val="28"/>
          <w:lang w:eastAsia="ru-RU"/>
        </w:rPr>
        <w:t xml:space="preserve">Основание проведения внешней проверки: </w:t>
      </w:r>
    </w:p>
    <w:p w:rsidR="00A07F19" w:rsidRPr="00D84CDC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Бюджетный кодекс РФ от 31</w:t>
      </w:r>
      <w:r w:rsidR="00295E09">
        <w:rPr>
          <w:rFonts w:ascii="Times New Roman" w:hAnsi="Times New Roman"/>
          <w:sz w:val="28"/>
          <w:szCs w:val="28"/>
          <w:lang w:eastAsia="ru-RU"/>
        </w:rPr>
        <w:t xml:space="preserve"> июля 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1998</w:t>
      </w:r>
      <w:r w:rsidR="00295E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г</w:t>
      </w:r>
      <w:r w:rsidR="00295E09">
        <w:rPr>
          <w:rFonts w:ascii="Times New Roman" w:hAnsi="Times New Roman"/>
          <w:sz w:val="28"/>
          <w:szCs w:val="28"/>
          <w:lang w:eastAsia="ru-RU"/>
        </w:rPr>
        <w:t>ода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 xml:space="preserve"> №145-ФЗ;</w:t>
      </w:r>
    </w:p>
    <w:p w:rsidR="00A07F19" w:rsidRPr="00D84CDC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Федеральный закон от 06</w:t>
      </w:r>
      <w:r w:rsidR="00295E09">
        <w:rPr>
          <w:rFonts w:ascii="Times New Roman" w:hAnsi="Times New Roman"/>
          <w:sz w:val="28"/>
          <w:szCs w:val="28"/>
          <w:lang w:eastAsia="ru-RU"/>
        </w:rPr>
        <w:t xml:space="preserve"> октября 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200</w:t>
      </w:r>
      <w:r w:rsidR="00295E09">
        <w:rPr>
          <w:rFonts w:ascii="Times New Roman" w:hAnsi="Times New Roman"/>
          <w:sz w:val="28"/>
          <w:szCs w:val="28"/>
          <w:lang w:eastAsia="ru-RU"/>
        </w:rPr>
        <w:t xml:space="preserve">3 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г</w:t>
      </w:r>
      <w:r w:rsidR="00295E09">
        <w:rPr>
          <w:rFonts w:ascii="Times New Roman" w:hAnsi="Times New Roman"/>
          <w:sz w:val="28"/>
          <w:szCs w:val="28"/>
          <w:lang w:eastAsia="ru-RU"/>
        </w:rPr>
        <w:t>ода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 xml:space="preserve"> №131-ФЗ «Об общих принципах организации местного самоуправления в Российской Федерации» (в ред. от 25.12.2012);</w:t>
      </w:r>
    </w:p>
    <w:p w:rsidR="00A07F19" w:rsidRPr="00D84CDC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Федеральный закон от 07</w:t>
      </w:r>
      <w:r w:rsidR="00295E09">
        <w:rPr>
          <w:rFonts w:ascii="Times New Roman" w:hAnsi="Times New Roman"/>
          <w:sz w:val="28"/>
          <w:szCs w:val="28"/>
          <w:lang w:eastAsia="ru-RU"/>
        </w:rPr>
        <w:t xml:space="preserve"> февраля 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2011</w:t>
      </w:r>
      <w:r w:rsidR="00295E09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A07F19" w:rsidRPr="00E874F8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84CDC">
        <w:rPr>
          <w:rFonts w:ascii="Times New Roman" w:hAnsi="Times New Roman"/>
          <w:sz w:val="28"/>
          <w:szCs w:val="28"/>
          <w:lang w:eastAsia="ru-RU"/>
        </w:rPr>
        <w:t>-</w:t>
      </w:r>
      <w:r w:rsidRPr="00D017BD">
        <w:rPr>
          <w:rFonts w:ascii="Times New Roman" w:hAnsi="Times New Roman"/>
          <w:sz w:val="28"/>
          <w:szCs w:val="28"/>
          <w:lang w:eastAsia="ru-RU"/>
        </w:rPr>
        <w:t>Положение о бюджетном процессе в</w:t>
      </w:r>
      <w:r w:rsidR="00653A65">
        <w:rPr>
          <w:rFonts w:ascii="Times New Roman" w:hAnsi="Times New Roman"/>
          <w:sz w:val="28"/>
          <w:szCs w:val="28"/>
          <w:lang w:eastAsia="ru-RU"/>
        </w:rPr>
        <w:t xml:space="preserve"> Вожегодском городском поселении</w:t>
      </w:r>
      <w:r w:rsidR="00D037C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017BD">
        <w:rPr>
          <w:rFonts w:ascii="Times New Roman" w:hAnsi="Times New Roman"/>
          <w:sz w:val="28"/>
          <w:szCs w:val="28"/>
          <w:lang w:eastAsia="ru-RU"/>
        </w:rPr>
        <w:t>утвержденное реше</w:t>
      </w:r>
      <w:r w:rsidR="00DC019C">
        <w:rPr>
          <w:rFonts w:ascii="Times New Roman" w:hAnsi="Times New Roman"/>
          <w:sz w:val="28"/>
          <w:szCs w:val="28"/>
          <w:lang w:eastAsia="ru-RU"/>
        </w:rPr>
        <w:t>нием Совета</w:t>
      </w:r>
      <w:r w:rsidR="004E3684">
        <w:rPr>
          <w:rFonts w:ascii="Times New Roman" w:hAnsi="Times New Roman"/>
          <w:sz w:val="28"/>
          <w:szCs w:val="28"/>
          <w:lang w:eastAsia="ru-RU"/>
        </w:rPr>
        <w:t xml:space="preserve"> Вожегодского городского </w:t>
      </w:r>
      <w:r w:rsidR="004E3684" w:rsidRPr="0025371B">
        <w:rPr>
          <w:rFonts w:ascii="Times New Roman" w:hAnsi="Times New Roman"/>
          <w:sz w:val="28"/>
          <w:szCs w:val="28"/>
          <w:lang w:eastAsia="ru-RU"/>
        </w:rPr>
        <w:t>поселения от 20.02.2013 года № 160</w:t>
      </w:r>
      <w:r w:rsidR="0025371B">
        <w:rPr>
          <w:rFonts w:ascii="Times New Roman" w:hAnsi="Times New Roman"/>
          <w:sz w:val="28"/>
          <w:szCs w:val="28"/>
          <w:lang w:eastAsia="ru-RU"/>
        </w:rPr>
        <w:t xml:space="preserve"> (с изменениями)</w:t>
      </w:r>
      <w:r w:rsidRPr="0025371B">
        <w:rPr>
          <w:rFonts w:ascii="Times New Roman" w:hAnsi="Times New Roman"/>
          <w:sz w:val="28"/>
          <w:szCs w:val="28"/>
          <w:lang w:eastAsia="ru-RU"/>
        </w:rPr>
        <w:t>;</w:t>
      </w:r>
    </w:p>
    <w:p w:rsidR="00A07F19" w:rsidRPr="00D84CDC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4CDC">
        <w:rPr>
          <w:rFonts w:ascii="Times New Roman" w:hAnsi="Times New Roman"/>
          <w:sz w:val="28"/>
          <w:szCs w:val="28"/>
          <w:lang w:eastAsia="ru-RU"/>
        </w:rPr>
        <w:t>-Положение о контрольно-ревизионном управлении Представительного Собрания Вожегодского муниципального района, утвержденное решением ПС ВМР от 28 июня 2012</w:t>
      </w:r>
      <w:r w:rsidR="00295E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4CDC">
        <w:rPr>
          <w:rFonts w:ascii="Times New Roman" w:hAnsi="Times New Roman"/>
          <w:sz w:val="28"/>
          <w:szCs w:val="28"/>
          <w:lang w:eastAsia="ru-RU"/>
        </w:rPr>
        <w:t>года №47;</w:t>
      </w:r>
    </w:p>
    <w:p w:rsidR="00A07F19" w:rsidRPr="00A11105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295E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План работы контрольно-ревизионного управления Представительного Собрания Вожегодско</w:t>
      </w:r>
      <w:r w:rsidR="00D05EC3">
        <w:rPr>
          <w:rFonts w:ascii="Times New Roman" w:hAnsi="Times New Roman"/>
          <w:sz w:val="28"/>
          <w:szCs w:val="28"/>
          <w:lang w:eastAsia="ru-RU"/>
        </w:rPr>
        <w:t>го муниципального района на 201</w:t>
      </w:r>
      <w:r w:rsidR="00295E09">
        <w:rPr>
          <w:rFonts w:ascii="Times New Roman" w:hAnsi="Times New Roman"/>
          <w:sz w:val="28"/>
          <w:szCs w:val="28"/>
          <w:lang w:eastAsia="ru-RU"/>
        </w:rPr>
        <w:t>8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 xml:space="preserve"> год, утвержденный распоряжен</w:t>
      </w:r>
      <w:r w:rsidR="009C6EA6">
        <w:rPr>
          <w:rFonts w:ascii="Times New Roman" w:hAnsi="Times New Roman"/>
          <w:sz w:val="28"/>
          <w:szCs w:val="28"/>
          <w:lang w:eastAsia="ru-RU"/>
        </w:rPr>
        <w:t xml:space="preserve">ием </w:t>
      </w:r>
      <w:r w:rsidR="00A11105" w:rsidRPr="00A11105">
        <w:rPr>
          <w:rFonts w:ascii="Times New Roman" w:hAnsi="Times New Roman"/>
          <w:sz w:val="28"/>
          <w:szCs w:val="28"/>
          <w:lang w:eastAsia="ru-RU"/>
        </w:rPr>
        <w:t>от 2</w:t>
      </w:r>
      <w:r w:rsidR="00295E09">
        <w:rPr>
          <w:rFonts w:ascii="Times New Roman" w:hAnsi="Times New Roman"/>
          <w:sz w:val="28"/>
          <w:szCs w:val="28"/>
          <w:lang w:eastAsia="ru-RU"/>
        </w:rPr>
        <w:t>8</w:t>
      </w:r>
      <w:r w:rsidR="00D05EC3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 w:rsidR="00295E09">
        <w:rPr>
          <w:rFonts w:ascii="Times New Roman" w:hAnsi="Times New Roman"/>
          <w:sz w:val="28"/>
          <w:szCs w:val="28"/>
          <w:lang w:eastAsia="ru-RU"/>
        </w:rPr>
        <w:t>7</w:t>
      </w:r>
      <w:r w:rsidR="005C4871" w:rsidRPr="00A11105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 w:rsidR="00D05EC3" w:rsidRPr="00D05EC3">
        <w:rPr>
          <w:rFonts w:ascii="Times New Roman" w:hAnsi="Times New Roman"/>
          <w:sz w:val="28"/>
          <w:szCs w:val="28"/>
          <w:lang w:eastAsia="ru-RU"/>
        </w:rPr>
        <w:t>2</w:t>
      </w:r>
      <w:r w:rsidR="002E59E2" w:rsidRPr="002E59E2">
        <w:rPr>
          <w:rFonts w:ascii="Times New Roman" w:hAnsi="Times New Roman"/>
          <w:sz w:val="28"/>
          <w:szCs w:val="28"/>
          <w:lang w:eastAsia="ru-RU"/>
        </w:rPr>
        <w:t>8</w:t>
      </w:r>
      <w:r w:rsidR="009C6EA6" w:rsidRPr="00A11105">
        <w:rPr>
          <w:rFonts w:ascii="Times New Roman" w:hAnsi="Times New Roman"/>
          <w:sz w:val="28"/>
          <w:szCs w:val="28"/>
          <w:lang w:eastAsia="ru-RU"/>
        </w:rPr>
        <w:t>-р</w:t>
      </w:r>
      <w:r w:rsidR="00832DB9" w:rsidRPr="00A11105">
        <w:rPr>
          <w:rFonts w:ascii="Times New Roman" w:hAnsi="Times New Roman"/>
          <w:sz w:val="28"/>
          <w:szCs w:val="28"/>
          <w:lang w:eastAsia="ru-RU"/>
        </w:rPr>
        <w:t>;</w:t>
      </w:r>
    </w:p>
    <w:p w:rsidR="00A07F19" w:rsidRPr="00D84CDC" w:rsidRDefault="00832DB9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832DB9">
        <w:rPr>
          <w:rFonts w:ascii="Times New Roman" w:hAnsi="Times New Roman"/>
          <w:sz w:val="28"/>
          <w:szCs w:val="28"/>
          <w:lang w:eastAsia="ru-RU"/>
        </w:rPr>
        <w:t xml:space="preserve">соглашение о передаче </w:t>
      </w:r>
      <w:r>
        <w:rPr>
          <w:rFonts w:ascii="Times New Roman" w:hAnsi="Times New Roman"/>
          <w:sz w:val="28"/>
          <w:szCs w:val="28"/>
          <w:lang w:eastAsia="ru-RU"/>
        </w:rPr>
        <w:t xml:space="preserve">полномочий </w:t>
      </w:r>
      <w:r w:rsidRPr="00832DB9">
        <w:rPr>
          <w:rFonts w:ascii="Times New Roman" w:hAnsi="Times New Roman"/>
          <w:sz w:val="28"/>
          <w:szCs w:val="28"/>
          <w:lang w:eastAsia="ru-RU"/>
        </w:rPr>
        <w:t>контрольно-ревизионному управлению Представительного Собрания Вожегодского муниципального района в части осуществления переданных полномочий по муниципальному финансово</w:t>
      </w:r>
      <w:r w:rsidR="009C054A">
        <w:rPr>
          <w:rFonts w:ascii="Times New Roman" w:hAnsi="Times New Roman"/>
          <w:sz w:val="28"/>
          <w:szCs w:val="28"/>
          <w:lang w:eastAsia="ru-RU"/>
        </w:rPr>
        <w:t xml:space="preserve">му контролю Вожегодского городского поселения </w:t>
      </w:r>
      <w:r w:rsidR="005341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13A6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EC09FE">
        <w:rPr>
          <w:rFonts w:ascii="Times New Roman" w:hAnsi="Times New Roman"/>
          <w:sz w:val="28"/>
          <w:szCs w:val="28"/>
          <w:lang w:eastAsia="ru-RU"/>
        </w:rPr>
        <w:t>9 января 2017</w:t>
      </w:r>
      <w:r w:rsidRPr="00A1110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32DB9">
        <w:rPr>
          <w:rFonts w:ascii="Times New Roman" w:hAnsi="Times New Roman"/>
          <w:sz w:val="28"/>
          <w:szCs w:val="28"/>
          <w:lang w:eastAsia="ru-RU"/>
        </w:rPr>
        <w:t>года, ср</w:t>
      </w:r>
      <w:r w:rsidR="00976577">
        <w:rPr>
          <w:rFonts w:ascii="Times New Roman" w:hAnsi="Times New Roman"/>
          <w:sz w:val="28"/>
          <w:szCs w:val="28"/>
          <w:lang w:eastAsia="ru-RU"/>
        </w:rPr>
        <w:t xml:space="preserve">оком действия до </w:t>
      </w:r>
      <w:r w:rsidR="006713A6">
        <w:rPr>
          <w:rFonts w:ascii="Times New Roman" w:hAnsi="Times New Roman"/>
          <w:sz w:val="28"/>
          <w:szCs w:val="28"/>
          <w:lang w:eastAsia="ru-RU"/>
        </w:rPr>
        <w:t>31 декабря 201</w:t>
      </w:r>
      <w:r w:rsidR="00EC09FE">
        <w:rPr>
          <w:rFonts w:ascii="Times New Roman" w:hAnsi="Times New Roman"/>
          <w:sz w:val="28"/>
          <w:szCs w:val="28"/>
          <w:lang w:eastAsia="ru-RU"/>
        </w:rPr>
        <w:t>7</w:t>
      </w:r>
      <w:r w:rsidR="00FA3E64" w:rsidRPr="00A1110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6577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A07F19" w:rsidRPr="00D84CDC" w:rsidRDefault="0017550B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Цели</w:t>
      </w:r>
      <w:r w:rsidR="00A07F19" w:rsidRPr="00D84CD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6F3E7D">
        <w:rPr>
          <w:rFonts w:ascii="Times New Roman" w:hAnsi="Times New Roman"/>
          <w:b/>
          <w:sz w:val="28"/>
          <w:szCs w:val="28"/>
          <w:lang w:eastAsia="ru-RU"/>
        </w:rPr>
        <w:t xml:space="preserve">и задачи </w:t>
      </w:r>
      <w:r w:rsidR="00A07F19" w:rsidRPr="00D84CDC">
        <w:rPr>
          <w:rFonts w:ascii="Times New Roman" w:hAnsi="Times New Roman"/>
          <w:b/>
          <w:sz w:val="28"/>
          <w:szCs w:val="28"/>
          <w:lang w:eastAsia="ru-RU"/>
        </w:rPr>
        <w:t>проведения внешней проверки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A07F19" w:rsidRPr="00D84CDC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4CDC">
        <w:rPr>
          <w:rFonts w:ascii="Times New Roman" w:hAnsi="Times New Roman"/>
          <w:sz w:val="28"/>
          <w:szCs w:val="28"/>
          <w:lang w:eastAsia="ru-RU"/>
        </w:rPr>
        <w:t>- соблюдение установленного порядка подготовки и рассмотрения отчета об исполне</w:t>
      </w:r>
      <w:r w:rsidR="004E3684">
        <w:rPr>
          <w:rFonts w:ascii="Times New Roman" w:hAnsi="Times New Roman"/>
          <w:sz w:val="28"/>
          <w:szCs w:val="28"/>
          <w:lang w:eastAsia="ru-RU"/>
        </w:rPr>
        <w:t>нии бюджета Вожегодского городского поселения</w:t>
      </w:r>
      <w:r w:rsidRPr="00D84CDC">
        <w:rPr>
          <w:rFonts w:ascii="Times New Roman" w:hAnsi="Times New Roman"/>
          <w:sz w:val="28"/>
          <w:szCs w:val="28"/>
          <w:lang w:eastAsia="ru-RU"/>
        </w:rPr>
        <w:t>;</w:t>
      </w:r>
    </w:p>
    <w:p w:rsidR="00A07F19" w:rsidRDefault="00B90D41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DF415B">
        <w:rPr>
          <w:rFonts w:ascii="Times New Roman" w:hAnsi="Times New Roman"/>
          <w:sz w:val="28"/>
          <w:szCs w:val="28"/>
          <w:lang w:eastAsia="ru-RU"/>
        </w:rPr>
        <w:t>установление полноты и достоверности отчетности об исполнении бюджета;</w:t>
      </w:r>
    </w:p>
    <w:p w:rsidR="00A07F19" w:rsidRPr="00D84CDC" w:rsidRDefault="00DF415B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-оценка достоверности отчетности об исполнении бюджета;</w:t>
      </w:r>
    </w:p>
    <w:p w:rsidR="00A07F19" w:rsidRPr="00D84CDC" w:rsidRDefault="00B90D41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 xml:space="preserve">установление соблюдения требований действующего законодательства в процессе исполнения бюджета </w:t>
      </w:r>
      <w:r w:rsidR="00DF415B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;</w:t>
      </w:r>
    </w:p>
    <w:p w:rsidR="00A07F19" w:rsidRDefault="00B90D41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 xml:space="preserve">установление соответствия фактического исполнения бюджета его плановым назначениям, установленным решениями Совета </w:t>
      </w:r>
      <w:r w:rsidR="00DF415B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поселения;</w:t>
      </w:r>
    </w:p>
    <w:p w:rsidR="005D1F2C" w:rsidRPr="005E0AA7" w:rsidRDefault="005D1F2C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0AA7">
        <w:rPr>
          <w:rFonts w:ascii="Times New Roman" w:hAnsi="Times New Roman"/>
          <w:sz w:val="28"/>
          <w:szCs w:val="28"/>
          <w:lang w:eastAsia="ru-RU"/>
        </w:rPr>
        <w:t>-соблюдение</w:t>
      </w:r>
      <w:r w:rsidR="005469D1" w:rsidRPr="005E0AA7">
        <w:rPr>
          <w:rFonts w:ascii="Times New Roman" w:hAnsi="Times New Roman"/>
          <w:sz w:val="28"/>
          <w:szCs w:val="28"/>
          <w:lang w:eastAsia="ru-RU"/>
        </w:rPr>
        <w:t xml:space="preserve"> единого порядка составления и предоставления годовой бюджетной отчетности</w:t>
      </w:r>
      <w:r w:rsidR="0017550B" w:rsidRPr="005E0AA7">
        <w:rPr>
          <w:rFonts w:ascii="Times New Roman" w:hAnsi="Times New Roman"/>
          <w:sz w:val="28"/>
          <w:szCs w:val="28"/>
          <w:lang w:eastAsia="ru-RU"/>
        </w:rPr>
        <w:t>;</w:t>
      </w:r>
    </w:p>
    <w:p w:rsidR="005469D1" w:rsidRPr="005E0AA7" w:rsidRDefault="005469D1" w:rsidP="00D84C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0AA7">
        <w:rPr>
          <w:rFonts w:ascii="Times New Roman" w:hAnsi="Times New Roman"/>
          <w:sz w:val="28"/>
          <w:szCs w:val="28"/>
          <w:lang w:eastAsia="ru-RU"/>
        </w:rPr>
        <w:t>-наличие случаев нарушения бюджетного законодательства в ходе исполнения бюджета, анализ выявленных отклонений и нарушений и вне</w:t>
      </w:r>
      <w:r w:rsidR="0017550B" w:rsidRPr="005E0AA7">
        <w:rPr>
          <w:rFonts w:ascii="Times New Roman" w:hAnsi="Times New Roman"/>
          <w:sz w:val="28"/>
          <w:szCs w:val="28"/>
          <w:lang w:eastAsia="ru-RU"/>
        </w:rPr>
        <w:t>сен</w:t>
      </w:r>
      <w:r w:rsidR="005E0AA7">
        <w:rPr>
          <w:rFonts w:ascii="Times New Roman" w:hAnsi="Times New Roman"/>
          <w:sz w:val="28"/>
          <w:szCs w:val="28"/>
          <w:lang w:eastAsia="ru-RU"/>
        </w:rPr>
        <w:t>ие предложений по их устранению.</w:t>
      </w:r>
    </w:p>
    <w:p w:rsidR="00A07F19" w:rsidRPr="00D84CDC" w:rsidRDefault="00CF7C85" w:rsidP="00CF7C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A07F19" w:rsidRPr="00D84CDC">
        <w:rPr>
          <w:rFonts w:ascii="Times New Roman" w:hAnsi="Times New Roman"/>
          <w:sz w:val="28"/>
          <w:szCs w:val="28"/>
          <w:lang w:eastAsia="ru-RU"/>
        </w:rPr>
        <w:t>Годовой отчет об исполнении бюджета сформирован по формам, предусмотренным пунктом 11.1 инструкции от 28 декабря 2010 года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(далее - инструкция). Для проверки предоставлены следующие формы годовой бюджетной отчетности:</w:t>
      </w:r>
    </w:p>
    <w:p w:rsidR="00A07F19" w:rsidRPr="00B03669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4CDC">
        <w:rPr>
          <w:rFonts w:ascii="Times New Roman" w:hAnsi="Times New Roman"/>
          <w:sz w:val="28"/>
          <w:szCs w:val="28"/>
          <w:lang w:eastAsia="ru-RU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9" w:history="1">
        <w:r w:rsidRPr="00B03669">
          <w:rPr>
            <w:rFonts w:ascii="Times New Roman" w:hAnsi="Times New Roman"/>
            <w:sz w:val="28"/>
            <w:szCs w:val="28"/>
            <w:lang w:eastAsia="ru-RU"/>
          </w:rPr>
          <w:t>(ф. 0503130)</w:t>
        </w:r>
      </w:hyperlink>
      <w:r w:rsidRPr="00B03669">
        <w:rPr>
          <w:rFonts w:ascii="Times New Roman" w:hAnsi="Times New Roman"/>
          <w:sz w:val="28"/>
          <w:szCs w:val="28"/>
          <w:lang w:eastAsia="ru-RU"/>
        </w:rPr>
        <w:t>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67">
        <w:rPr>
          <w:rFonts w:ascii="Times New Roman" w:hAnsi="Times New Roman"/>
          <w:sz w:val="28"/>
          <w:szCs w:val="28"/>
          <w:lang w:eastAsia="ru-RU"/>
        </w:rPr>
        <w:t>Баланс исполнения бюджета (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Pr="00477567">
        <w:rPr>
          <w:rFonts w:ascii="Times New Roman" w:hAnsi="Times New Roman"/>
          <w:sz w:val="28"/>
          <w:szCs w:val="28"/>
          <w:lang w:eastAsia="ru-RU"/>
        </w:rPr>
        <w:t>.0503120</w:t>
      </w:r>
      <w:r>
        <w:rPr>
          <w:rFonts w:ascii="Times New Roman" w:hAnsi="Times New Roman"/>
          <w:sz w:val="28"/>
          <w:szCs w:val="28"/>
          <w:lang w:eastAsia="ru-RU"/>
        </w:rPr>
        <w:t>);</w:t>
      </w:r>
    </w:p>
    <w:p w:rsidR="00B03669" w:rsidRPr="00477567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Баланс по поступлениям и выбытиям бюджетных средств (0503140);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67">
        <w:rPr>
          <w:rFonts w:ascii="Times New Roman" w:hAnsi="Times New Roman"/>
          <w:sz w:val="28"/>
          <w:szCs w:val="28"/>
          <w:lang w:eastAsia="ru-RU"/>
        </w:rPr>
        <w:t xml:space="preserve">Справка по заключению счетов бюджетного учета отчетного финансового года </w:t>
      </w:r>
      <w:hyperlink r:id="rId10" w:history="1">
        <w:r w:rsidRPr="00477567">
          <w:rPr>
            <w:rFonts w:ascii="Times New Roman" w:hAnsi="Times New Roman"/>
            <w:sz w:val="28"/>
            <w:szCs w:val="28"/>
            <w:lang w:eastAsia="ru-RU"/>
          </w:rPr>
          <w:t>(ф. 0503110)</w:t>
        </w:r>
      </w:hyperlink>
      <w:r w:rsidRPr="00477567">
        <w:rPr>
          <w:rFonts w:ascii="Times New Roman" w:hAnsi="Times New Roman"/>
          <w:sz w:val="28"/>
          <w:szCs w:val="28"/>
          <w:lang w:eastAsia="ru-RU"/>
        </w:rPr>
        <w:t>;</w:t>
      </w:r>
    </w:p>
    <w:p w:rsidR="00B03669" w:rsidRPr="00477567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67">
        <w:rPr>
          <w:rFonts w:ascii="Times New Roman" w:hAnsi="Times New Roman"/>
          <w:sz w:val="28"/>
          <w:szCs w:val="28"/>
          <w:lang w:eastAsia="ru-RU"/>
        </w:rPr>
        <w:t xml:space="preserve">Отчет об исполнении бюджета </w:t>
      </w:r>
      <w:hyperlink r:id="rId11" w:history="1">
        <w:r w:rsidRPr="00477567">
          <w:rPr>
            <w:rFonts w:ascii="Times New Roman" w:hAnsi="Times New Roman"/>
            <w:sz w:val="28"/>
            <w:szCs w:val="28"/>
            <w:lang w:eastAsia="ru-RU"/>
          </w:rPr>
          <w:t>(ф. 0503117)</w:t>
        </w:r>
      </w:hyperlink>
      <w:r w:rsidRPr="00477567">
        <w:rPr>
          <w:rFonts w:ascii="Times New Roman" w:hAnsi="Times New Roman"/>
          <w:sz w:val="28"/>
          <w:szCs w:val="28"/>
          <w:lang w:eastAsia="ru-RU"/>
        </w:rPr>
        <w:t>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67">
        <w:rPr>
          <w:rFonts w:ascii="Times New Roman" w:hAnsi="Times New Roman"/>
          <w:sz w:val="28"/>
          <w:szCs w:val="28"/>
          <w:lang w:eastAsia="ru-RU"/>
        </w:rPr>
        <w:t xml:space="preserve">Отчет о финансовых результатах деятельности </w:t>
      </w:r>
      <w:hyperlink r:id="rId12" w:history="1">
        <w:r w:rsidRPr="00477567">
          <w:rPr>
            <w:rFonts w:ascii="Times New Roman" w:hAnsi="Times New Roman"/>
            <w:sz w:val="28"/>
            <w:szCs w:val="28"/>
            <w:lang w:eastAsia="ru-RU"/>
          </w:rPr>
          <w:t>(ф. 0503121)</w:t>
        </w:r>
      </w:hyperlink>
      <w:r w:rsidRPr="00477567">
        <w:rPr>
          <w:rFonts w:ascii="Times New Roman" w:hAnsi="Times New Roman"/>
          <w:sz w:val="28"/>
          <w:szCs w:val="28"/>
          <w:lang w:eastAsia="ru-RU"/>
        </w:rPr>
        <w:t>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67">
        <w:rPr>
          <w:rFonts w:ascii="Times New Roman" w:hAnsi="Times New Roman"/>
          <w:sz w:val="28"/>
          <w:szCs w:val="28"/>
          <w:lang w:eastAsia="ru-RU"/>
        </w:rPr>
        <w:t xml:space="preserve">Отчет о движении денежных средств </w:t>
      </w:r>
      <w:hyperlink r:id="rId13" w:history="1">
        <w:r w:rsidRPr="00477567">
          <w:rPr>
            <w:rFonts w:ascii="Times New Roman" w:hAnsi="Times New Roman"/>
            <w:sz w:val="28"/>
            <w:szCs w:val="28"/>
            <w:lang w:eastAsia="ru-RU"/>
          </w:rPr>
          <w:t>(ф. 0503123)</w:t>
        </w:r>
      </w:hyperlink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03669" w:rsidRPr="00477567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67">
        <w:rPr>
          <w:rFonts w:ascii="Times New Roman" w:hAnsi="Times New Roman"/>
          <w:sz w:val="28"/>
          <w:szCs w:val="28"/>
          <w:lang w:eastAsia="ru-RU"/>
        </w:rPr>
        <w:t xml:space="preserve">Пояснительная записка </w:t>
      </w:r>
      <w:hyperlink r:id="rId14" w:history="1">
        <w:r w:rsidRPr="00477567">
          <w:rPr>
            <w:rFonts w:ascii="Times New Roman" w:hAnsi="Times New Roman"/>
            <w:sz w:val="28"/>
            <w:szCs w:val="28"/>
            <w:lang w:eastAsia="ru-RU"/>
          </w:rPr>
          <w:t>(ф. 0503160)</w:t>
        </w:r>
      </w:hyperlink>
      <w:r w:rsidRPr="00477567">
        <w:rPr>
          <w:rFonts w:ascii="Times New Roman" w:hAnsi="Times New Roman"/>
          <w:sz w:val="28"/>
          <w:szCs w:val="28"/>
          <w:lang w:eastAsia="ru-RU"/>
        </w:rPr>
        <w:t>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количестве подведомственных учреждений (ф.0503161);</w:t>
      </w:r>
    </w:p>
    <w:p w:rsidR="00B03669" w:rsidRDefault="001124C2" w:rsidP="00B0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B03669">
        <w:rPr>
          <w:rFonts w:ascii="Times New Roman" w:hAnsi="Times New Roman"/>
          <w:sz w:val="28"/>
          <w:szCs w:val="28"/>
          <w:lang w:eastAsia="ru-RU"/>
        </w:rPr>
        <w:t>Сведения об изменениях бюджетной росписи главного росписи главного распорядителя бюджетных средств, главного администратора источников финансирования дефицита бюджета (ф.0503163);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Сведения об исполнении бюджета (ф.0503164);</w:t>
      </w:r>
    </w:p>
    <w:p w:rsidR="00B03669" w:rsidRPr="00477567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движении нефинансовых активов (ф.0503168);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67">
        <w:rPr>
          <w:rFonts w:ascii="Times New Roman" w:hAnsi="Times New Roman"/>
          <w:sz w:val="28"/>
          <w:szCs w:val="28"/>
          <w:lang w:eastAsia="ru-RU"/>
        </w:rPr>
        <w:t xml:space="preserve">Сведения по дебиторской и кредиторской задолженности </w:t>
      </w:r>
      <w:hyperlink r:id="rId15" w:history="1">
        <w:r w:rsidRPr="00477567">
          <w:rPr>
            <w:rFonts w:ascii="Times New Roman" w:hAnsi="Times New Roman"/>
            <w:sz w:val="28"/>
            <w:szCs w:val="28"/>
            <w:lang w:eastAsia="ru-RU"/>
          </w:rPr>
          <w:t>(ф. 0503169)</w:t>
        </w:r>
      </w:hyperlink>
      <w:r w:rsidRPr="00477567">
        <w:rPr>
          <w:rFonts w:ascii="Times New Roman" w:hAnsi="Times New Roman"/>
          <w:sz w:val="28"/>
          <w:szCs w:val="28"/>
          <w:lang w:eastAsia="ru-RU"/>
        </w:rPr>
        <w:t>;</w:t>
      </w:r>
    </w:p>
    <w:p w:rsidR="002F6722" w:rsidRPr="00477567" w:rsidRDefault="002F6722" w:rsidP="002F6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2F6722">
        <w:rPr>
          <w:rFonts w:ascii="Times New Roman" w:hAnsi="Times New Roman"/>
          <w:sz w:val="28"/>
          <w:szCs w:val="28"/>
          <w:lang w:eastAsia="ru-RU"/>
        </w:rPr>
        <w:t>Сведения о финансовых вложениях получателя бюджетных средств,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6722">
        <w:rPr>
          <w:rFonts w:ascii="Times New Roman" w:hAnsi="Times New Roman"/>
          <w:sz w:val="28"/>
          <w:szCs w:val="28"/>
          <w:lang w:eastAsia="ru-RU"/>
        </w:rPr>
        <w:t xml:space="preserve">         администратора источников финансирования дефицита бюджета</w:t>
      </w:r>
      <w:r>
        <w:rPr>
          <w:rFonts w:ascii="Times New Roman" w:hAnsi="Times New Roman"/>
          <w:sz w:val="28"/>
          <w:szCs w:val="28"/>
          <w:lang w:eastAsia="ru-RU"/>
        </w:rPr>
        <w:t xml:space="preserve"> (ф.0503171);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67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7756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Сведения об изменении остатков валюты баланса (ф.0503173);</w:t>
      </w:r>
    </w:p>
    <w:p w:rsidR="00B03669" w:rsidRDefault="00B03669" w:rsidP="00B0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Сведения о принятых и неисполненных обязательствах получателя бюджетных средств (ф.0503175);</w:t>
      </w:r>
    </w:p>
    <w:p w:rsidR="008B0715" w:rsidRDefault="008B0715" w:rsidP="008B0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8B0715">
        <w:rPr>
          <w:rFonts w:ascii="Times New Roman" w:hAnsi="Times New Roman"/>
          <w:sz w:val="28"/>
          <w:szCs w:val="28"/>
          <w:lang w:eastAsia="ru-RU"/>
        </w:rPr>
        <w:t>Сведения об остатках денежных средств на счетах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B0715">
        <w:rPr>
          <w:rFonts w:ascii="Times New Roman" w:hAnsi="Times New Roman"/>
          <w:sz w:val="28"/>
          <w:szCs w:val="28"/>
          <w:lang w:eastAsia="ru-RU"/>
        </w:rPr>
        <w:t xml:space="preserve">                       получателя бюджетных средств</w:t>
      </w:r>
      <w:r>
        <w:rPr>
          <w:rFonts w:ascii="Times New Roman" w:hAnsi="Times New Roman"/>
          <w:sz w:val="28"/>
          <w:szCs w:val="28"/>
          <w:lang w:eastAsia="ru-RU"/>
        </w:rPr>
        <w:t xml:space="preserve"> (ф. 0503178);</w:t>
      </w:r>
    </w:p>
    <w:p w:rsidR="002D08BA" w:rsidRDefault="002D08BA" w:rsidP="002D08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08BA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2D08BA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ведения об исполнении судебных решений по денежным обязательствам (ф.0503296);</w:t>
      </w:r>
    </w:p>
    <w:p w:rsidR="002D08BA" w:rsidRDefault="002D08BA" w:rsidP="002D08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2D08BA">
        <w:rPr>
          <w:rFonts w:ascii="Times New Roman" w:hAnsi="Times New Roman"/>
          <w:sz w:val="28"/>
          <w:szCs w:val="28"/>
          <w:lang w:eastAsia="ru-RU"/>
        </w:rPr>
        <w:t>Сведения о вложениях в объекты недвижимого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08BA">
        <w:rPr>
          <w:rFonts w:ascii="Times New Roman" w:hAnsi="Times New Roman"/>
          <w:sz w:val="28"/>
          <w:szCs w:val="28"/>
          <w:lang w:eastAsia="ru-RU"/>
        </w:rPr>
        <w:t>имущества, объектах незавершенного строительства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(ф.0503190).</w:t>
      </w:r>
    </w:p>
    <w:p w:rsidR="002D08BA" w:rsidRPr="00D84CDC" w:rsidRDefault="002D08BA" w:rsidP="00B03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</w:t>
      </w:r>
    </w:p>
    <w:p w:rsidR="009B746F" w:rsidRPr="007C4339" w:rsidRDefault="007C421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4339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7C4339">
        <w:rPr>
          <w:rFonts w:ascii="Times New Roman" w:hAnsi="Times New Roman"/>
          <w:sz w:val="28"/>
          <w:szCs w:val="28"/>
          <w:lang w:eastAsia="ru-RU"/>
        </w:rPr>
        <w:t>Д</w:t>
      </w:r>
      <w:r w:rsidR="009B746F" w:rsidRPr="007C4339">
        <w:rPr>
          <w:rFonts w:ascii="Times New Roman" w:hAnsi="Times New Roman"/>
          <w:sz w:val="28"/>
          <w:szCs w:val="28"/>
          <w:lang w:eastAsia="ru-RU"/>
        </w:rPr>
        <w:t xml:space="preserve">ополнительно </w:t>
      </w:r>
      <w:proofErr w:type="gramStart"/>
      <w:r w:rsidR="009B746F" w:rsidRPr="007C4339">
        <w:rPr>
          <w:rFonts w:ascii="Times New Roman" w:hAnsi="Times New Roman"/>
          <w:sz w:val="28"/>
          <w:szCs w:val="28"/>
          <w:lang w:eastAsia="ru-RU"/>
        </w:rPr>
        <w:t>представлены</w:t>
      </w:r>
      <w:proofErr w:type="gramEnd"/>
      <w:r w:rsidR="009B746F" w:rsidRPr="007C4339">
        <w:rPr>
          <w:rFonts w:ascii="Times New Roman" w:hAnsi="Times New Roman"/>
          <w:sz w:val="28"/>
          <w:szCs w:val="28"/>
          <w:lang w:eastAsia="ru-RU"/>
        </w:rPr>
        <w:t>:</w:t>
      </w:r>
    </w:p>
    <w:p w:rsidR="007C4214" w:rsidRPr="007C4339" w:rsidRDefault="009B746F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4339">
        <w:rPr>
          <w:rFonts w:ascii="Times New Roman" w:hAnsi="Times New Roman"/>
          <w:sz w:val="28"/>
          <w:szCs w:val="28"/>
          <w:lang w:eastAsia="ru-RU"/>
        </w:rPr>
        <w:t xml:space="preserve">       1.</w:t>
      </w:r>
      <w:r w:rsidR="00CF7C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C4339">
        <w:rPr>
          <w:rFonts w:ascii="Times New Roman" w:hAnsi="Times New Roman"/>
          <w:sz w:val="28"/>
          <w:szCs w:val="28"/>
          <w:lang w:eastAsia="ru-RU"/>
        </w:rPr>
        <w:t>Отчет об использовании средств резервного фонда администрации Вожегодск</w:t>
      </w:r>
      <w:r w:rsidR="00C83388" w:rsidRPr="007C4339">
        <w:rPr>
          <w:rFonts w:ascii="Times New Roman" w:hAnsi="Times New Roman"/>
          <w:sz w:val="28"/>
          <w:szCs w:val="28"/>
          <w:lang w:eastAsia="ru-RU"/>
        </w:rPr>
        <w:t>ого городского поселения за 201</w:t>
      </w:r>
      <w:r w:rsidR="00B37DC2">
        <w:rPr>
          <w:rFonts w:ascii="Times New Roman" w:hAnsi="Times New Roman"/>
          <w:sz w:val="28"/>
          <w:szCs w:val="28"/>
          <w:lang w:eastAsia="ru-RU"/>
        </w:rPr>
        <w:t>7</w:t>
      </w:r>
      <w:r w:rsidRPr="007C4339">
        <w:rPr>
          <w:rFonts w:ascii="Times New Roman" w:hAnsi="Times New Roman"/>
          <w:sz w:val="28"/>
          <w:szCs w:val="28"/>
          <w:lang w:eastAsia="ru-RU"/>
        </w:rPr>
        <w:t xml:space="preserve"> год.    </w:t>
      </w:r>
      <w:r w:rsidR="007C4214" w:rsidRPr="007C4339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CB3715" w:rsidRDefault="00CB3715" w:rsidP="00CB371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4CDC">
        <w:rPr>
          <w:rFonts w:ascii="Times New Roman" w:hAnsi="Times New Roman"/>
          <w:sz w:val="28"/>
          <w:szCs w:val="28"/>
          <w:lang w:eastAsia="ru-RU"/>
        </w:rPr>
        <w:t>В результате проверки установлено следующее:</w:t>
      </w:r>
      <w:r>
        <w:rPr>
          <w:rFonts w:ascii="Times New Roman" w:hAnsi="Times New Roman"/>
          <w:sz w:val="28"/>
          <w:szCs w:val="28"/>
          <w:lang w:eastAsia="ru-RU"/>
        </w:rPr>
        <w:t xml:space="preserve"> пакет документов по исполнению бю</w:t>
      </w:r>
      <w:r w:rsidR="003F2E27">
        <w:rPr>
          <w:rFonts w:ascii="Times New Roman" w:hAnsi="Times New Roman"/>
          <w:sz w:val="28"/>
          <w:szCs w:val="28"/>
          <w:lang w:eastAsia="ru-RU"/>
        </w:rPr>
        <w:t>джета</w:t>
      </w:r>
      <w:r w:rsidR="00CB2BBE">
        <w:rPr>
          <w:rFonts w:ascii="Times New Roman" w:hAnsi="Times New Roman"/>
          <w:sz w:val="28"/>
          <w:szCs w:val="28"/>
          <w:lang w:eastAsia="ru-RU"/>
        </w:rPr>
        <w:t xml:space="preserve"> городского</w:t>
      </w:r>
      <w:r w:rsidR="00EA1B37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r w:rsidR="00386255">
        <w:rPr>
          <w:rFonts w:ascii="Times New Roman" w:hAnsi="Times New Roman"/>
          <w:sz w:val="28"/>
          <w:szCs w:val="28"/>
          <w:lang w:eastAsia="ru-RU"/>
        </w:rPr>
        <w:t>за 201</w:t>
      </w:r>
      <w:r w:rsidR="00B37DC2">
        <w:rPr>
          <w:rFonts w:ascii="Times New Roman" w:hAnsi="Times New Roman"/>
          <w:sz w:val="28"/>
          <w:szCs w:val="28"/>
          <w:lang w:eastAsia="ru-RU"/>
        </w:rPr>
        <w:t>7</w:t>
      </w:r>
      <w:r w:rsidR="009B746F">
        <w:rPr>
          <w:rFonts w:ascii="Times New Roman" w:hAnsi="Times New Roman"/>
          <w:sz w:val="28"/>
          <w:szCs w:val="28"/>
          <w:lang w:eastAsia="ru-RU"/>
        </w:rPr>
        <w:t xml:space="preserve"> год представле</w:t>
      </w:r>
      <w:r w:rsidR="00B37DC2">
        <w:rPr>
          <w:rFonts w:ascii="Times New Roman" w:hAnsi="Times New Roman"/>
          <w:sz w:val="28"/>
          <w:szCs w:val="28"/>
          <w:lang w:eastAsia="ru-RU"/>
        </w:rPr>
        <w:t>н 16</w:t>
      </w:r>
      <w:r w:rsidR="000E263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="005826A1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.201</w:t>
      </w:r>
      <w:r w:rsidR="00B37DC2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года, что соответствует сроку, устано</w:t>
      </w:r>
      <w:r w:rsidR="00CB2BBE">
        <w:rPr>
          <w:rFonts w:ascii="Times New Roman" w:hAnsi="Times New Roman"/>
          <w:sz w:val="28"/>
          <w:szCs w:val="28"/>
          <w:lang w:eastAsia="ru-RU"/>
        </w:rPr>
        <w:t xml:space="preserve">вленному Бюджетным кодексом РФ. Перечень </w:t>
      </w:r>
      <w:r w:rsidR="009B746F">
        <w:rPr>
          <w:rFonts w:ascii="Times New Roman" w:hAnsi="Times New Roman"/>
          <w:sz w:val="28"/>
          <w:szCs w:val="28"/>
          <w:lang w:eastAsia="ru-RU"/>
        </w:rPr>
        <w:t>документов,</w:t>
      </w:r>
      <w:r w:rsidR="00D937C0">
        <w:rPr>
          <w:rFonts w:ascii="Times New Roman" w:hAnsi="Times New Roman"/>
          <w:sz w:val="28"/>
          <w:szCs w:val="28"/>
          <w:lang w:eastAsia="ru-RU"/>
        </w:rPr>
        <w:t xml:space="preserve"> предоставляемых одновременно с отчетом об исполнении бюджета, соответствует действующему законодательству.</w:t>
      </w:r>
    </w:p>
    <w:p w:rsidR="00D937C0" w:rsidRPr="00B21B72" w:rsidRDefault="00D937C0" w:rsidP="00CB3715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2361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D2361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Организация бюджетного процесса </w:t>
      </w:r>
      <w:r w:rsidR="00A61D10">
        <w:rPr>
          <w:rFonts w:ascii="Times New Roman" w:hAnsi="Times New Roman"/>
          <w:b/>
          <w:sz w:val="28"/>
          <w:szCs w:val="28"/>
          <w:lang w:eastAsia="ru-RU"/>
        </w:rPr>
        <w:t>в Вожегодском городском поселении</w:t>
      </w:r>
      <w:r w:rsidRPr="003D2361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3D2361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Бюджетный процесс в поселении основывается на положениях Бюджетного Кодекса РФ и Положении о бюджетном процессе</w:t>
      </w:r>
      <w:r w:rsidR="00CB2BBE">
        <w:rPr>
          <w:rFonts w:ascii="Times New Roman" w:hAnsi="Times New Roman"/>
          <w:sz w:val="28"/>
          <w:szCs w:val="28"/>
          <w:lang w:eastAsia="ru-RU"/>
        </w:rPr>
        <w:t xml:space="preserve"> Вожегодского городского </w:t>
      </w:r>
      <w:r>
        <w:rPr>
          <w:rFonts w:ascii="Times New Roman" w:hAnsi="Times New Roman"/>
          <w:sz w:val="28"/>
          <w:szCs w:val="28"/>
          <w:lang w:eastAsia="ru-RU"/>
        </w:rPr>
        <w:t>поселения.</w:t>
      </w:r>
    </w:p>
    <w:p w:rsidR="003D2361" w:rsidRDefault="00C83388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Утверждение бюджета на 201</w:t>
      </w:r>
      <w:r w:rsidR="00C9792C">
        <w:rPr>
          <w:rFonts w:ascii="Times New Roman" w:hAnsi="Times New Roman"/>
          <w:sz w:val="28"/>
          <w:szCs w:val="28"/>
          <w:lang w:eastAsia="ru-RU"/>
        </w:rPr>
        <w:t>7</w:t>
      </w:r>
      <w:r w:rsidR="003D2361">
        <w:rPr>
          <w:rFonts w:ascii="Times New Roman" w:hAnsi="Times New Roman"/>
          <w:sz w:val="28"/>
          <w:szCs w:val="28"/>
          <w:lang w:eastAsia="ru-RU"/>
        </w:rPr>
        <w:t xml:space="preserve"> год обеспе</w:t>
      </w:r>
      <w:r w:rsidR="00DA1DFF">
        <w:rPr>
          <w:rFonts w:ascii="Times New Roman" w:hAnsi="Times New Roman"/>
          <w:sz w:val="28"/>
          <w:szCs w:val="28"/>
          <w:lang w:eastAsia="ru-RU"/>
        </w:rPr>
        <w:t>чено до начала финансового года</w:t>
      </w:r>
      <w:r w:rsidR="003D2361">
        <w:rPr>
          <w:rFonts w:ascii="Times New Roman" w:hAnsi="Times New Roman"/>
          <w:sz w:val="28"/>
          <w:szCs w:val="28"/>
          <w:lang w:eastAsia="ru-RU"/>
        </w:rPr>
        <w:t>.</w:t>
      </w:r>
      <w:r w:rsidR="00C55C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2361">
        <w:rPr>
          <w:rFonts w:ascii="Times New Roman" w:hAnsi="Times New Roman"/>
          <w:sz w:val="28"/>
          <w:szCs w:val="28"/>
          <w:lang w:eastAsia="ru-RU"/>
        </w:rPr>
        <w:t>Предельные значения его параметров,</w:t>
      </w:r>
      <w:r w:rsidR="00C55C50">
        <w:rPr>
          <w:rFonts w:ascii="Times New Roman" w:hAnsi="Times New Roman"/>
          <w:sz w:val="28"/>
          <w:szCs w:val="28"/>
          <w:lang w:eastAsia="ru-RU"/>
        </w:rPr>
        <w:t xml:space="preserve"> установленные Бюджетным кодексом соблюдены.</w:t>
      </w:r>
    </w:p>
    <w:p w:rsidR="00FF5D30" w:rsidRDefault="003549E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Решением Совета Вожегодского городского поселения </w:t>
      </w:r>
      <w:r w:rsidR="000F286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3B49">
        <w:rPr>
          <w:rFonts w:ascii="Times New Roman" w:hAnsi="Times New Roman"/>
          <w:sz w:val="28"/>
          <w:szCs w:val="28"/>
          <w:lang w:eastAsia="ru-RU"/>
        </w:rPr>
        <w:t>от 2</w:t>
      </w:r>
      <w:r w:rsidR="00C9792C">
        <w:rPr>
          <w:rFonts w:ascii="Times New Roman" w:hAnsi="Times New Roman"/>
          <w:sz w:val="28"/>
          <w:szCs w:val="28"/>
          <w:lang w:eastAsia="ru-RU"/>
        </w:rPr>
        <w:t>6 декабря 2016</w:t>
      </w:r>
      <w:r w:rsidR="00FF5D30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AB2567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7C4339">
        <w:rPr>
          <w:rFonts w:ascii="Times New Roman" w:hAnsi="Times New Roman"/>
          <w:sz w:val="28"/>
          <w:szCs w:val="28"/>
          <w:lang w:eastAsia="ru-RU"/>
        </w:rPr>
        <w:t>1</w:t>
      </w:r>
      <w:r w:rsidR="00C9792C">
        <w:rPr>
          <w:rFonts w:ascii="Times New Roman" w:hAnsi="Times New Roman"/>
          <w:sz w:val="28"/>
          <w:szCs w:val="28"/>
          <w:lang w:eastAsia="ru-RU"/>
        </w:rPr>
        <w:t>46</w:t>
      </w:r>
      <w:r w:rsidR="000D64F9">
        <w:rPr>
          <w:rFonts w:ascii="Times New Roman" w:hAnsi="Times New Roman"/>
          <w:sz w:val="28"/>
          <w:szCs w:val="28"/>
          <w:lang w:eastAsia="ru-RU"/>
        </w:rPr>
        <w:t xml:space="preserve"> «О бюджете</w:t>
      </w:r>
      <w:r w:rsidR="00213B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14CE">
        <w:rPr>
          <w:rFonts w:ascii="Times New Roman" w:hAnsi="Times New Roman"/>
          <w:sz w:val="28"/>
          <w:szCs w:val="28"/>
          <w:lang w:eastAsia="ru-RU"/>
        </w:rPr>
        <w:t>Вожегодск</w:t>
      </w:r>
      <w:r w:rsidR="007C4339">
        <w:rPr>
          <w:rFonts w:ascii="Times New Roman" w:hAnsi="Times New Roman"/>
          <w:sz w:val="28"/>
          <w:szCs w:val="28"/>
          <w:lang w:eastAsia="ru-RU"/>
        </w:rPr>
        <w:t>ого городского поселения на 201</w:t>
      </w:r>
      <w:r w:rsidR="00C9792C">
        <w:rPr>
          <w:rFonts w:ascii="Times New Roman" w:hAnsi="Times New Roman"/>
          <w:sz w:val="28"/>
          <w:szCs w:val="28"/>
          <w:lang w:eastAsia="ru-RU"/>
        </w:rPr>
        <w:t>7</w:t>
      </w:r>
      <w:r w:rsidR="00AB2567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C9792C">
        <w:rPr>
          <w:rFonts w:ascii="Times New Roman" w:hAnsi="Times New Roman"/>
          <w:sz w:val="28"/>
          <w:szCs w:val="28"/>
          <w:lang w:eastAsia="ru-RU"/>
        </w:rPr>
        <w:t xml:space="preserve"> и плановый период 2018 и 2019 годов</w:t>
      </w:r>
      <w:r w:rsidR="000D64F9">
        <w:rPr>
          <w:rFonts w:ascii="Times New Roman" w:hAnsi="Times New Roman"/>
          <w:sz w:val="28"/>
          <w:szCs w:val="28"/>
          <w:lang w:eastAsia="ru-RU"/>
        </w:rPr>
        <w:t>» первоначальный бюджет утве</w:t>
      </w:r>
      <w:r w:rsidR="00AB2567">
        <w:rPr>
          <w:rFonts w:ascii="Times New Roman" w:hAnsi="Times New Roman"/>
          <w:sz w:val="28"/>
          <w:szCs w:val="28"/>
          <w:lang w:eastAsia="ru-RU"/>
        </w:rPr>
        <w:t xml:space="preserve">ржден по доходам в сумме </w:t>
      </w:r>
      <w:r w:rsidR="007C4339">
        <w:rPr>
          <w:rFonts w:ascii="Times New Roman" w:hAnsi="Times New Roman"/>
          <w:sz w:val="28"/>
          <w:szCs w:val="28"/>
          <w:lang w:eastAsia="ru-RU"/>
        </w:rPr>
        <w:t>2</w:t>
      </w:r>
      <w:r w:rsidR="00C9792C">
        <w:rPr>
          <w:rFonts w:ascii="Times New Roman" w:hAnsi="Times New Roman"/>
          <w:sz w:val="28"/>
          <w:szCs w:val="28"/>
          <w:lang w:eastAsia="ru-RU"/>
        </w:rPr>
        <w:t>5 058,3</w:t>
      </w:r>
      <w:r w:rsidR="000D64F9">
        <w:rPr>
          <w:rFonts w:ascii="Times New Roman" w:hAnsi="Times New Roman"/>
          <w:sz w:val="28"/>
          <w:szCs w:val="28"/>
          <w:lang w:eastAsia="ru-RU"/>
        </w:rPr>
        <w:t>тыс.</w:t>
      </w:r>
      <w:r w:rsidR="009D5B13">
        <w:rPr>
          <w:rFonts w:ascii="Times New Roman" w:hAnsi="Times New Roman"/>
          <w:sz w:val="28"/>
          <w:szCs w:val="28"/>
          <w:lang w:eastAsia="ru-RU"/>
        </w:rPr>
        <w:t xml:space="preserve">  руб. и расхо</w:t>
      </w:r>
      <w:r w:rsidR="007C4339">
        <w:rPr>
          <w:rFonts w:ascii="Times New Roman" w:hAnsi="Times New Roman"/>
          <w:sz w:val="28"/>
          <w:szCs w:val="28"/>
          <w:lang w:eastAsia="ru-RU"/>
        </w:rPr>
        <w:t xml:space="preserve">дам </w:t>
      </w:r>
      <w:r w:rsidR="00C9792C">
        <w:rPr>
          <w:rFonts w:ascii="Times New Roman" w:hAnsi="Times New Roman"/>
          <w:sz w:val="28"/>
          <w:szCs w:val="28"/>
          <w:lang w:eastAsia="ru-RU"/>
        </w:rPr>
        <w:t>25 255,9</w:t>
      </w:r>
      <w:r w:rsidR="00CB2BBE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r w:rsidR="00C9792C">
        <w:rPr>
          <w:rFonts w:ascii="Times New Roman" w:hAnsi="Times New Roman"/>
          <w:sz w:val="28"/>
          <w:szCs w:val="28"/>
          <w:lang w:eastAsia="ru-RU"/>
        </w:rPr>
        <w:t xml:space="preserve">, с дефицитом в сумме 197,6 </w:t>
      </w:r>
      <w:proofErr w:type="spellStart"/>
      <w:r w:rsidR="00C9792C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="00C9792C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C9792C">
        <w:rPr>
          <w:rFonts w:ascii="Times New Roman" w:hAnsi="Times New Roman"/>
          <w:sz w:val="28"/>
          <w:szCs w:val="28"/>
          <w:lang w:eastAsia="ru-RU"/>
        </w:rPr>
        <w:t>уб</w:t>
      </w:r>
      <w:proofErr w:type="spellEnd"/>
      <w:r w:rsidR="00C9792C">
        <w:rPr>
          <w:rFonts w:ascii="Times New Roman" w:hAnsi="Times New Roman"/>
          <w:sz w:val="28"/>
          <w:szCs w:val="28"/>
          <w:lang w:eastAsia="ru-RU"/>
        </w:rPr>
        <w:t>.</w:t>
      </w:r>
      <w:r w:rsidR="00CB2BBE">
        <w:rPr>
          <w:rFonts w:ascii="Times New Roman" w:hAnsi="Times New Roman"/>
          <w:sz w:val="28"/>
          <w:szCs w:val="28"/>
          <w:lang w:eastAsia="ru-RU"/>
        </w:rPr>
        <w:t xml:space="preserve"> Т</w:t>
      </w:r>
      <w:r w:rsidR="008C157F">
        <w:rPr>
          <w:rFonts w:ascii="Times New Roman" w:hAnsi="Times New Roman"/>
          <w:sz w:val="28"/>
          <w:szCs w:val="28"/>
          <w:lang w:eastAsia="ru-RU"/>
        </w:rPr>
        <w:t>аким</w:t>
      </w:r>
      <w:r w:rsidR="00DF0DB4">
        <w:rPr>
          <w:rFonts w:ascii="Times New Roman" w:hAnsi="Times New Roman"/>
          <w:sz w:val="28"/>
          <w:szCs w:val="28"/>
          <w:lang w:eastAsia="ru-RU"/>
        </w:rPr>
        <w:t xml:space="preserve"> образом, бюджет городского </w:t>
      </w:r>
      <w:r w:rsidR="00635990">
        <w:rPr>
          <w:rFonts w:ascii="Times New Roman" w:hAnsi="Times New Roman"/>
          <w:sz w:val="28"/>
          <w:szCs w:val="28"/>
          <w:lang w:eastAsia="ru-RU"/>
        </w:rPr>
        <w:t>поселения спрогнозирован сбалансированным.</w:t>
      </w:r>
    </w:p>
    <w:p w:rsidR="001217A5" w:rsidRDefault="00AB2567" w:rsidP="00882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В течение 201</w:t>
      </w:r>
      <w:r w:rsidR="00C9792C">
        <w:rPr>
          <w:rFonts w:ascii="Times New Roman" w:hAnsi="Times New Roman"/>
          <w:sz w:val="28"/>
          <w:szCs w:val="28"/>
          <w:lang w:eastAsia="ru-RU"/>
        </w:rPr>
        <w:t>7</w:t>
      </w:r>
      <w:r w:rsidR="00635990">
        <w:rPr>
          <w:rFonts w:ascii="Times New Roman" w:hAnsi="Times New Roman"/>
          <w:sz w:val="28"/>
          <w:szCs w:val="28"/>
          <w:lang w:eastAsia="ru-RU"/>
        </w:rPr>
        <w:t xml:space="preserve"> года вносились изменения и дополнен</w:t>
      </w:r>
      <w:r w:rsidR="00DF0DB4">
        <w:rPr>
          <w:rFonts w:ascii="Times New Roman" w:hAnsi="Times New Roman"/>
          <w:sz w:val="28"/>
          <w:szCs w:val="28"/>
          <w:lang w:eastAsia="ru-RU"/>
        </w:rPr>
        <w:t xml:space="preserve">ия в бюджет городского </w:t>
      </w:r>
      <w:r w:rsidR="00CB3715">
        <w:rPr>
          <w:rFonts w:ascii="Times New Roman" w:hAnsi="Times New Roman"/>
          <w:sz w:val="28"/>
          <w:szCs w:val="28"/>
          <w:lang w:eastAsia="ru-RU"/>
        </w:rPr>
        <w:t>поселения, связанные с корректировкой основных характеристик бюджета</w:t>
      </w:r>
      <w:r w:rsidR="005474FF">
        <w:rPr>
          <w:rFonts w:ascii="Times New Roman" w:hAnsi="Times New Roman"/>
          <w:sz w:val="28"/>
          <w:szCs w:val="28"/>
          <w:lang w:eastAsia="ru-RU"/>
        </w:rPr>
        <w:t xml:space="preserve"> (решен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="00C9792C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7C4339">
        <w:rPr>
          <w:rFonts w:ascii="Times New Roman" w:hAnsi="Times New Roman"/>
          <w:sz w:val="28"/>
          <w:szCs w:val="28"/>
          <w:lang w:eastAsia="ru-RU"/>
        </w:rPr>
        <w:t>1</w:t>
      </w:r>
      <w:r w:rsidR="00C9792C">
        <w:rPr>
          <w:rFonts w:ascii="Times New Roman" w:hAnsi="Times New Roman"/>
          <w:sz w:val="28"/>
          <w:szCs w:val="28"/>
          <w:lang w:eastAsia="ru-RU"/>
        </w:rPr>
        <w:t>50</w:t>
      </w:r>
      <w:r w:rsidR="007C4339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C9792C">
        <w:rPr>
          <w:rFonts w:ascii="Times New Roman" w:hAnsi="Times New Roman"/>
          <w:sz w:val="28"/>
          <w:szCs w:val="28"/>
          <w:lang w:eastAsia="ru-RU"/>
        </w:rPr>
        <w:t>15</w:t>
      </w:r>
      <w:r>
        <w:rPr>
          <w:rFonts w:ascii="Times New Roman" w:hAnsi="Times New Roman"/>
          <w:sz w:val="28"/>
          <w:szCs w:val="28"/>
          <w:lang w:eastAsia="ru-RU"/>
        </w:rPr>
        <w:t>.0</w:t>
      </w:r>
      <w:r w:rsidR="00C9792C">
        <w:rPr>
          <w:rFonts w:ascii="Times New Roman" w:hAnsi="Times New Roman"/>
          <w:sz w:val="28"/>
          <w:szCs w:val="28"/>
          <w:lang w:eastAsia="ru-RU"/>
        </w:rPr>
        <w:t>2</w:t>
      </w:r>
      <w:r w:rsidR="00DF0DB4">
        <w:rPr>
          <w:rFonts w:ascii="Times New Roman" w:hAnsi="Times New Roman"/>
          <w:sz w:val="28"/>
          <w:szCs w:val="28"/>
          <w:lang w:eastAsia="ru-RU"/>
        </w:rPr>
        <w:t>.201</w:t>
      </w:r>
      <w:r w:rsidR="00C9792C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7C4339">
        <w:rPr>
          <w:rFonts w:ascii="Times New Roman" w:hAnsi="Times New Roman"/>
          <w:sz w:val="28"/>
          <w:szCs w:val="28"/>
          <w:lang w:eastAsia="ru-RU"/>
        </w:rPr>
        <w:t>., №</w:t>
      </w:r>
      <w:r w:rsidR="00C979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4339">
        <w:rPr>
          <w:rFonts w:ascii="Times New Roman" w:hAnsi="Times New Roman"/>
          <w:sz w:val="28"/>
          <w:szCs w:val="28"/>
          <w:lang w:eastAsia="ru-RU"/>
        </w:rPr>
        <w:t>1</w:t>
      </w:r>
      <w:r w:rsidR="00C9792C">
        <w:rPr>
          <w:rFonts w:ascii="Times New Roman" w:hAnsi="Times New Roman"/>
          <w:sz w:val="28"/>
          <w:szCs w:val="28"/>
          <w:lang w:eastAsia="ru-RU"/>
        </w:rPr>
        <w:t>52</w:t>
      </w:r>
      <w:r w:rsidR="007C4339">
        <w:rPr>
          <w:rFonts w:ascii="Times New Roman" w:hAnsi="Times New Roman"/>
          <w:sz w:val="28"/>
          <w:szCs w:val="28"/>
          <w:lang w:eastAsia="ru-RU"/>
        </w:rPr>
        <w:t xml:space="preserve">  от 1</w:t>
      </w:r>
      <w:r w:rsidR="00C9792C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.0</w:t>
      </w:r>
      <w:r w:rsidR="007C4339">
        <w:rPr>
          <w:rFonts w:ascii="Times New Roman" w:hAnsi="Times New Roman"/>
          <w:sz w:val="28"/>
          <w:szCs w:val="28"/>
          <w:lang w:eastAsia="ru-RU"/>
        </w:rPr>
        <w:t>4.201</w:t>
      </w:r>
      <w:r w:rsidR="00C9792C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г</w:t>
      </w:r>
      <w:r w:rsidR="007C4339">
        <w:rPr>
          <w:rFonts w:ascii="Times New Roman" w:hAnsi="Times New Roman"/>
          <w:sz w:val="28"/>
          <w:szCs w:val="28"/>
          <w:lang w:eastAsia="ru-RU"/>
        </w:rPr>
        <w:t>., №</w:t>
      </w:r>
      <w:r w:rsidR="00C979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4339">
        <w:rPr>
          <w:rFonts w:ascii="Times New Roman" w:hAnsi="Times New Roman"/>
          <w:sz w:val="28"/>
          <w:szCs w:val="28"/>
          <w:lang w:eastAsia="ru-RU"/>
        </w:rPr>
        <w:t>15</w:t>
      </w:r>
      <w:r w:rsidR="00C9792C">
        <w:rPr>
          <w:rFonts w:ascii="Times New Roman" w:hAnsi="Times New Roman"/>
          <w:sz w:val="28"/>
          <w:szCs w:val="28"/>
          <w:lang w:eastAsia="ru-RU"/>
        </w:rPr>
        <w:t>5 от 27</w:t>
      </w:r>
      <w:r>
        <w:rPr>
          <w:rFonts w:ascii="Times New Roman" w:hAnsi="Times New Roman"/>
          <w:sz w:val="28"/>
          <w:szCs w:val="28"/>
          <w:lang w:eastAsia="ru-RU"/>
        </w:rPr>
        <w:t>.0</w:t>
      </w:r>
      <w:r w:rsidR="00C9792C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.201</w:t>
      </w:r>
      <w:r w:rsidR="00C9792C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г</w:t>
      </w:r>
      <w:r w:rsidR="007C4339">
        <w:rPr>
          <w:rFonts w:ascii="Times New Roman" w:hAnsi="Times New Roman"/>
          <w:sz w:val="28"/>
          <w:szCs w:val="28"/>
          <w:lang w:eastAsia="ru-RU"/>
        </w:rPr>
        <w:t>., №</w:t>
      </w:r>
      <w:r w:rsidR="00C979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4339">
        <w:rPr>
          <w:rFonts w:ascii="Times New Roman" w:hAnsi="Times New Roman"/>
          <w:sz w:val="28"/>
          <w:szCs w:val="28"/>
          <w:lang w:eastAsia="ru-RU"/>
        </w:rPr>
        <w:t>1</w:t>
      </w:r>
      <w:r w:rsidR="00C9792C">
        <w:rPr>
          <w:rFonts w:ascii="Times New Roman" w:hAnsi="Times New Roman"/>
          <w:sz w:val="28"/>
          <w:szCs w:val="28"/>
          <w:lang w:eastAsia="ru-RU"/>
        </w:rPr>
        <w:t>58</w:t>
      </w:r>
      <w:r w:rsidR="00DF0DB4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C9792C">
        <w:rPr>
          <w:rFonts w:ascii="Times New Roman" w:hAnsi="Times New Roman"/>
          <w:sz w:val="28"/>
          <w:szCs w:val="28"/>
          <w:lang w:eastAsia="ru-RU"/>
        </w:rPr>
        <w:t>16</w:t>
      </w:r>
      <w:r w:rsidR="007C4339">
        <w:rPr>
          <w:rFonts w:ascii="Times New Roman" w:hAnsi="Times New Roman"/>
          <w:sz w:val="28"/>
          <w:szCs w:val="28"/>
          <w:lang w:eastAsia="ru-RU"/>
        </w:rPr>
        <w:t>.0</w:t>
      </w:r>
      <w:r w:rsidR="00C9792C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.201</w:t>
      </w:r>
      <w:r w:rsidR="00C9792C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г</w:t>
      </w:r>
      <w:r w:rsidR="007C4339">
        <w:rPr>
          <w:rFonts w:ascii="Times New Roman" w:hAnsi="Times New Roman"/>
          <w:sz w:val="28"/>
          <w:szCs w:val="28"/>
          <w:lang w:eastAsia="ru-RU"/>
        </w:rPr>
        <w:t>., №</w:t>
      </w:r>
      <w:r w:rsidR="00C979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4339">
        <w:rPr>
          <w:rFonts w:ascii="Times New Roman" w:hAnsi="Times New Roman"/>
          <w:sz w:val="28"/>
          <w:szCs w:val="28"/>
          <w:lang w:eastAsia="ru-RU"/>
        </w:rPr>
        <w:t>12</w:t>
      </w:r>
      <w:r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C9792C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7C4339">
        <w:rPr>
          <w:rFonts w:ascii="Times New Roman" w:hAnsi="Times New Roman"/>
          <w:sz w:val="28"/>
          <w:szCs w:val="28"/>
          <w:lang w:eastAsia="ru-RU"/>
        </w:rPr>
        <w:t>0</w:t>
      </w:r>
      <w:r w:rsidR="00C9792C">
        <w:rPr>
          <w:rFonts w:ascii="Times New Roman" w:hAnsi="Times New Roman"/>
          <w:sz w:val="28"/>
          <w:szCs w:val="28"/>
          <w:lang w:eastAsia="ru-RU"/>
        </w:rPr>
        <w:t>9</w:t>
      </w:r>
      <w:r w:rsidR="007C4339">
        <w:rPr>
          <w:rFonts w:ascii="Times New Roman" w:hAnsi="Times New Roman"/>
          <w:sz w:val="28"/>
          <w:szCs w:val="28"/>
          <w:lang w:eastAsia="ru-RU"/>
        </w:rPr>
        <w:t>.201</w:t>
      </w:r>
      <w:r w:rsidR="00C9792C">
        <w:rPr>
          <w:rFonts w:ascii="Times New Roman" w:hAnsi="Times New Roman"/>
          <w:sz w:val="28"/>
          <w:szCs w:val="28"/>
          <w:lang w:eastAsia="ru-RU"/>
        </w:rPr>
        <w:t>7</w:t>
      </w:r>
      <w:r w:rsidR="00DF0DB4">
        <w:rPr>
          <w:rFonts w:ascii="Times New Roman" w:hAnsi="Times New Roman"/>
          <w:sz w:val="28"/>
          <w:szCs w:val="28"/>
          <w:lang w:eastAsia="ru-RU"/>
        </w:rPr>
        <w:t>г.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7C4339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C979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4339">
        <w:rPr>
          <w:rFonts w:ascii="Times New Roman" w:hAnsi="Times New Roman"/>
          <w:sz w:val="28"/>
          <w:szCs w:val="28"/>
          <w:lang w:eastAsia="ru-RU"/>
        </w:rPr>
        <w:t>1</w:t>
      </w:r>
      <w:r w:rsidR="00C9792C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C9792C">
        <w:rPr>
          <w:rFonts w:ascii="Times New Roman" w:hAnsi="Times New Roman"/>
          <w:sz w:val="28"/>
          <w:szCs w:val="28"/>
          <w:lang w:eastAsia="ru-RU"/>
        </w:rPr>
        <w:t>1</w:t>
      </w:r>
      <w:r w:rsidR="007C433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.1</w:t>
      </w:r>
      <w:r w:rsidR="00C9792C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.201</w:t>
      </w:r>
      <w:r w:rsidR="00C9792C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7C4339">
        <w:rPr>
          <w:rFonts w:ascii="Times New Roman" w:hAnsi="Times New Roman"/>
          <w:sz w:val="28"/>
          <w:szCs w:val="28"/>
          <w:lang w:eastAsia="ru-RU"/>
        </w:rPr>
        <w:t>.</w:t>
      </w:r>
      <w:r w:rsidR="00C9792C">
        <w:rPr>
          <w:rFonts w:ascii="Times New Roman" w:hAnsi="Times New Roman"/>
          <w:sz w:val="28"/>
          <w:szCs w:val="28"/>
          <w:lang w:eastAsia="ru-RU"/>
        </w:rPr>
        <w:t>, № 25 от 22.11.2017г., № 35 от 20.12.2017г.</w:t>
      </w:r>
      <w:r w:rsidR="00DF0DB4">
        <w:rPr>
          <w:rFonts w:ascii="Times New Roman" w:hAnsi="Times New Roman"/>
          <w:sz w:val="28"/>
          <w:szCs w:val="28"/>
          <w:lang w:eastAsia="ru-RU"/>
        </w:rPr>
        <w:t>)</w:t>
      </w:r>
      <w:proofErr w:type="gramEnd"/>
    </w:p>
    <w:p w:rsidR="00CA0C49" w:rsidRPr="00CA0C49" w:rsidRDefault="00CA0C49" w:rsidP="001572F5">
      <w:pPr>
        <w:spacing w:after="0" w:line="240" w:lineRule="auto"/>
        <w:ind w:firstLine="708"/>
        <w:jc w:val="center"/>
        <w:rPr>
          <w:rFonts w:ascii="Times New Roman" w:hAnsi="Times New Roman"/>
          <w:b/>
          <w:sz w:val="18"/>
          <w:szCs w:val="18"/>
          <w:u w:val="single"/>
          <w:lang w:eastAsia="ru-RU"/>
        </w:rPr>
      </w:pPr>
    </w:p>
    <w:p w:rsidR="001572F5" w:rsidRDefault="00CA0C49" w:rsidP="001572F5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Пояснительная записка</w:t>
      </w:r>
    </w:p>
    <w:p w:rsidR="001572F5" w:rsidRDefault="001572F5" w:rsidP="001572F5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7BFC">
        <w:rPr>
          <w:rFonts w:ascii="Times New Roman" w:hAnsi="Times New Roman"/>
          <w:sz w:val="28"/>
          <w:szCs w:val="28"/>
          <w:lang w:eastAsia="ru-RU"/>
        </w:rPr>
        <w:t>Пояснительная записка к отчету об исполн</w:t>
      </w:r>
      <w:r w:rsidR="0088297F">
        <w:rPr>
          <w:rFonts w:ascii="Times New Roman" w:hAnsi="Times New Roman"/>
          <w:sz w:val="28"/>
          <w:szCs w:val="28"/>
          <w:lang w:eastAsia="ru-RU"/>
        </w:rPr>
        <w:t xml:space="preserve">ении бюджета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47BFC">
        <w:rPr>
          <w:rFonts w:ascii="Times New Roman" w:hAnsi="Times New Roman"/>
          <w:sz w:val="28"/>
          <w:szCs w:val="28"/>
          <w:lang w:eastAsia="ru-RU"/>
        </w:rPr>
        <w:t>на</w:t>
      </w:r>
      <w:r>
        <w:rPr>
          <w:rFonts w:ascii="Times New Roman" w:hAnsi="Times New Roman"/>
          <w:sz w:val="28"/>
          <w:szCs w:val="28"/>
          <w:lang w:eastAsia="ru-RU"/>
        </w:rPr>
        <w:t xml:space="preserve"> 01 января 201</w:t>
      </w:r>
      <w:r w:rsidR="00CA0C49">
        <w:rPr>
          <w:rFonts w:ascii="Times New Roman" w:hAnsi="Times New Roman"/>
          <w:sz w:val="28"/>
          <w:szCs w:val="28"/>
          <w:lang w:eastAsia="ru-RU"/>
        </w:rPr>
        <w:t>8</w:t>
      </w:r>
      <w:r w:rsidRPr="00847BFC">
        <w:rPr>
          <w:rFonts w:ascii="Times New Roman" w:hAnsi="Times New Roman"/>
          <w:sz w:val="28"/>
          <w:szCs w:val="28"/>
          <w:lang w:eastAsia="ru-RU"/>
        </w:rPr>
        <w:t xml:space="preserve"> года представлена согласно форме 0503160, состоящая из 5 разделов.</w:t>
      </w:r>
    </w:p>
    <w:p w:rsidR="00CF7C85" w:rsidRPr="00F87ED1" w:rsidRDefault="00CF7C85" w:rsidP="001572F5">
      <w:pPr>
        <w:spacing w:after="0" w:line="240" w:lineRule="auto"/>
        <w:ind w:firstLine="708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1572F5" w:rsidRPr="00847BFC" w:rsidRDefault="001572F5" w:rsidP="001572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7BFC">
        <w:rPr>
          <w:rFonts w:ascii="Times New Roman" w:hAnsi="Times New Roman"/>
          <w:i/>
          <w:sz w:val="28"/>
          <w:szCs w:val="28"/>
          <w:lang w:eastAsia="ru-RU"/>
        </w:rPr>
        <w:t>Раздел 1 «Организационная структура субъекта бюджетной отчетности»</w:t>
      </w:r>
      <w:r w:rsidRPr="00847BF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C2501" w:rsidRDefault="00F87ED1" w:rsidP="00157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1572F5">
        <w:rPr>
          <w:rFonts w:ascii="Times New Roman" w:hAnsi="Times New Roman"/>
          <w:sz w:val="28"/>
          <w:szCs w:val="28"/>
          <w:lang w:eastAsia="ru-RU"/>
        </w:rPr>
        <w:t xml:space="preserve">В данном разделе отражены направления деятельности </w:t>
      </w:r>
      <w:proofErr w:type="gramStart"/>
      <w:r w:rsidR="001572F5">
        <w:rPr>
          <w:rFonts w:ascii="Times New Roman" w:hAnsi="Times New Roman"/>
          <w:sz w:val="28"/>
          <w:szCs w:val="28"/>
          <w:lang w:eastAsia="ru-RU"/>
        </w:rPr>
        <w:t>поселения</w:t>
      </w:r>
      <w:proofErr w:type="gramEnd"/>
      <w:r w:rsidR="001572F5">
        <w:rPr>
          <w:rFonts w:ascii="Times New Roman" w:hAnsi="Times New Roman"/>
          <w:sz w:val="28"/>
          <w:szCs w:val="28"/>
          <w:lang w:eastAsia="ru-RU"/>
        </w:rPr>
        <w:t xml:space="preserve"> такие как формирование и исполнение бюджета, контроль за целевым использованием средств, обеспечение жизнедеятельности нас</w:t>
      </w:r>
      <w:r w:rsidR="00F24C95">
        <w:rPr>
          <w:rFonts w:ascii="Times New Roman" w:hAnsi="Times New Roman"/>
          <w:sz w:val="28"/>
          <w:szCs w:val="28"/>
          <w:lang w:eastAsia="ru-RU"/>
        </w:rPr>
        <w:t>еления,</w:t>
      </w:r>
      <w:r w:rsidR="00F8182B" w:rsidRPr="00F818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2501">
        <w:rPr>
          <w:rFonts w:ascii="Times New Roman" w:hAnsi="Times New Roman"/>
          <w:sz w:val="28"/>
          <w:szCs w:val="28"/>
          <w:lang w:eastAsia="ru-RU"/>
        </w:rPr>
        <w:t xml:space="preserve">разработка муниципальных программ, </w:t>
      </w:r>
      <w:r w:rsidR="001572F5">
        <w:rPr>
          <w:rFonts w:ascii="Times New Roman" w:hAnsi="Times New Roman"/>
          <w:sz w:val="28"/>
          <w:szCs w:val="28"/>
          <w:lang w:eastAsia="ru-RU"/>
        </w:rPr>
        <w:t xml:space="preserve">дана их </w:t>
      </w:r>
      <w:r w:rsidR="00743D67">
        <w:rPr>
          <w:rFonts w:ascii="Times New Roman" w:hAnsi="Times New Roman"/>
          <w:sz w:val="28"/>
          <w:szCs w:val="28"/>
          <w:lang w:eastAsia="ru-RU"/>
        </w:rPr>
        <w:t>кр</w:t>
      </w:r>
      <w:r w:rsidR="001572F5">
        <w:rPr>
          <w:rFonts w:ascii="Times New Roman" w:hAnsi="Times New Roman"/>
          <w:sz w:val="28"/>
          <w:szCs w:val="28"/>
          <w:lang w:eastAsia="ru-RU"/>
        </w:rPr>
        <w:t xml:space="preserve">аткая </w:t>
      </w:r>
      <w:r w:rsidR="002C2501">
        <w:rPr>
          <w:rFonts w:ascii="Times New Roman" w:hAnsi="Times New Roman"/>
          <w:sz w:val="28"/>
          <w:szCs w:val="28"/>
          <w:lang w:eastAsia="ru-RU"/>
        </w:rPr>
        <w:t>характеристика.</w:t>
      </w:r>
    </w:p>
    <w:p w:rsidR="001572F5" w:rsidRDefault="002C2501" w:rsidP="00157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На</w:t>
      </w:r>
      <w:r w:rsidR="001D3E83">
        <w:rPr>
          <w:rFonts w:ascii="Times New Roman" w:hAnsi="Times New Roman"/>
          <w:sz w:val="28"/>
          <w:szCs w:val="28"/>
          <w:lang w:eastAsia="ru-RU"/>
        </w:rPr>
        <w:t xml:space="preserve"> 01.01.2</w:t>
      </w:r>
      <w:r w:rsidR="003F4417">
        <w:rPr>
          <w:rFonts w:ascii="Times New Roman" w:hAnsi="Times New Roman"/>
          <w:sz w:val="28"/>
          <w:szCs w:val="28"/>
          <w:lang w:eastAsia="ru-RU"/>
        </w:rPr>
        <w:t>01</w:t>
      </w:r>
      <w:r w:rsidR="00E72396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г согласно формы 0503161 «Сведения </w:t>
      </w:r>
      <w:r w:rsidR="001D3E83">
        <w:rPr>
          <w:rFonts w:ascii="Times New Roman" w:hAnsi="Times New Roman"/>
          <w:sz w:val="28"/>
          <w:szCs w:val="28"/>
          <w:lang w:eastAsia="ru-RU"/>
        </w:rPr>
        <w:t>о количестве</w:t>
      </w:r>
      <w:r w:rsidR="003F4417">
        <w:rPr>
          <w:rFonts w:ascii="Times New Roman" w:hAnsi="Times New Roman"/>
          <w:sz w:val="28"/>
          <w:szCs w:val="28"/>
          <w:lang w:eastAsia="ru-RU"/>
        </w:rPr>
        <w:t xml:space="preserve"> подведомственных участников бюджетного процесса, учреждений и </w:t>
      </w:r>
      <w:r w:rsidR="00C203A6">
        <w:rPr>
          <w:rFonts w:ascii="Times New Roman" w:hAnsi="Times New Roman"/>
          <w:sz w:val="28"/>
          <w:szCs w:val="28"/>
          <w:lang w:eastAsia="ru-RU"/>
        </w:rPr>
        <w:t>государственных (муниципальных</w:t>
      </w:r>
      <w:r w:rsidR="00743D67">
        <w:rPr>
          <w:rFonts w:ascii="Times New Roman" w:hAnsi="Times New Roman"/>
          <w:sz w:val="28"/>
          <w:szCs w:val="28"/>
          <w:lang w:eastAsia="ru-RU"/>
        </w:rPr>
        <w:t>)</w:t>
      </w:r>
      <w:r w:rsidR="00C203A6">
        <w:rPr>
          <w:rFonts w:ascii="Times New Roman" w:hAnsi="Times New Roman"/>
          <w:sz w:val="28"/>
          <w:szCs w:val="28"/>
          <w:lang w:eastAsia="ru-RU"/>
        </w:rPr>
        <w:t xml:space="preserve"> унитарных предприятий» Администрация Вожегодского городского поселения является учредителем </w:t>
      </w:r>
      <w:r w:rsidR="00C203A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муниципального бюджетного учреждения </w:t>
      </w:r>
      <w:proofErr w:type="gramStart"/>
      <w:r w:rsidR="00C203A6">
        <w:rPr>
          <w:rFonts w:ascii="Times New Roman" w:hAnsi="Times New Roman"/>
          <w:sz w:val="28"/>
          <w:szCs w:val="28"/>
          <w:lang w:eastAsia="ru-RU"/>
        </w:rPr>
        <w:t>–М</w:t>
      </w:r>
      <w:proofErr w:type="gramEnd"/>
      <w:r w:rsidR="00C203A6">
        <w:rPr>
          <w:rFonts w:ascii="Times New Roman" w:hAnsi="Times New Roman"/>
          <w:sz w:val="28"/>
          <w:szCs w:val="28"/>
          <w:lang w:eastAsia="ru-RU"/>
        </w:rPr>
        <w:t>БУ защиты в ЧС ВГП «Аварийно-с</w:t>
      </w:r>
      <w:r w:rsidR="00743D67">
        <w:rPr>
          <w:rFonts w:ascii="Times New Roman" w:hAnsi="Times New Roman"/>
          <w:sz w:val="28"/>
          <w:szCs w:val="28"/>
          <w:lang w:eastAsia="ru-RU"/>
        </w:rPr>
        <w:t>пасательная служба»</w:t>
      </w:r>
      <w:r w:rsidR="0060233A">
        <w:rPr>
          <w:rFonts w:ascii="Times New Roman" w:hAnsi="Times New Roman"/>
          <w:sz w:val="28"/>
          <w:szCs w:val="28"/>
          <w:lang w:eastAsia="ru-RU"/>
        </w:rPr>
        <w:t>.</w:t>
      </w:r>
    </w:p>
    <w:p w:rsidR="00CF7C85" w:rsidRPr="00651D46" w:rsidRDefault="00CF7C85" w:rsidP="00157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60233A" w:rsidRDefault="00720D28" w:rsidP="00CF7C85">
      <w:pPr>
        <w:autoSpaceDE w:val="0"/>
        <w:autoSpaceDN w:val="0"/>
        <w:adjustRightInd w:val="0"/>
        <w:spacing w:after="0"/>
        <w:ind w:firstLine="540"/>
        <w:jc w:val="both"/>
        <w:rPr>
          <w:rFonts w:eastAsia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1572F5" w:rsidRPr="00847BFC">
        <w:rPr>
          <w:rFonts w:ascii="Times New Roman" w:hAnsi="Times New Roman"/>
          <w:i/>
          <w:sz w:val="28"/>
          <w:szCs w:val="28"/>
          <w:lang w:eastAsia="ru-RU"/>
        </w:rPr>
        <w:t>Раздел 2 «Результаты деятельност</w:t>
      </w:r>
      <w:r w:rsidR="001572F5">
        <w:rPr>
          <w:rFonts w:ascii="Times New Roman" w:hAnsi="Times New Roman"/>
          <w:i/>
          <w:sz w:val="28"/>
          <w:szCs w:val="28"/>
          <w:lang w:eastAsia="ru-RU"/>
        </w:rPr>
        <w:t>и субъекта бюджетной отчетности</w:t>
      </w:r>
      <w:r w:rsidR="001572F5">
        <w:rPr>
          <w:rFonts w:eastAsia="Times New Roman"/>
          <w:iCs/>
          <w:sz w:val="28"/>
          <w:szCs w:val="28"/>
          <w:lang w:eastAsia="ru-RU"/>
        </w:rPr>
        <w:t>:</w:t>
      </w:r>
    </w:p>
    <w:p w:rsidR="00C37556" w:rsidRDefault="001572F5" w:rsidP="00CF7C8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Администрацией </w:t>
      </w:r>
      <w:r w:rsidR="00426CE7">
        <w:rPr>
          <w:rFonts w:ascii="Times New Roman" w:hAnsi="Times New Roman"/>
          <w:sz w:val="28"/>
          <w:szCs w:val="28"/>
          <w:lang w:eastAsia="ru-RU"/>
        </w:rPr>
        <w:t xml:space="preserve">Вожегодского городского поселения </w:t>
      </w:r>
      <w:r w:rsidR="00AE29AE">
        <w:rPr>
          <w:rFonts w:ascii="Times New Roman" w:hAnsi="Times New Roman"/>
          <w:sz w:val="28"/>
          <w:szCs w:val="28"/>
          <w:lang w:eastAsia="ru-RU"/>
        </w:rPr>
        <w:t xml:space="preserve">представлены «Сведения о результатах деятельности» </w:t>
      </w:r>
      <w:r w:rsidR="00997554">
        <w:rPr>
          <w:rFonts w:ascii="Times New Roman" w:hAnsi="Times New Roman"/>
          <w:sz w:val="28"/>
          <w:szCs w:val="28"/>
          <w:lang w:eastAsia="ru-RU"/>
        </w:rPr>
        <w:t>поселения за 2017 год</w:t>
      </w:r>
      <w:r w:rsidR="00AE29AE">
        <w:rPr>
          <w:rFonts w:ascii="Times New Roman" w:hAnsi="Times New Roman"/>
          <w:sz w:val="28"/>
          <w:szCs w:val="28"/>
          <w:lang w:eastAsia="ru-RU"/>
        </w:rPr>
        <w:t>.</w:t>
      </w:r>
    </w:p>
    <w:p w:rsidR="00C37556" w:rsidRDefault="00C37556" w:rsidP="001572F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Численность населения Вожегодского городского поселения по состоянию</w:t>
      </w:r>
      <w:r w:rsidR="00743D67">
        <w:rPr>
          <w:rFonts w:ascii="Times New Roman" w:hAnsi="Times New Roman"/>
          <w:sz w:val="28"/>
          <w:szCs w:val="28"/>
          <w:lang w:eastAsia="ru-RU"/>
        </w:rPr>
        <w:t xml:space="preserve"> на 01.01.201</w:t>
      </w:r>
      <w:r w:rsidR="004B1E8F">
        <w:rPr>
          <w:rFonts w:ascii="Times New Roman" w:hAnsi="Times New Roman"/>
          <w:sz w:val="28"/>
          <w:szCs w:val="28"/>
          <w:lang w:eastAsia="ru-RU"/>
        </w:rPr>
        <w:t>7</w:t>
      </w:r>
      <w:r w:rsidR="00743D67">
        <w:rPr>
          <w:rFonts w:ascii="Times New Roman" w:hAnsi="Times New Roman"/>
          <w:sz w:val="28"/>
          <w:szCs w:val="28"/>
          <w:lang w:eastAsia="ru-RU"/>
        </w:rPr>
        <w:t>г</w:t>
      </w:r>
      <w:r w:rsidR="004B1E8F">
        <w:rPr>
          <w:rFonts w:ascii="Times New Roman" w:hAnsi="Times New Roman"/>
          <w:sz w:val="28"/>
          <w:szCs w:val="28"/>
          <w:lang w:eastAsia="ru-RU"/>
        </w:rPr>
        <w:t>.</w:t>
      </w:r>
      <w:r w:rsidR="00743D67">
        <w:rPr>
          <w:rFonts w:ascii="Times New Roman" w:hAnsi="Times New Roman"/>
          <w:sz w:val="28"/>
          <w:szCs w:val="28"/>
          <w:lang w:eastAsia="ru-RU"/>
        </w:rPr>
        <w:t xml:space="preserve"> составляет </w:t>
      </w:r>
      <w:r w:rsidR="00DE7665">
        <w:rPr>
          <w:rFonts w:ascii="Times New Roman" w:hAnsi="Times New Roman"/>
          <w:sz w:val="28"/>
          <w:szCs w:val="28"/>
          <w:lang w:eastAsia="ru-RU"/>
        </w:rPr>
        <w:t xml:space="preserve">6753 </w:t>
      </w:r>
      <w:r>
        <w:rPr>
          <w:rFonts w:ascii="Times New Roman" w:hAnsi="Times New Roman"/>
          <w:sz w:val="28"/>
          <w:szCs w:val="28"/>
          <w:lang w:eastAsia="ru-RU"/>
        </w:rPr>
        <w:t>чел. (</w:t>
      </w:r>
      <w:r w:rsidR="00DE7665">
        <w:rPr>
          <w:rFonts w:ascii="Times New Roman" w:hAnsi="Times New Roman"/>
          <w:sz w:val="28"/>
          <w:szCs w:val="28"/>
          <w:lang w:eastAsia="ru-RU"/>
        </w:rPr>
        <w:t>0</w:t>
      </w:r>
      <w:r w:rsidR="00743D67">
        <w:rPr>
          <w:rFonts w:ascii="Times New Roman" w:hAnsi="Times New Roman"/>
          <w:sz w:val="28"/>
          <w:szCs w:val="28"/>
          <w:lang w:eastAsia="ru-RU"/>
        </w:rPr>
        <w:t>,</w:t>
      </w:r>
      <w:r w:rsidR="00DE7665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% процента </w:t>
      </w:r>
      <w:r w:rsidR="00DE7665">
        <w:rPr>
          <w:rFonts w:ascii="Times New Roman" w:hAnsi="Times New Roman"/>
          <w:sz w:val="28"/>
          <w:szCs w:val="28"/>
          <w:lang w:eastAsia="ru-RU"/>
        </w:rPr>
        <w:t xml:space="preserve">увеличение </w:t>
      </w:r>
      <w:r>
        <w:rPr>
          <w:rFonts w:ascii="Times New Roman" w:hAnsi="Times New Roman"/>
          <w:sz w:val="28"/>
          <w:szCs w:val="28"/>
          <w:lang w:eastAsia="ru-RU"/>
        </w:rPr>
        <w:t>к уровню 201</w:t>
      </w:r>
      <w:r w:rsidR="00DE7665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г.), на территории поселения располо</w:t>
      </w:r>
      <w:r w:rsidR="003F31A1">
        <w:rPr>
          <w:rFonts w:ascii="Times New Roman" w:hAnsi="Times New Roman"/>
          <w:sz w:val="28"/>
          <w:szCs w:val="28"/>
          <w:lang w:eastAsia="ru-RU"/>
        </w:rPr>
        <w:t xml:space="preserve">жено более 137 предприятий </w:t>
      </w:r>
      <w:r>
        <w:rPr>
          <w:rFonts w:ascii="Times New Roman" w:hAnsi="Times New Roman"/>
          <w:sz w:val="28"/>
          <w:szCs w:val="28"/>
          <w:lang w:eastAsia="ru-RU"/>
        </w:rPr>
        <w:t>и организаций различных форм собственно</w:t>
      </w:r>
      <w:r w:rsidR="00D7521A">
        <w:rPr>
          <w:rFonts w:ascii="Times New Roman" w:hAnsi="Times New Roman"/>
          <w:sz w:val="28"/>
          <w:szCs w:val="28"/>
          <w:lang w:eastAsia="ru-RU"/>
        </w:rPr>
        <w:t>сти, зарегистрировано поряд</w:t>
      </w:r>
      <w:r w:rsidR="00405AF8">
        <w:rPr>
          <w:rFonts w:ascii="Times New Roman" w:hAnsi="Times New Roman"/>
          <w:sz w:val="28"/>
          <w:szCs w:val="28"/>
          <w:lang w:eastAsia="ru-RU"/>
        </w:rPr>
        <w:t xml:space="preserve">ка 179 частных предпринимателей. </w:t>
      </w:r>
      <w:r w:rsidR="00D7521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7554">
        <w:rPr>
          <w:rFonts w:ascii="Times New Roman" w:hAnsi="Times New Roman"/>
          <w:sz w:val="28"/>
          <w:szCs w:val="28"/>
          <w:lang w:eastAsia="ru-RU"/>
        </w:rPr>
        <w:t>В течени</w:t>
      </w:r>
      <w:proofErr w:type="gramStart"/>
      <w:r w:rsidR="00997554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="00997554">
        <w:rPr>
          <w:rFonts w:ascii="Times New Roman" w:hAnsi="Times New Roman"/>
          <w:sz w:val="28"/>
          <w:szCs w:val="28"/>
          <w:lang w:eastAsia="ru-RU"/>
        </w:rPr>
        <w:t xml:space="preserve"> года 4 семьи улучшили сои жилищные условия.</w:t>
      </w:r>
    </w:p>
    <w:p w:rsidR="00E53195" w:rsidRPr="00E53195" w:rsidRDefault="00E53195" w:rsidP="00E5319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нарушение пункта 152 </w:t>
      </w:r>
      <w:r w:rsidRPr="00E53195">
        <w:rPr>
          <w:rFonts w:ascii="Times New Roman" w:hAnsi="Times New Roman"/>
          <w:sz w:val="28"/>
          <w:szCs w:val="28"/>
          <w:lang w:eastAsia="ru-RU"/>
        </w:rPr>
        <w:t>Приказ Минфина России от 28.12.2010 N 191н</w:t>
      </w:r>
    </w:p>
    <w:p w:rsidR="00E53195" w:rsidRDefault="00E53195" w:rsidP="00E5319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3195">
        <w:rPr>
          <w:rFonts w:ascii="Times New Roman" w:hAnsi="Times New Roman"/>
          <w:sz w:val="28"/>
          <w:szCs w:val="28"/>
          <w:lang w:eastAsia="ru-RU"/>
        </w:rPr>
        <w:t>(ред. от 02.11.2017)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3195">
        <w:rPr>
          <w:rFonts w:ascii="Times New Roman" w:hAnsi="Times New Roman"/>
          <w:sz w:val="28"/>
          <w:szCs w:val="28"/>
          <w:lang w:eastAsia="ru-RU"/>
        </w:rPr>
        <w:t>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</w:t>
      </w:r>
      <w:r>
        <w:rPr>
          <w:rFonts w:ascii="Times New Roman" w:hAnsi="Times New Roman"/>
          <w:sz w:val="28"/>
          <w:szCs w:val="28"/>
          <w:lang w:eastAsia="ru-RU"/>
        </w:rPr>
        <w:t xml:space="preserve"> в пояснительную записку ф. 0503160 в раздел 2 </w:t>
      </w:r>
      <w:r w:rsidRPr="00E53195">
        <w:rPr>
          <w:rFonts w:ascii="Times New Roman" w:hAnsi="Times New Roman"/>
          <w:sz w:val="28"/>
          <w:szCs w:val="28"/>
          <w:lang w:eastAsia="ru-RU"/>
        </w:rPr>
        <w:t>"Результаты деятельности субъекта бюджетной отчетности"</w:t>
      </w:r>
      <w:r>
        <w:rPr>
          <w:rFonts w:ascii="Times New Roman" w:hAnsi="Times New Roman"/>
          <w:sz w:val="28"/>
          <w:szCs w:val="28"/>
          <w:lang w:eastAsia="ru-RU"/>
        </w:rPr>
        <w:t xml:space="preserve"> включена таблица № 2 «</w:t>
      </w:r>
      <w:r w:rsidRPr="00E53195">
        <w:rPr>
          <w:rFonts w:ascii="Times New Roman" w:hAnsi="Times New Roman"/>
          <w:sz w:val="28"/>
          <w:szCs w:val="28"/>
          <w:lang w:eastAsia="ru-RU"/>
        </w:rPr>
        <w:t>Сведения о мерах по повышению эффективности расходования бюджетных средств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E53195" w:rsidRPr="00DE7665" w:rsidRDefault="00E53195" w:rsidP="00E5319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DE7665" w:rsidRDefault="00720D28" w:rsidP="00F87ED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1572F5" w:rsidRPr="00847BFC">
        <w:rPr>
          <w:rFonts w:ascii="Times New Roman" w:hAnsi="Times New Roman"/>
          <w:i/>
          <w:sz w:val="28"/>
          <w:szCs w:val="28"/>
          <w:lang w:eastAsia="ru-RU"/>
        </w:rPr>
        <w:t>Раздел 3 «Анализ отчета об исполнении бюджета субъекта бюджетной отчетности»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F87ED1" w:rsidRPr="00F87ED1" w:rsidRDefault="00F87ED1" w:rsidP="00F87ED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0"/>
          <w:szCs w:val="20"/>
          <w:lang w:eastAsia="ru-RU"/>
        </w:rPr>
      </w:pPr>
    </w:p>
    <w:p w:rsidR="0005797E" w:rsidRDefault="001572F5" w:rsidP="00F550F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Включает в себя сведения об исполнении решения о бюджете, в том числе и в процентном отношении, характеристику доходной и расходной части бюджета.</w:t>
      </w:r>
      <w:r w:rsidR="00455E75">
        <w:rPr>
          <w:rFonts w:ascii="Times New Roman" w:hAnsi="Times New Roman"/>
          <w:sz w:val="28"/>
          <w:szCs w:val="28"/>
          <w:lang w:eastAsia="ru-RU"/>
        </w:rPr>
        <w:t xml:space="preserve"> В таблице №3 «Сведения об исполнении текстовых статей закона </w:t>
      </w:r>
      <w:r w:rsidR="004B1221">
        <w:rPr>
          <w:rFonts w:ascii="Times New Roman" w:hAnsi="Times New Roman"/>
          <w:sz w:val="28"/>
          <w:szCs w:val="28"/>
          <w:lang w:eastAsia="ru-RU"/>
        </w:rPr>
        <w:t xml:space="preserve">(решения) о бюджете» утвержденные показатели не соответствуют решению Совета Вожегодского городского поселения № </w:t>
      </w:r>
      <w:r w:rsidR="007B531E">
        <w:rPr>
          <w:rFonts w:ascii="Times New Roman" w:hAnsi="Times New Roman"/>
          <w:sz w:val="28"/>
          <w:szCs w:val="28"/>
          <w:lang w:eastAsia="ru-RU"/>
        </w:rPr>
        <w:t>35</w:t>
      </w:r>
      <w:r w:rsidR="004B1221">
        <w:rPr>
          <w:rFonts w:ascii="Times New Roman" w:hAnsi="Times New Roman"/>
          <w:sz w:val="28"/>
          <w:szCs w:val="28"/>
          <w:lang w:eastAsia="ru-RU"/>
        </w:rPr>
        <w:t xml:space="preserve"> от 2</w:t>
      </w:r>
      <w:r w:rsidR="007B531E">
        <w:rPr>
          <w:rFonts w:ascii="Times New Roman" w:hAnsi="Times New Roman"/>
          <w:sz w:val="28"/>
          <w:szCs w:val="28"/>
          <w:lang w:eastAsia="ru-RU"/>
        </w:rPr>
        <w:t>0</w:t>
      </w:r>
      <w:r w:rsidR="004B1221">
        <w:rPr>
          <w:rFonts w:ascii="Times New Roman" w:hAnsi="Times New Roman"/>
          <w:sz w:val="28"/>
          <w:szCs w:val="28"/>
          <w:lang w:eastAsia="ru-RU"/>
        </w:rPr>
        <w:t>.12.201</w:t>
      </w:r>
      <w:r w:rsidR="007B531E">
        <w:rPr>
          <w:rFonts w:ascii="Times New Roman" w:hAnsi="Times New Roman"/>
          <w:sz w:val="28"/>
          <w:szCs w:val="28"/>
          <w:lang w:eastAsia="ru-RU"/>
        </w:rPr>
        <w:t>7</w:t>
      </w:r>
      <w:r w:rsidR="004B1221">
        <w:rPr>
          <w:rFonts w:ascii="Times New Roman" w:hAnsi="Times New Roman"/>
          <w:sz w:val="28"/>
          <w:szCs w:val="28"/>
          <w:lang w:eastAsia="ru-RU"/>
        </w:rPr>
        <w:t xml:space="preserve"> года, а именно следовало указать утвержденные </w:t>
      </w:r>
      <w:r w:rsidR="007B531E">
        <w:rPr>
          <w:rFonts w:ascii="Times New Roman" w:hAnsi="Times New Roman"/>
          <w:sz w:val="28"/>
          <w:szCs w:val="28"/>
          <w:lang w:eastAsia="ru-RU"/>
        </w:rPr>
        <w:t xml:space="preserve">доходы 31395,7 </w:t>
      </w:r>
      <w:proofErr w:type="spellStart"/>
      <w:r w:rsidR="007B531E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="007B531E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7B531E">
        <w:rPr>
          <w:rFonts w:ascii="Times New Roman" w:hAnsi="Times New Roman"/>
          <w:sz w:val="28"/>
          <w:szCs w:val="28"/>
          <w:lang w:eastAsia="ru-RU"/>
        </w:rPr>
        <w:t>ублей</w:t>
      </w:r>
      <w:proofErr w:type="spellEnd"/>
      <w:r w:rsidR="007B53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B1221">
        <w:rPr>
          <w:rFonts w:ascii="Times New Roman" w:hAnsi="Times New Roman"/>
          <w:sz w:val="28"/>
          <w:szCs w:val="28"/>
          <w:lang w:eastAsia="ru-RU"/>
        </w:rPr>
        <w:t xml:space="preserve">расходы </w:t>
      </w:r>
      <w:r w:rsidR="007B531E">
        <w:rPr>
          <w:rFonts w:ascii="Times New Roman" w:hAnsi="Times New Roman"/>
          <w:sz w:val="28"/>
          <w:szCs w:val="28"/>
          <w:lang w:eastAsia="ru-RU"/>
        </w:rPr>
        <w:t>32017,0</w:t>
      </w:r>
      <w:r w:rsidR="004B1221">
        <w:rPr>
          <w:rFonts w:ascii="Times New Roman" w:hAnsi="Times New Roman"/>
          <w:sz w:val="28"/>
          <w:szCs w:val="28"/>
          <w:lang w:eastAsia="ru-RU"/>
        </w:rPr>
        <w:t xml:space="preserve"> тыс. руб., дефицит </w:t>
      </w:r>
      <w:r w:rsidR="007B531E">
        <w:rPr>
          <w:rFonts w:ascii="Times New Roman" w:hAnsi="Times New Roman"/>
          <w:sz w:val="28"/>
          <w:szCs w:val="28"/>
          <w:lang w:eastAsia="ru-RU"/>
        </w:rPr>
        <w:t>621,3</w:t>
      </w:r>
      <w:r w:rsidR="004B1221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r>
        <w:rPr>
          <w:rFonts w:ascii="Times New Roman" w:hAnsi="Times New Roman"/>
          <w:sz w:val="28"/>
          <w:szCs w:val="28"/>
          <w:lang w:eastAsia="ru-RU"/>
        </w:rPr>
        <w:t xml:space="preserve"> Результат исполнения доходной части бюд</w:t>
      </w:r>
      <w:r w:rsidR="003F31A1">
        <w:rPr>
          <w:rFonts w:ascii="Times New Roman" w:hAnsi="Times New Roman"/>
          <w:sz w:val="28"/>
          <w:szCs w:val="28"/>
          <w:lang w:eastAsia="ru-RU"/>
        </w:rPr>
        <w:t>жета поселения составляет</w:t>
      </w:r>
      <w:r w:rsidR="00405AF8">
        <w:rPr>
          <w:rFonts w:ascii="Times New Roman" w:hAnsi="Times New Roman"/>
          <w:sz w:val="28"/>
          <w:szCs w:val="28"/>
          <w:lang w:eastAsia="ru-RU"/>
        </w:rPr>
        <w:t xml:space="preserve"> 9</w:t>
      </w:r>
      <w:r w:rsidR="004E68C6">
        <w:rPr>
          <w:rFonts w:ascii="Times New Roman" w:hAnsi="Times New Roman"/>
          <w:sz w:val="28"/>
          <w:szCs w:val="28"/>
          <w:lang w:eastAsia="ru-RU"/>
        </w:rPr>
        <w:t>9</w:t>
      </w:r>
      <w:r w:rsidR="00405AF8">
        <w:rPr>
          <w:rFonts w:ascii="Times New Roman" w:hAnsi="Times New Roman"/>
          <w:sz w:val="28"/>
          <w:szCs w:val="28"/>
          <w:lang w:eastAsia="ru-RU"/>
        </w:rPr>
        <w:t>,</w:t>
      </w:r>
      <w:r w:rsidR="004E68C6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%</w:t>
      </w:r>
      <w:r w:rsidRPr="00B44D3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F31A1">
        <w:rPr>
          <w:rFonts w:ascii="Times New Roman" w:hAnsi="Times New Roman"/>
          <w:sz w:val="28"/>
          <w:szCs w:val="28"/>
          <w:lang w:eastAsia="ru-RU"/>
        </w:rPr>
        <w:t>(</w:t>
      </w:r>
      <w:r w:rsidR="004E68C6">
        <w:rPr>
          <w:rFonts w:ascii="Times New Roman" w:hAnsi="Times New Roman"/>
          <w:sz w:val="28"/>
          <w:szCs w:val="28"/>
          <w:lang w:eastAsia="ru-RU"/>
        </w:rPr>
        <w:t>31 132,2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405AF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</w:t>
      </w:r>
      <w:r w:rsidR="00405AF8">
        <w:rPr>
          <w:rFonts w:ascii="Times New Roman" w:hAnsi="Times New Roman"/>
          <w:sz w:val="28"/>
          <w:szCs w:val="28"/>
          <w:lang w:eastAsia="ru-RU"/>
        </w:rPr>
        <w:t>б.)</w:t>
      </w:r>
      <w:r w:rsidR="006931C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05AF8">
        <w:rPr>
          <w:rFonts w:ascii="Times New Roman" w:hAnsi="Times New Roman"/>
          <w:sz w:val="28"/>
          <w:szCs w:val="28"/>
          <w:lang w:eastAsia="ru-RU"/>
        </w:rPr>
        <w:t xml:space="preserve">расходной части бюджет </w:t>
      </w:r>
      <w:r w:rsidR="006931C1">
        <w:rPr>
          <w:rFonts w:ascii="Times New Roman" w:hAnsi="Times New Roman"/>
          <w:sz w:val="28"/>
          <w:szCs w:val="28"/>
          <w:lang w:eastAsia="ru-RU"/>
        </w:rPr>
        <w:t xml:space="preserve">исполнен на </w:t>
      </w:r>
      <w:r w:rsidR="00405AF8">
        <w:rPr>
          <w:rFonts w:ascii="Times New Roman" w:hAnsi="Times New Roman"/>
          <w:sz w:val="28"/>
          <w:szCs w:val="28"/>
          <w:lang w:eastAsia="ru-RU"/>
        </w:rPr>
        <w:t>9</w:t>
      </w:r>
      <w:r w:rsidR="004E68C6">
        <w:rPr>
          <w:rFonts w:ascii="Times New Roman" w:hAnsi="Times New Roman"/>
          <w:sz w:val="28"/>
          <w:szCs w:val="28"/>
          <w:lang w:eastAsia="ru-RU"/>
        </w:rPr>
        <w:t>6</w:t>
      </w:r>
      <w:r w:rsidR="00405AF8">
        <w:rPr>
          <w:rFonts w:ascii="Times New Roman" w:hAnsi="Times New Roman"/>
          <w:sz w:val="28"/>
          <w:szCs w:val="28"/>
          <w:lang w:eastAsia="ru-RU"/>
        </w:rPr>
        <w:t>,</w:t>
      </w:r>
      <w:r w:rsidR="004E68C6">
        <w:rPr>
          <w:rFonts w:ascii="Times New Roman" w:hAnsi="Times New Roman"/>
          <w:sz w:val="28"/>
          <w:szCs w:val="28"/>
          <w:lang w:eastAsia="ru-RU"/>
        </w:rPr>
        <w:t>9</w:t>
      </w:r>
      <w:r w:rsidR="003F31A1">
        <w:rPr>
          <w:rFonts w:ascii="Times New Roman" w:hAnsi="Times New Roman"/>
          <w:sz w:val="28"/>
          <w:szCs w:val="28"/>
          <w:lang w:eastAsia="ru-RU"/>
        </w:rPr>
        <w:t>%</w:t>
      </w:r>
      <w:r w:rsidR="00405AF8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gramStart"/>
      <w:r w:rsidR="004E68C6">
        <w:rPr>
          <w:rFonts w:ascii="Times New Roman" w:hAnsi="Times New Roman"/>
          <w:sz w:val="28"/>
          <w:szCs w:val="28"/>
          <w:lang w:eastAsia="ru-RU"/>
        </w:rPr>
        <w:t>31015,6</w:t>
      </w:r>
      <w:r w:rsidR="003F31A1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C833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F31A1">
        <w:rPr>
          <w:rFonts w:ascii="Times New Roman" w:hAnsi="Times New Roman"/>
          <w:sz w:val="28"/>
          <w:szCs w:val="28"/>
          <w:lang w:eastAsia="ru-RU"/>
        </w:rPr>
        <w:t>руб</w:t>
      </w:r>
      <w:r w:rsidR="00C83388">
        <w:rPr>
          <w:rFonts w:ascii="Times New Roman" w:hAnsi="Times New Roman"/>
          <w:sz w:val="28"/>
          <w:szCs w:val="28"/>
          <w:lang w:eastAsia="ru-RU"/>
        </w:rPr>
        <w:t>.</w:t>
      </w:r>
      <w:r w:rsidR="00405AF8">
        <w:rPr>
          <w:rFonts w:ascii="Times New Roman" w:hAnsi="Times New Roman"/>
          <w:sz w:val="28"/>
          <w:szCs w:val="28"/>
          <w:lang w:eastAsia="ru-RU"/>
        </w:rPr>
        <w:t>)</w:t>
      </w:r>
      <w:r w:rsidR="003F31A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="003F31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E68C6">
        <w:rPr>
          <w:rFonts w:ascii="Times New Roman" w:hAnsi="Times New Roman"/>
          <w:sz w:val="28"/>
          <w:szCs w:val="28"/>
          <w:lang w:eastAsia="ru-RU"/>
        </w:rPr>
        <w:t>Про</w:t>
      </w:r>
      <w:r w:rsidR="003F31A1">
        <w:rPr>
          <w:rFonts w:ascii="Times New Roman" w:hAnsi="Times New Roman"/>
          <w:sz w:val="28"/>
          <w:szCs w:val="28"/>
          <w:lang w:eastAsia="ru-RU"/>
        </w:rPr>
        <w:t xml:space="preserve">фицит </w:t>
      </w:r>
      <w:r w:rsidR="00C83388">
        <w:rPr>
          <w:rFonts w:ascii="Times New Roman" w:hAnsi="Times New Roman"/>
          <w:sz w:val="28"/>
          <w:szCs w:val="28"/>
          <w:lang w:eastAsia="ru-RU"/>
        </w:rPr>
        <w:t xml:space="preserve">  бюджета поселения з</w:t>
      </w:r>
      <w:r>
        <w:rPr>
          <w:rFonts w:ascii="Times New Roman" w:hAnsi="Times New Roman"/>
          <w:sz w:val="28"/>
          <w:szCs w:val="28"/>
          <w:lang w:eastAsia="ru-RU"/>
        </w:rPr>
        <w:t>а 2</w:t>
      </w:r>
      <w:r w:rsidR="00C83388">
        <w:rPr>
          <w:rFonts w:ascii="Times New Roman" w:hAnsi="Times New Roman"/>
          <w:sz w:val="28"/>
          <w:szCs w:val="28"/>
          <w:lang w:eastAsia="ru-RU"/>
        </w:rPr>
        <w:t>01</w:t>
      </w:r>
      <w:r w:rsidR="004E68C6">
        <w:rPr>
          <w:rFonts w:ascii="Times New Roman" w:hAnsi="Times New Roman"/>
          <w:sz w:val="28"/>
          <w:szCs w:val="28"/>
          <w:lang w:eastAsia="ru-RU"/>
        </w:rPr>
        <w:t>7</w:t>
      </w:r>
      <w:r w:rsidR="00C83388">
        <w:rPr>
          <w:rFonts w:ascii="Times New Roman" w:hAnsi="Times New Roman"/>
          <w:sz w:val="28"/>
          <w:szCs w:val="28"/>
          <w:lang w:eastAsia="ru-RU"/>
        </w:rPr>
        <w:t xml:space="preserve"> год составил</w:t>
      </w:r>
      <w:r w:rsidR="003F31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E68C6">
        <w:rPr>
          <w:rFonts w:ascii="Times New Roman" w:hAnsi="Times New Roman"/>
          <w:sz w:val="28"/>
          <w:szCs w:val="28"/>
          <w:lang w:eastAsia="ru-RU"/>
        </w:rPr>
        <w:t>11</w:t>
      </w:r>
      <w:r w:rsidR="00405AF8">
        <w:rPr>
          <w:rFonts w:ascii="Times New Roman" w:hAnsi="Times New Roman"/>
          <w:sz w:val="28"/>
          <w:szCs w:val="28"/>
          <w:lang w:eastAsia="ru-RU"/>
        </w:rPr>
        <w:t>6</w:t>
      </w:r>
      <w:r w:rsidR="004E68C6">
        <w:rPr>
          <w:rFonts w:ascii="Times New Roman" w:hAnsi="Times New Roman"/>
          <w:sz w:val="28"/>
          <w:szCs w:val="28"/>
          <w:lang w:eastAsia="ru-RU"/>
        </w:rPr>
        <w:t xml:space="preserve">,6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руб. </w:t>
      </w:r>
    </w:p>
    <w:p w:rsidR="0005797E" w:rsidRDefault="0005797E" w:rsidP="00F550F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таблице №  3 указано несоответствие данных по разделу 3 ст.6 п.8</w:t>
      </w:r>
      <w:r w:rsidR="00FB03C3" w:rsidRPr="00FB03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03C3">
        <w:rPr>
          <w:rFonts w:ascii="Times New Roman" w:hAnsi="Times New Roman"/>
          <w:sz w:val="28"/>
          <w:szCs w:val="28"/>
          <w:lang w:eastAsia="ru-RU"/>
        </w:rPr>
        <w:t xml:space="preserve">решения </w:t>
      </w:r>
      <w:r w:rsidR="00FB03C3" w:rsidRPr="0005797E">
        <w:rPr>
          <w:rFonts w:ascii="Times New Roman" w:hAnsi="Times New Roman"/>
          <w:sz w:val="28"/>
          <w:szCs w:val="28"/>
          <w:lang w:eastAsia="ru-RU"/>
        </w:rPr>
        <w:t>Совета Вожег</w:t>
      </w:r>
      <w:r w:rsidR="00FB03C3">
        <w:rPr>
          <w:rFonts w:ascii="Times New Roman" w:hAnsi="Times New Roman"/>
          <w:sz w:val="28"/>
          <w:szCs w:val="28"/>
          <w:lang w:eastAsia="ru-RU"/>
        </w:rPr>
        <w:t>одского городского поселения № 2</w:t>
      </w:r>
      <w:r w:rsidR="00FB03C3" w:rsidRPr="0005797E">
        <w:rPr>
          <w:rFonts w:ascii="Times New Roman" w:hAnsi="Times New Roman"/>
          <w:sz w:val="28"/>
          <w:szCs w:val="28"/>
          <w:lang w:eastAsia="ru-RU"/>
        </w:rPr>
        <w:t>5 от 2</w:t>
      </w:r>
      <w:r w:rsidR="00FB03C3">
        <w:rPr>
          <w:rFonts w:ascii="Times New Roman" w:hAnsi="Times New Roman"/>
          <w:sz w:val="28"/>
          <w:szCs w:val="28"/>
          <w:lang w:eastAsia="ru-RU"/>
        </w:rPr>
        <w:t>2</w:t>
      </w:r>
      <w:r w:rsidR="00FB03C3" w:rsidRPr="0005797E">
        <w:rPr>
          <w:rFonts w:ascii="Times New Roman" w:hAnsi="Times New Roman"/>
          <w:sz w:val="28"/>
          <w:szCs w:val="28"/>
          <w:lang w:eastAsia="ru-RU"/>
        </w:rPr>
        <w:t>.1</w:t>
      </w:r>
      <w:r w:rsidR="00FB03C3">
        <w:rPr>
          <w:rFonts w:ascii="Times New Roman" w:hAnsi="Times New Roman"/>
          <w:sz w:val="28"/>
          <w:szCs w:val="28"/>
          <w:lang w:eastAsia="ru-RU"/>
        </w:rPr>
        <w:t>1</w:t>
      </w:r>
      <w:r w:rsidR="00FB03C3" w:rsidRPr="0005797E">
        <w:rPr>
          <w:rFonts w:ascii="Times New Roman" w:hAnsi="Times New Roman"/>
          <w:sz w:val="28"/>
          <w:szCs w:val="28"/>
          <w:lang w:eastAsia="ru-RU"/>
        </w:rPr>
        <w:t>.2017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, а именно,  размер резервного фонда администрацией Вожегодского городского поселения утвержден в размере 0 рублей. Согласно отчета об исполнении расходы по резервному фонду в 2017 году составили 11,0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240960" w:rsidRDefault="001572F5" w:rsidP="00F550F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В данном разделе пояснительной записки</w:t>
      </w:r>
      <w:r w:rsidR="00B22397">
        <w:rPr>
          <w:rFonts w:ascii="Times New Roman" w:hAnsi="Times New Roman"/>
          <w:sz w:val="28"/>
          <w:szCs w:val="28"/>
          <w:lang w:eastAsia="ru-RU"/>
        </w:rPr>
        <w:t xml:space="preserve"> подробно</w:t>
      </w:r>
      <w:r>
        <w:rPr>
          <w:rFonts w:ascii="Times New Roman" w:hAnsi="Times New Roman"/>
          <w:sz w:val="28"/>
          <w:szCs w:val="28"/>
          <w:lang w:eastAsia="ru-RU"/>
        </w:rPr>
        <w:t xml:space="preserve"> раскрыта и</w:t>
      </w:r>
      <w:r w:rsidRPr="00847BFC">
        <w:rPr>
          <w:rFonts w:ascii="Times New Roman" w:hAnsi="Times New Roman"/>
          <w:sz w:val="28"/>
          <w:szCs w:val="28"/>
          <w:lang w:eastAsia="ru-RU"/>
        </w:rPr>
        <w:t xml:space="preserve">нформация </w:t>
      </w:r>
      <w:r w:rsidRPr="0005797E">
        <w:rPr>
          <w:rFonts w:ascii="Times New Roman" w:hAnsi="Times New Roman"/>
          <w:sz w:val="28"/>
          <w:szCs w:val="28"/>
          <w:lang w:eastAsia="ru-RU"/>
        </w:rPr>
        <w:t>по доходной части бюджета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47BFC">
        <w:rPr>
          <w:rFonts w:ascii="Times New Roman" w:hAnsi="Times New Roman"/>
          <w:sz w:val="28"/>
          <w:szCs w:val="28"/>
          <w:lang w:eastAsia="ru-RU"/>
        </w:rPr>
        <w:t>основные поступления в дох</w:t>
      </w:r>
      <w:r w:rsidR="00555B79">
        <w:rPr>
          <w:rFonts w:ascii="Times New Roman" w:hAnsi="Times New Roman"/>
          <w:sz w:val="28"/>
          <w:szCs w:val="28"/>
          <w:lang w:eastAsia="ru-RU"/>
        </w:rPr>
        <w:t>одную базу городского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 w:rsidR="000E6C6A">
        <w:rPr>
          <w:rFonts w:ascii="Times New Roman" w:hAnsi="Times New Roman"/>
          <w:sz w:val="28"/>
          <w:szCs w:val="28"/>
          <w:lang w:eastAsia="ru-RU"/>
        </w:rPr>
        <w:t>, указаны потенциальные возможности увели</w:t>
      </w:r>
      <w:r w:rsidR="00405AF8">
        <w:rPr>
          <w:rFonts w:ascii="Times New Roman" w:hAnsi="Times New Roman"/>
          <w:sz w:val="28"/>
          <w:szCs w:val="28"/>
          <w:lang w:eastAsia="ru-RU"/>
        </w:rPr>
        <w:t>чения собственной доходной базы</w:t>
      </w:r>
      <w:r>
        <w:rPr>
          <w:rFonts w:ascii="Times New Roman" w:hAnsi="Times New Roman"/>
          <w:sz w:val="28"/>
          <w:szCs w:val="28"/>
          <w:lang w:eastAsia="ru-RU"/>
        </w:rPr>
        <w:t>. В пояснительной записке отражена рабо</w:t>
      </w:r>
      <w:r w:rsidR="008B11BC">
        <w:rPr>
          <w:rFonts w:ascii="Times New Roman" w:hAnsi="Times New Roman"/>
          <w:sz w:val="28"/>
          <w:szCs w:val="28"/>
          <w:lang w:eastAsia="ru-RU"/>
        </w:rPr>
        <w:t>та комиссии по контролю уплаты местных налогов юридическими и физическими лицами в бюджет Вожегодского городского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. Так за отчетный период </w:t>
      </w:r>
      <w:r w:rsidRPr="00F16685">
        <w:rPr>
          <w:rFonts w:ascii="Times New Roman" w:hAnsi="Times New Roman"/>
          <w:sz w:val="28"/>
          <w:szCs w:val="28"/>
          <w:lang w:eastAsia="ru-RU"/>
        </w:rPr>
        <w:t>про</w:t>
      </w:r>
      <w:r w:rsidR="00405AF8" w:rsidRPr="00F16685">
        <w:rPr>
          <w:rFonts w:ascii="Times New Roman" w:hAnsi="Times New Roman"/>
          <w:sz w:val="28"/>
          <w:szCs w:val="28"/>
          <w:lang w:eastAsia="ru-RU"/>
        </w:rPr>
        <w:t xml:space="preserve">ведено </w:t>
      </w:r>
      <w:r w:rsidR="00F16685">
        <w:rPr>
          <w:rFonts w:ascii="Times New Roman" w:hAnsi="Times New Roman"/>
          <w:sz w:val="28"/>
          <w:szCs w:val="28"/>
          <w:lang w:eastAsia="ru-RU"/>
        </w:rPr>
        <w:t>9</w:t>
      </w:r>
      <w:r w:rsidR="00405AF8" w:rsidRPr="00F16685">
        <w:rPr>
          <w:rFonts w:ascii="Times New Roman" w:hAnsi="Times New Roman"/>
          <w:sz w:val="28"/>
          <w:szCs w:val="28"/>
          <w:lang w:eastAsia="ru-RU"/>
        </w:rPr>
        <w:t xml:space="preserve"> заседаний (201</w:t>
      </w:r>
      <w:r w:rsidR="00DA2B94" w:rsidRPr="00F16685">
        <w:rPr>
          <w:rFonts w:ascii="Times New Roman" w:hAnsi="Times New Roman"/>
          <w:sz w:val="28"/>
          <w:szCs w:val="28"/>
          <w:lang w:eastAsia="ru-RU"/>
        </w:rPr>
        <w:t>6</w:t>
      </w:r>
      <w:r w:rsidR="00405AF8" w:rsidRPr="00F16685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A2B94" w:rsidRPr="00F16685">
        <w:rPr>
          <w:rFonts w:ascii="Times New Roman" w:hAnsi="Times New Roman"/>
          <w:sz w:val="28"/>
          <w:szCs w:val="28"/>
          <w:lang w:eastAsia="ru-RU"/>
        </w:rPr>
        <w:t>6</w:t>
      </w:r>
      <w:r w:rsidR="0017479C" w:rsidRPr="00F16685">
        <w:rPr>
          <w:rFonts w:ascii="Times New Roman" w:hAnsi="Times New Roman"/>
          <w:sz w:val="28"/>
          <w:szCs w:val="28"/>
          <w:lang w:eastAsia="ru-RU"/>
        </w:rPr>
        <w:t xml:space="preserve"> заседаний), рассмотре</w:t>
      </w:r>
      <w:r w:rsidR="00405AF8" w:rsidRPr="00F16685">
        <w:rPr>
          <w:rFonts w:ascii="Times New Roman" w:hAnsi="Times New Roman"/>
          <w:sz w:val="28"/>
          <w:szCs w:val="28"/>
          <w:lang w:eastAsia="ru-RU"/>
        </w:rPr>
        <w:t xml:space="preserve">но </w:t>
      </w:r>
      <w:r w:rsidR="00F16685">
        <w:rPr>
          <w:rFonts w:ascii="Times New Roman" w:hAnsi="Times New Roman"/>
          <w:sz w:val="28"/>
          <w:szCs w:val="28"/>
          <w:lang w:eastAsia="ru-RU"/>
        </w:rPr>
        <w:t>88</w:t>
      </w:r>
      <w:r w:rsidR="00405AF8" w:rsidRPr="00F16685">
        <w:rPr>
          <w:rFonts w:ascii="Times New Roman" w:hAnsi="Times New Roman"/>
          <w:sz w:val="28"/>
          <w:szCs w:val="28"/>
          <w:lang w:eastAsia="ru-RU"/>
        </w:rPr>
        <w:t xml:space="preserve"> налогоплательщика (201</w:t>
      </w:r>
      <w:r w:rsidR="00F16685">
        <w:rPr>
          <w:rFonts w:ascii="Times New Roman" w:hAnsi="Times New Roman"/>
          <w:sz w:val="28"/>
          <w:szCs w:val="28"/>
          <w:lang w:eastAsia="ru-RU"/>
        </w:rPr>
        <w:t>6</w:t>
      </w:r>
      <w:r w:rsidR="00405AF8" w:rsidRPr="00F16685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F16685">
        <w:rPr>
          <w:rFonts w:ascii="Times New Roman" w:hAnsi="Times New Roman"/>
          <w:sz w:val="28"/>
          <w:szCs w:val="28"/>
          <w:lang w:eastAsia="ru-RU"/>
        </w:rPr>
        <w:t>4</w:t>
      </w:r>
      <w:r w:rsidR="00405AF8" w:rsidRPr="00F16685">
        <w:rPr>
          <w:rFonts w:ascii="Times New Roman" w:hAnsi="Times New Roman"/>
          <w:sz w:val="28"/>
          <w:szCs w:val="28"/>
          <w:lang w:eastAsia="ru-RU"/>
        </w:rPr>
        <w:t xml:space="preserve">4 </w:t>
      </w:r>
      <w:r w:rsidR="0017479C" w:rsidRPr="00F16685">
        <w:rPr>
          <w:rFonts w:ascii="Times New Roman" w:hAnsi="Times New Roman"/>
          <w:sz w:val="28"/>
          <w:szCs w:val="28"/>
          <w:lang w:eastAsia="ru-RU"/>
        </w:rPr>
        <w:t>налогоплательщик</w:t>
      </w:r>
      <w:r w:rsidR="00F16685">
        <w:rPr>
          <w:rFonts w:ascii="Times New Roman" w:hAnsi="Times New Roman"/>
          <w:sz w:val="28"/>
          <w:szCs w:val="28"/>
          <w:lang w:eastAsia="ru-RU"/>
        </w:rPr>
        <w:t>а</w:t>
      </w:r>
      <w:r w:rsidR="0017479C" w:rsidRPr="00F16685">
        <w:rPr>
          <w:rFonts w:ascii="Times New Roman" w:hAnsi="Times New Roman"/>
          <w:sz w:val="28"/>
          <w:szCs w:val="28"/>
          <w:lang w:eastAsia="ru-RU"/>
        </w:rPr>
        <w:t>)</w:t>
      </w:r>
      <w:r w:rsidRPr="00F16685">
        <w:rPr>
          <w:rFonts w:ascii="Times New Roman" w:hAnsi="Times New Roman"/>
          <w:sz w:val="28"/>
          <w:szCs w:val="28"/>
          <w:lang w:eastAsia="ru-RU"/>
        </w:rPr>
        <w:t>. В результате принятых мер моби</w:t>
      </w:r>
      <w:r w:rsidR="00405AF8" w:rsidRPr="00F16685">
        <w:rPr>
          <w:rFonts w:ascii="Times New Roman" w:hAnsi="Times New Roman"/>
          <w:sz w:val="28"/>
          <w:szCs w:val="28"/>
          <w:lang w:eastAsia="ru-RU"/>
        </w:rPr>
        <w:t xml:space="preserve">лизовано в бюджет поселения </w:t>
      </w:r>
      <w:r w:rsidR="00F16685">
        <w:rPr>
          <w:rFonts w:ascii="Times New Roman" w:hAnsi="Times New Roman"/>
          <w:sz w:val="28"/>
          <w:szCs w:val="28"/>
          <w:lang w:eastAsia="ru-RU"/>
        </w:rPr>
        <w:t xml:space="preserve">73,7 </w:t>
      </w:r>
      <w:r w:rsidR="0017479C" w:rsidRPr="00F16685">
        <w:rPr>
          <w:rFonts w:ascii="Times New Roman" w:hAnsi="Times New Roman"/>
          <w:sz w:val="28"/>
          <w:szCs w:val="28"/>
          <w:lang w:eastAsia="ru-RU"/>
        </w:rPr>
        <w:t>тыс.</w:t>
      </w:r>
      <w:r w:rsidR="00405AF8" w:rsidRPr="00F166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479C" w:rsidRPr="00F16685">
        <w:rPr>
          <w:rFonts w:ascii="Times New Roman" w:hAnsi="Times New Roman"/>
          <w:sz w:val="28"/>
          <w:szCs w:val="28"/>
          <w:lang w:eastAsia="ru-RU"/>
        </w:rPr>
        <w:t xml:space="preserve">руб. </w:t>
      </w:r>
    </w:p>
    <w:p w:rsidR="00B00492" w:rsidRDefault="00B00492" w:rsidP="00F550F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Сумма бюджетного эффекта от выполнения плана мероприятий, направленных на рост налоговых доходов за 2017 год составила 621,3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668DA" w:rsidRDefault="00B668DA" w:rsidP="00872A75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668DA">
        <w:rPr>
          <w:rFonts w:ascii="Times New Roman" w:hAnsi="Times New Roman"/>
          <w:b/>
          <w:sz w:val="28"/>
          <w:szCs w:val="28"/>
          <w:lang w:eastAsia="ru-RU"/>
        </w:rPr>
        <w:t>Расходы бюджета Вожегодского городского поселения</w:t>
      </w:r>
    </w:p>
    <w:p w:rsidR="00872A75" w:rsidRDefault="00872A75" w:rsidP="00872A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Расходная часть бюджета Вожегодского городского поселения в 2017 году утверждена в сумме 32017,0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исполнение  - 31015,6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или 96,87%.</w:t>
      </w:r>
      <w:r w:rsidRPr="00B639D1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872A75" w:rsidRDefault="00872A75" w:rsidP="00872A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39D1">
        <w:rPr>
          <w:rFonts w:ascii="Times New Roman" w:hAnsi="Times New Roman"/>
          <w:sz w:val="28"/>
          <w:szCs w:val="28"/>
          <w:lang w:eastAsia="ru-RU"/>
        </w:rPr>
        <w:t xml:space="preserve">Расходная часть бюджета раскрыта по разделам и подразделам классификации расходов бюджетов Российской Федерации на 2017 год, приведено процентное соотношение фактически исполненных бюджетных назначений </w:t>
      </w:r>
      <w:proofErr w:type="gramStart"/>
      <w:r w:rsidRPr="00B639D1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B639D1">
        <w:rPr>
          <w:rFonts w:ascii="Times New Roman" w:hAnsi="Times New Roman"/>
          <w:sz w:val="28"/>
          <w:szCs w:val="28"/>
          <w:lang w:eastAsia="ru-RU"/>
        </w:rPr>
        <w:t xml:space="preserve"> утвержденны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B639D1">
        <w:rPr>
          <w:rFonts w:ascii="Times New Roman" w:hAnsi="Times New Roman"/>
          <w:sz w:val="28"/>
          <w:szCs w:val="28"/>
          <w:lang w:eastAsia="ru-RU"/>
        </w:rPr>
        <w:t>.</w:t>
      </w:r>
    </w:p>
    <w:p w:rsidR="00B639D1" w:rsidRPr="00B639D1" w:rsidRDefault="00B639D1" w:rsidP="00B639D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39D1">
        <w:rPr>
          <w:rFonts w:ascii="Times New Roman" w:hAnsi="Times New Roman"/>
          <w:sz w:val="28"/>
          <w:szCs w:val="28"/>
          <w:lang w:eastAsia="ru-RU"/>
        </w:rPr>
        <w:t>В пояснительной записке представлена информация о финансировании следующих муниципальных программ:</w:t>
      </w:r>
    </w:p>
    <w:p w:rsidR="00B639D1" w:rsidRPr="00B639D1" w:rsidRDefault="00B639D1" w:rsidP="00B639D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39D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B639D1">
        <w:rPr>
          <w:rFonts w:ascii="Times New Roman" w:hAnsi="Times New Roman"/>
          <w:sz w:val="28"/>
          <w:szCs w:val="28"/>
          <w:lang w:eastAsia="ru-RU"/>
        </w:rPr>
        <w:t xml:space="preserve"> Муниципальная программа «Развитие улично-дорожной сети в границах населенных пунктов Вожегодского городского поселения на 2013-2019г.» - </w:t>
      </w:r>
      <w:r w:rsidR="00B103B1">
        <w:rPr>
          <w:rFonts w:ascii="Times New Roman" w:hAnsi="Times New Roman"/>
          <w:sz w:val="28"/>
          <w:szCs w:val="28"/>
          <w:lang w:eastAsia="ru-RU"/>
        </w:rPr>
        <w:t>5826,9</w:t>
      </w:r>
      <w:r w:rsidRPr="00B639D1">
        <w:rPr>
          <w:rFonts w:ascii="Times New Roman" w:hAnsi="Times New Roman"/>
          <w:sz w:val="28"/>
          <w:szCs w:val="28"/>
          <w:lang w:eastAsia="ru-RU"/>
        </w:rPr>
        <w:t xml:space="preserve"> тыс. руб. (</w:t>
      </w:r>
      <w:r w:rsidR="00B103B1">
        <w:rPr>
          <w:rFonts w:ascii="Times New Roman" w:hAnsi="Times New Roman"/>
          <w:sz w:val="28"/>
          <w:szCs w:val="28"/>
          <w:lang w:eastAsia="ru-RU"/>
        </w:rPr>
        <w:t>8</w:t>
      </w:r>
      <w:r w:rsidRPr="00B639D1">
        <w:rPr>
          <w:rFonts w:ascii="Times New Roman" w:hAnsi="Times New Roman"/>
          <w:sz w:val="28"/>
          <w:szCs w:val="28"/>
          <w:lang w:eastAsia="ru-RU"/>
        </w:rPr>
        <w:t>6</w:t>
      </w:r>
      <w:r w:rsidR="00B103B1">
        <w:rPr>
          <w:rFonts w:ascii="Times New Roman" w:hAnsi="Times New Roman"/>
          <w:sz w:val="28"/>
          <w:szCs w:val="28"/>
          <w:lang w:eastAsia="ru-RU"/>
        </w:rPr>
        <w:t xml:space="preserve">,1 </w:t>
      </w:r>
      <w:r w:rsidRPr="00B639D1">
        <w:rPr>
          <w:rFonts w:ascii="Times New Roman" w:hAnsi="Times New Roman"/>
          <w:sz w:val="28"/>
          <w:szCs w:val="28"/>
          <w:lang w:eastAsia="ru-RU"/>
        </w:rPr>
        <w:t>%).</w:t>
      </w:r>
    </w:p>
    <w:p w:rsidR="00B639D1" w:rsidRPr="00B639D1" w:rsidRDefault="00B639D1" w:rsidP="00B639D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39D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B103B1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639D1">
        <w:rPr>
          <w:rFonts w:ascii="Times New Roman" w:hAnsi="Times New Roman"/>
          <w:sz w:val="28"/>
          <w:szCs w:val="28"/>
          <w:lang w:eastAsia="ru-RU"/>
        </w:rPr>
        <w:t xml:space="preserve"> Муниципальная программа «Развитие физической культуры и спорта, укрепление здоровья населения Вожегодского городского поселения на 2014-20</w:t>
      </w:r>
      <w:r w:rsidR="00B103B1">
        <w:rPr>
          <w:rFonts w:ascii="Times New Roman" w:hAnsi="Times New Roman"/>
          <w:sz w:val="28"/>
          <w:szCs w:val="28"/>
          <w:lang w:eastAsia="ru-RU"/>
        </w:rPr>
        <w:t>20</w:t>
      </w:r>
      <w:r w:rsidRPr="00B639D1">
        <w:rPr>
          <w:rFonts w:ascii="Times New Roman" w:hAnsi="Times New Roman"/>
          <w:sz w:val="28"/>
          <w:szCs w:val="28"/>
          <w:lang w:eastAsia="ru-RU"/>
        </w:rPr>
        <w:t>г</w:t>
      </w:r>
      <w:r w:rsidR="00B103B1">
        <w:rPr>
          <w:rFonts w:ascii="Times New Roman" w:hAnsi="Times New Roman"/>
          <w:sz w:val="28"/>
          <w:szCs w:val="28"/>
          <w:lang w:eastAsia="ru-RU"/>
        </w:rPr>
        <w:t>.</w:t>
      </w:r>
      <w:r w:rsidRPr="00B639D1">
        <w:rPr>
          <w:rFonts w:ascii="Times New Roman" w:hAnsi="Times New Roman"/>
          <w:sz w:val="28"/>
          <w:szCs w:val="28"/>
          <w:lang w:eastAsia="ru-RU"/>
        </w:rPr>
        <w:t xml:space="preserve">» - </w:t>
      </w:r>
      <w:r w:rsidR="00B103B1">
        <w:rPr>
          <w:rFonts w:ascii="Times New Roman" w:hAnsi="Times New Roman"/>
          <w:sz w:val="28"/>
          <w:szCs w:val="28"/>
          <w:lang w:eastAsia="ru-RU"/>
        </w:rPr>
        <w:t xml:space="preserve">450,0 </w:t>
      </w:r>
      <w:r w:rsidRPr="00B639D1">
        <w:rPr>
          <w:rFonts w:ascii="Times New Roman" w:hAnsi="Times New Roman"/>
          <w:sz w:val="28"/>
          <w:szCs w:val="28"/>
          <w:lang w:eastAsia="ru-RU"/>
        </w:rPr>
        <w:t>тыс. руб. (</w:t>
      </w:r>
      <w:r w:rsidR="00B103B1">
        <w:rPr>
          <w:rFonts w:ascii="Times New Roman" w:hAnsi="Times New Roman"/>
          <w:sz w:val="28"/>
          <w:szCs w:val="28"/>
          <w:lang w:eastAsia="ru-RU"/>
        </w:rPr>
        <w:t>100</w:t>
      </w:r>
      <w:r w:rsidRPr="00B639D1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B639D1" w:rsidRPr="00B639D1" w:rsidRDefault="00B639D1" w:rsidP="00B639D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39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03B1">
        <w:rPr>
          <w:rFonts w:ascii="Times New Roman" w:hAnsi="Times New Roman"/>
          <w:sz w:val="28"/>
          <w:szCs w:val="28"/>
          <w:lang w:eastAsia="ru-RU"/>
        </w:rPr>
        <w:t xml:space="preserve">   - </w:t>
      </w:r>
      <w:r w:rsidRPr="00B639D1">
        <w:rPr>
          <w:rFonts w:ascii="Times New Roman" w:hAnsi="Times New Roman"/>
          <w:sz w:val="28"/>
          <w:szCs w:val="28"/>
          <w:lang w:eastAsia="ru-RU"/>
        </w:rPr>
        <w:t>Муниципальная программа «Содействия занятости населения Вожегодского городского поселения на 2015-20</w:t>
      </w:r>
      <w:r w:rsidR="00B103B1">
        <w:rPr>
          <w:rFonts w:ascii="Times New Roman" w:hAnsi="Times New Roman"/>
          <w:sz w:val="28"/>
          <w:szCs w:val="28"/>
          <w:lang w:eastAsia="ru-RU"/>
        </w:rPr>
        <w:t>20</w:t>
      </w:r>
      <w:r w:rsidRPr="00B639D1">
        <w:rPr>
          <w:rFonts w:ascii="Times New Roman" w:hAnsi="Times New Roman"/>
          <w:sz w:val="28"/>
          <w:szCs w:val="28"/>
          <w:lang w:eastAsia="ru-RU"/>
        </w:rPr>
        <w:t xml:space="preserve"> годы» - 11</w:t>
      </w:r>
      <w:r w:rsidR="00B103B1">
        <w:rPr>
          <w:rFonts w:ascii="Times New Roman" w:hAnsi="Times New Roman"/>
          <w:sz w:val="28"/>
          <w:szCs w:val="28"/>
          <w:lang w:eastAsia="ru-RU"/>
        </w:rPr>
        <w:t>9</w:t>
      </w:r>
      <w:r w:rsidRPr="00B639D1">
        <w:rPr>
          <w:rFonts w:ascii="Times New Roman" w:hAnsi="Times New Roman"/>
          <w:sz w:val="28"/>
          <w:szCs w:val="28"/>
          <w:lang w:eastAsia="ru-RU"/>
        </w:rPr>
        <w:t>,</w:t>
      </w:r>
      <w:r w:rsidR="00B103B1">
        <w:rPr>
          <w:rFonts w:ascii="Times New Roman" w:hAnsi="Times New Roman"/>
          <w:sz w:val="28"/>
          <w:szCs w:val="28"/>
          <w:lang w:eastAsia="ru-RU"/>
        </w:rPr>
        <w:t>2</w:t>
      </w:r>
      <w:r w:rsidRPr="00B639D1">
        <w:rPr>
          <w:rFonts w:ascii="Times New Roman" w:hAnsi="Times New Roman"/>
          <w:sz w:val="28"/>
          <w:szCs w:val="28"/>
          <w:lang w:eastAsia="ru-RU"/>
        </w:rPr>
        <w:t xml:space="preserve"> тыс. руб. (</w:t>
      </w:r>
      <w:r w:rsidR="00B103B1">
        <w:rPr>
          <w:rFonts w:ascii="Times New Roman" w:hAnsi="Times New Roman"/>
          <w:sz w:val="28"/>
          <w:szCs w:val="28"/>
          <w:lang w:eastAsia="ru-RU"/>
        </w:rPr>
        <w:t>100</w:t>
      </w:r>
      <w:r w:rsidRPr="00B639D1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B639D1" w:rsidRPr="00B639D1" w:rsidRDefault="00B639D1" w:rsidP="00B639D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39D1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B103B1">
        <w:rPr>
          <w:rFonts w:ascii="Times New Roman" w:hAnsi="Times New Roman"/>
          <w:sz w:val="28"/>
          <w:szCs w:val="28"/>
          <w:lang w:eastAsia="ru-RU"/>
        </w:rPr>
        <w:t>-</w:t>
      </w:r>
      <w:r w:rsidRPr="00B639D1">
        <w:rPr>
          <w:rFonts w:ascii="Times New Roman" w:hAnsi="Times New Roman"/>
          <w:sz w:val="28"/>
          <w:szCs w:val="28"/>
          <w:lang w:eastAsia="ru-RU"/>
        </w:rPr>
        <w:t xml:space="preserve">   Муниципальная программа «Переселение граждан из аварийного жилищного фонда, расположенного на территории Вожегодского городского поселения на 2015-2017 годы» - 25</w:t>
      </w:r>
      <w:r w:rsidR="00B103B1">
        <w:rPr>
          <w:rFonts w:ascii="Times New Roman" w:hAnsi="Times New Roman"/>
          <w:sz w:val="28"/>
          <w:szCs w:val="28"/>
          <w:lang w:eastAsia="ru-RU"/>
        </w:rPr>
        <w:t>76,3</w:t>
      </w:r>
      <w:r w:rsidRPr="00B639D1">
        <w:rPr>
          <w:rFonts w:ascii="Times New Roman" w:hAnsi="Times New Roman"/>
          <w:sz w:val="28"/>
          <w:szCs w:val="28"/>
          <w:lang w:eastAsia="ru-RU"/>
        </w:rPr>
        <w:t xml:space="preserve"> тыс. руб. (</w:t>
      </w:r>
      <w:r w:rsidR="00B103B1">
        <w:rPr>
          <w:rFonts w:ascii="Times New Roman" w:hAnsi="Times New Roman"/>
          <w:sz w:val="28"/>
          <w:szCs w:val="28"/>
          <w:lang w:eastAsia="ru-RU"/>
        </w:rPr>
        <w:t>100</w:t>
      </w:r>
      <w:r w:rsidRPr="00B639D1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A07F19" w:rsidRPr="00847BFC" w:rsidRDefault="00A07F19" w:rsidP="00B639D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7BFC">
        <w:rPr>
          <w:rFonts w:ascii="Times New Roman" w:hAnsi="Times New Roman"/>
          <w:i/>
          <w:sz w:val="28"/>
          <w:szCs w:val="28"/>
          <w:lang w:eastAsia="ru-RU"/>
        </w:rPr>
        <w:t xml:space="preserve">Раздел </w:t>
      </w:r>
      <w:r w:rsidR="000210E2">
        <w:rPr>
          <w:rFonts w:ascii="Times New Roman" w:hAnsi="Times New Roman"/>
          <w:i/>
          <w:sz w:val="28"/>
          <w:szCs w:val="28"/>
          <w:lang w:eastAsia="ru-RU"/>
        </w:rPr>
        <w:t xml:space="preserve">4 </w:t>
      </w:r>
      <w:r w:rsidR="00DA1C05">
        <w:rPr>
          <w:rFonts w:ascii="Times New Roman" w:hAnsi="Times New Roman"/>
          <w:i/>
          <w:sz w:val="28"/>
          <w:szCs w:val="28"/>
          <w:lang w:eastAsia="ru-RU"/>
        </w:rPr>
        <w:t>«Анализ показателей финансовой</w:t>
      </w:r>
      <w:r w:rsidR="000210E2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847BFC">
        <w:rPr>
          <w:rFonts w:ascii="Times New Roman" w:hAnsi="Times New Roman"/>
          <w:i/>
          <w:sz w:val="28"/>
          <w:szCs w:val="28"/>
          <w:lang w:eastAsia="ru-RU"/>
        </w:rPr>
        <w:t>отчетности субъекта бюджетной отчетности».</w:t>
      </w:r>
    </w:p>
    <w:p w:rsidR="007D7320" w:rsidRDefault="000060F2" w:rsidP="007D73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Включает в себя «Сведения о движении нефинансовых активов» </w:t>
      </w:r>
      <w:r w:rsidR="00DF190D">
        <w:rPr>
          <w:rFonts w:ascii="Times New Roman" w:hAnsi="Times New Roman"/>
          <w:sz w:val="28"/>
          <w:szCs w:val="28"/>
          <w:lang w:eastAsia="ru-RU"/>
        </w:rPr>
        <w:t xml:space="preserve"> (ф. 050168), </w:t>
      </w:r>
      <w:r w:rsidR="00E92D0A">
        <w:rPr>
          <w:rFonts w:ascii="Times New Roman" w:hAnsi="Times New Roman"/>
          <w:sz w:val="28"/>
          <w:szCs w:val="28"/>
          <w:lang w:eastAsia="ru-RU"/>
        </w:rPr>
        <w:t>«С</w:t>
      </w:r>
      <w:r w:rsidR="00DF190D">
        <w:rPr>
          <w:rFonts w:ascii="Times New Roman" w:hAnsi="Times New Roman"/>
          <w:sz w:val="28"/>
          <w:szCs w:val="28"/>
          <w:lang w:eastAsia="ru-RU"/>
        </w:rPr>
        <w:t>в</w:t>
      </w:r>
      <w:r w:rsidR="0099798F">
        <w:rPr>
          <w:rFonts w:ascii="Times New Roman" w:hAnsi="Times New Roman"/>
          <w:sz w:val="28"/>
          <w:szCs w:val="28"/>
          <w:lang w:eastAsia="ru-RU"/>
        </w:rPr>
        <w:t>едения по дебиторской и кредиторской задолженности</w:t>
      </w:r>
      <w:r w:rsidR="00E92D0A">
        <w:rPr>
          <w:rFonts w:ascii="Times New Roman" w:hAnsi="Times New Roman"/>
          <w:sz w:val="28"/>
          <w:szCs w:val="28"/>
          <w:lang w:eastAsia="ru-RU"/>
        </w:rPr>
        <w:t>»</w:t>
      </w:r>
      <w:r w:rsidR="00DA1C05">
        <w:rPr>
          <w:rFonts w:ascii="Times New Roman" w:hAnsi="Times New Roman"/>
          <w:sz w:val="28"/>
          <w:szCs w:val="28"/>
          <w:lang w:eastAsia="ru-RU"/>
        </w:rPr>
        <w:t xml:space="preserve"> (ф.0503169), </w:t>
      </w:r>
      <w:r w:rsidR="00EA2C5C">
        <w:rPr>
          <w:rFonts w:ascii="Times New Roman" w:hAnsi="Times New Roman"/>
          <w:sz w:val="28"/>
          <w:szCs w:val="28"/>
          <w:lang w:eastAsia="ru-RU"/>
        </w:rPr>
        <w:t xml:space="preserve"> «Сведения о финансовых вложениях получателя бюджетных средств, администратора источников финансирования дефицита бюджета» (ф. 0503171), </w:t>
      </w:r>
      <w:r w:rsidR="006B2B13">
        <w:rPr>
          <w:rFonts w:ascii="Times New Roman" w:hAnsi="Times New Roman"/>
          <w:sz w:val="28"/>
          <w:szCs w:val="28"/>
          <w:lang w:eastAsia="ru-RU"/>
        </w:rPr>
        <w:t>«Сведения о принятых и неисполненных обязательствах получателя бюджетных средств» (ф.0503175)</w:t>
      </w:r>
      <w:r w:rsidR="009F29F4">
        <w:rPr>
          <w:rFonts w:ascii="Times New Roman" w:hAnsi="Times New Roman"/>
          <w:sz w:val="28"/>
          <w:szCs w:val="28"/>
          <w:lang w:eastAsia="ru-RU"/>
        </w:rPr>
        <w:t>, «Сведения об остатках денежных средств на счетах получателя бюджетных средств» (ф.0503178</w:t>
      </w:r>
      <w:r w:rsidR="00861C9A">
        <w:rPr>
          <w:rFonts w:ascii="Times New Roman" w:hAnsi="Times New Roman"/>
          <w:sz w:val="28"/>
          <w:szCs w:val="28"/>
          <w:lang w:eastAsia="ru-RU"/>
        </w:rPr>
        <w:t>).</w:t>
      </w:r>
      <w:proofErr w:type="gramEnd"/>
    </w:p>
    <w:p w:rsidR="00DA4BA4" w:rsidRDefault="00C745F0" w:rsidP="00DF19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7D7320">
        <w:rPr>
          <w:rFonts w:ascii="Times New Roman" w:hAnsi="Times New Roman"/>
          <w:sz w:val="28"/>
          <w:szCs w:val="28"/>
          <w:lang w:eastAsia="ru-RU"/>
        </w:rPr>
        <w:t>201</w:t>
      </w:r>
      <w:r w:rsidR="009F21FD">
        <w:rPr>
          <w:rFonts w:ascii="Times New Roman" w:hAnsi="Times New Roman"/>
          <w:sz w:val="28"/>
          <w:szCs w:val="28"/>
          <w:lang w:eastAsia="ru-RU"/>
        </w:rPr>
        <w:t>7</w:t>
      </w:r>
      <w:r w:rsidR="00764F66">
        <w:rPr>
          <w:rFonts w:ascii="Times New Roman" w:hAnsi="Times New Roman"/>
          <w:sz w:val="28"/>
          <w:szCs w:val="28"/>
          <w:lang w:eastAsia="ru-RU"/>
        </w:rPr>
        <w:t xml:space="preserve"> году </w:t>
      </w:r>
      <w:r w:rsidR="00DA4BA4">
        <w:rPr>
          <w:rFonts w:ascii="Times New Roman" w:hAnsi="Times New Roman"/>
          <w:sz w:val="28"/>
          <w:szCs w:val="28"/>
          <w:lang w:eastAsia="ru-RU"/>
        </w:rPr>
        <w:t xml:space="preserve">из администрации Вожегодского городского поселения </w:t>
      </w:r>
      <w:r w:rsidR="00764F66"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 xml:space="preserve">казну переданы основные средства </w:t>
      </w:r>
      <w:r w:rsidR="008F7223">
        <w:rPr>
          <w:rFonts w:ascii="Times New Roman" w:hAnsi="Times New Roman"/>
          <w:sz w:val="28"/>
          <w:szCs w:val="28"/>
          <w:lang w:eastAsia="ru-RU"/>
        </w:rPr>
        <w:t xml:space="preserve">на сумму </w:t>
      </w:r>
      <w:r w:rsidR="00DA4BA4">
        <w:rPr>
          <w:rFonts w:ascii="Times New Roman" w:hAnsi="Times New Roman"/>
          <w:sz w:val="28"/>
          <w:szCs w:val="28"/>
          <w:lang w:eastAsia="ru-RU"/>
        </w:rPr>
        <w:t>2</w:t>
      </w:r>
      <w:r w:rsidR="009F21FD">
        <w:rPr>
          <w:rFonts w:ascii="Times New Roman" w:hAnsi="Times New Roman"/>
          <w:sz w:val="28"/>
          <w:szCs w:val="28"/>
          <w:lang w:eastAsia="ru-RU"/>
        </w:rPr>
        <w:t> 355 127,56</w:t>
      </w:r>
      <w:r w:rsidR="007D73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64F66">
        <w:rPr>
          <w:rFonts w:ascii="Times New Roman" w:hAnsi="Times New Roman"/>
          <w:sz w:val="28"/>
          <w:szCs w:val="28"/>
          <w:lang w:eastAsia="ru-RU"/>
        </w:rPr>
        <w:t>руб</w:t>
      </w:r>
      <w:r w:rsidR="009F21FD">
        <w:rPr>
          <w:rFonts w:ascii="Times New Roman" w:hAnsi="Times New Roman"/>
          <w:sz w:val="28"/>
          <w:szCs w:val="28"/>
          <w:lang w:eastAsia="ru-RU"/>
        </w:rPr>
        <w:t>лей</w:t>
      </w:r>
      <w:r w:rsidR="00764F6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904A12" w:rsidRDefault="00707129" w:rsidP="003656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19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6E2E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79199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9199D">
        <w:rPr>
          <w:rFonts w:ascii="Times New Roman" w:hAnsi="Times New Roman"/>
          <w:sz w:val="28"/>
          <w:szCs w:val="28"/>
          <w:lang w:eastAsia="ru-RU"/>
        </w:rPr>
        <w:t xml:space="preserve">Дебиторская </w:t>
      </w:r>
      <w:r w:rsidR="005E0AA7">
        <w:rPr>
          <w:rFonts w:ascii="Times New Roman" w:hAnsi="Times New Roman"/>
          <w:sz w:val="28"/>
          <w:szCs w:val="28"/>
          <w:lang w:eastAsia="ru-RU"/>
        </w:rPr>
        <w:t xml:space="preserve">задолженность на </w:t>
      </w:r>
      <w:r>
        <w:rPr>
          <w:rFonts w:ascii="Times New Roman" w:hAnsi="Times New Roman"/>
          <w:sz w:val="28"/>
          <w:szCs w:val="28"/>
          <w:lang w:eastAsia="ru-RU"/>
        </w:rPr>
        <w:t>конец года по бюджетной деятел</w:t>
      </w:r>
      <w:r w:rsidR="00C767CE">
        <w:rPr>
          <w:rFonts w:ascii="Times New Roman" w:hAnsi="Times New Roman"/>
          <w:sz w:val="28"/>
          <w:szCs w:val="28"/>
          <w:lang w:eastAsia="ru-RU"/>
        </w:rPr>
        <w:t>ьности составляет</w:t>
      </w:r>
      <w:r w:rsidR="00DA4BA4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D82E98">
        <w:rPr>
          <w:rFonts w:ascii="Times New Roman" w:hAnsi="Times New Roman"/>
          <w:sz w:val="28"/>
          <w:szCs w:val="28"/>
          <w:lang w:eastAsia="ru-RU"/>
        </w:rPr>
        <w:t>2 891 344,84</w:t>
      </w:r>
      <w:r w:rsidR="00514CC4">
        <w:rPr>
          <w:rFonts w:ascii="Times New Roman" w:hAnsi="Times New Roman"/>
          <w:sz w:val="28"/>
          <w:szCs w:val="28"/>
          <w:lang w:eastAsia="ru-RU"/>
        </w:rPr>
        <w:t xml:space="preserve"> руб</w:t>
      </w:r>
      <w:r w:rsidR="007A6E2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A7194">
        <w:rPr>
          <w:rFonts w:ascii="Times New Roman" w:hAnsi="Times New Roman"/>
          <w:sz w:val="28"/>
          <w:szCs w:val="28"/>
          <w:lang w:eastAsia="ru-RU"/>
        </w:rPr>
        <w:t>(иные межбюджетные трансферты</w:t>
      </w:r>
      <w:r w:rsidR="00DA4BA4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D82E98">
        <w:rPr>
          <w:rFonts w:ascii="Times New Roman" w:hAnsi="Times New Roman"/>
          <w:sz w:val="28"/>
          <w:szCs w:val="28"/>
          <w:lang w:eastAsia="ru-RU"/>
        </w:rPr>
        <w:t>104 341,64 руб. Снижение</w:t>
      </w:r>
      <w:r w:rsidR="001974EE">
        <w:rPr>
          <w:rFonts w:ascii="Times New Roman" w:hAnsi="Times New Roman"/>
          <w:sz w:val="28"/>
          <w:szCs w:val="28"/>
          <w:lang w:eastAsia="ru-RU"/>
        </w:rPr>
        <w:t xml:space="preserve"> к н</w:t>
      </w:r>
      <w:r w:rsidR="00DA4BA4">
        <w:rPr>
          <w:rFonts w:ascii="Times New Roman" w:hAnsi="Times New Roman"/>
          <w:sz w:val="28"/>
          <w:szCs w:val="28"/>
          <w:lang w:eastAsia="ru-RU"/>
        </w:rPr>
        <w:t xml:space="preserve">ачалу года составляет </w:t>
      </w:r>
      <w:r w:rsidR="00D82E98">
        <w:rPr>
          <w:rFonts w:ascii="Times New Roman" w:hAnsi="Times New Roman"/>
          <w:sz w:val="28"/>
          <w:szCs w:val="28"/>
          <w:lang w:eastAsia="ru-RU"/>
        </w:rPr>
        <w:t>484 910,93</w:t>
      </w:r>
      <w:r w:rsidR="003F5F37">
        <w:rPr>
          <w:rFonts w:ascii="Times New Roman" w:hAnsi="Times New Roman"/>
          <w:sz w:val="28"/>
          <w:szCs w:val="28"/>
          <w:lang w:eastAsia="ru-RU"/>
        </w:rPr>
        <w:t>руб.</w:t>
      </w:r>
      <w:r w:rsidR="0079199D">
        <w:rPr>
          <w:rFonts w:ascii="Times New Roman" w:hAnsi="Times New Roman"/>
          <w:sz w:val="28"/>
          <w:szCs w:val="28"/>
          <w:lang w:eastAsia="ru-RU"/>
        </w:rPr>
        <w:t xml:space="preserve"> Просроченная дебиторская </w:t>
      </w:r>
      <w:r w:rsidR="00305FD4">
        <w:rPr>
          <w:rFonts w:ascii="Times New Roman" w:hAnsi="Times New Roman"/>
          <w:sz w:val="28"/>
          <w:szCs w:val="28"/>
          <w:lang w:eastAsia="ru-RU"/>
        </w:rPr>
        <w:t xml:space="preserve">задолженность </w:t>
      </w:r>
      <w:r w:rsidR="00D82E98">
        <w:rPr>
          <w:rFonts w:ascii="Times New Roman" w:hAnsi="Times New Roman"/>
          <w:sz w:val="28"/>
          <w:szCs w:val="28"/>
          <w:lang w:eastAsia="ru-RU"/>
        </w:rPr>
        <w:t>2 678 938,84</w:t>
      </w:r>
      <w:r w:rsidR="00305FD4">
        <w:rPr>
          <w:rFonts w:ascii="Times New Roman" w:hAnsi="Times New Roman"/>
          <w:sz w:val="28"/>
          <w:szCs w:val="28"/>
          <w:lang w:eastAsia="ru-RU"/>
        </w:rPr>
        <w:t xml:space="preserve"> руб. налоги.</w:t>
      </w:r>
      <w:proofErr w:type="gramEnd"/>
    </w:p>
    <w:p w:rsidR="00663662" w:rsidRDefault="0079199D" w:rsidP="003656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7A6E2E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Кредиторская </w:t>
      </w:r>
      <w:r w:rsidR="00531991">
        <w:rPr>
          <w:rFonts w:ascii="Times New Roman" w:hAnsi="Times New Roman"/>
          <w:sz w:val="28"/>
          <w:szCs w:val="28"/>
          <w:lang w:eastAsia="ru-RU"/>
        </w:rPr>
        <w:t>задолженность на конец года по бюджетной д</w:t>
      </w:r>
      <w:r w:rsidR="001974EE">
        <w:rPr>
          <w:rFonts w:ascii="Times New Roman" w:hAnsi="Times New Roman"/>
          <w:sz w:val="28"/>
          <w:szCs w:val="28"/>
          <w:lang w:eastAsia="ru-RU"/>
        </w:rPr>
        <w:t>ея</w:t>
      </w:r>
      <w:r w:rsidR="00187192">
        <w:rPr>
          <w:rFonts w:ascii="Times New Roman" w:hAnsi="Times New Roman"/>
          <w:sz w:val="28"/>
          <w:szCs w:val="28"/>
          <w:lang w:eastAsia="ru-RU"/>
        </w:rPr>
        <w:t xml:space="preserve">тельности составляет </w:t>
      </w:r>
      <w:r w:rsidR="002343C7">
        <w:rPr>
          <w:rFonts w:ascii="Times New Roman" w:hAnsi="Times New Roman"/>
          <w:sz w:val="28"/>
          <w:szCs w:val="28"/>
          <w:lang w:eastAsia="ru-RU"/>
        </w:rPr>
        <w:t>2 093 692,92</w:t>
      </w:r>
      <w:r w:rsidR="001B519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3F68">
        <w:rPr>
          <w:rFonts w:ascii="Times New Roman" w:hAnsi="Times New Roman"/>
          <w:sz w:val="28"/>
          <w:szCs w:val="28"/>
          <w:lang w:eastAsia="ru-RU"/>
        </w:rPr>
        <w:t xml:space="preserve">руб. </w:t>
      </w:r>
      <w:r w:rsidR="00957C51">
        <w:rPr>
          <w:rFonts w:ascii="Times New Roman" w:hAnsi="Times New Roman"/>
          <w:sz w:val="28"/>
          <w:szCs w:val="28"/>
          <w:lang w:eastAsia="ru-RU"/>
        </w:rPr>
        <w:t>По сравнению с прошлым отчетным периодом</w:t>
      </w:r>
      <w:r w:rsidR="00D519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7C51">
        <w:rPr>
          <w:rFonts w:ascii="Times New Roman" w:hAnsi="Times New Roman"/>
          <w:sz w:val="28"/>
          <w:szCs w:val="28"/>
          <w:lang w:eastAsia="ru-RU"/>
        </w:rPr>
        <w:t>задолженнос</w:t>
      </w:r>
      <w:r w:rsidR="00C767CE">
        <w:rPr>
          <w:rFonts w:ascii="Times New Roman" w:hAnsi="Times New Roman"/>
          <w:sz w:val="28"/>
          <w:szCs w:val="28"/>
          <w:lang w:eastAsia="ru-RU"/>
        </w:rPr>
        <w:t xml:space="preserve">ть увеличилась </w:t>
      </w:r>
      <w:r w:rsidR="00720D28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2343C7">
        <w:rPr>
          <w:rFonts w:ascii="Times New Roman" w:hAnsi="Times New Roman"/>
          <w:sz w:val="28"/>
          <w:szCs w:val="28"/>
          <w:lang w:eastAsia="ru-RU"/>
        </w:rPr>
        <w:t>3 323 811,96</w:t>
      </w:r>
      <w:r w:rsidR="001974EE">
        <w:rPr>
          <w:rFonts w:ascii="Times New Roman" w:hAnsi="Times New Roman"/>
          <w:sz w:val="28"/>
          <w:szCs w:val="28"/>
          <w:lang w:eastAsia="ru-RU"/>
        </w:rPr>
        <w:t xml:space="preserve"> руб. (или</w:t>
      </w:r>
      <w:r w:rsidR="00F649E8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2343C7">
        <w:rPr>
          <w:rFonts w:ascii="Times New Roman" w:hAnsi="Times New Roman"/>
          <w:sz w:val="28"/>
          <w:szCs w:val="28"/>
          <w:lang w:eastAsia="ru-RU"/>
        </w:rPr>
        <w:t>61,3</w:t>
      </w:r>
      <w:r w:rsidR="00F649E8">
        <w:rPr>
          <w:rFonts w:ascii="Times New Roman" w:hAnsi="Times New Roman"/>
          <w:sz w:val="28"/>
          <w:szCs w:val="28"/>
          <w:lang w:eastAsia="ru-RU"/>
        </w:rPr>
        <w:t xml:space="preserve"> %)</w:t>
      </w:r>
      <w:r w:rsidR="00957C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519E7">
        <w:rPr>
          <w:rFonts w:ascii="Times New Roman" w:hAnsi="Times New Roman"/>
          <w:sz w:val="28"/>
          <w:szCs w:val="28"/>
          <w:lang w:eastAsia="ru-RU"/>
        </w:rPr>
        <w:t>просроченная кредиторская</w:t>
      </w:r>
      <w:r w:rsidR="001974EE">
        <w:rPr>
          <w:rFonts w:ascii="Times New Roman" w:hAnsi="Times New Roman"/>
          <w:sz w:val="28"/>
          <w:szCs w:val="28"/>
          <w:lang w:eastAsia="ru-RU"/>
        </w:rPr>
        <w:t xml:space="preserve"> задолженность </w:t>
      </w:r>
      <w:r w:rsidR="00720D28">
        <w:rPr>
          <w:rFonts w:ascii="Times New Roman" w:hAnsi="Times New Roman"/>
          <w:sz w:val="28"/>
          <w:szCs w:val="28"/>
          <w:lang w:eastAsia="ru-RU"/>
        </w:rPr>
        <w:t xml:space="preserve">составила </w:t>
      </w:r>
      <w:r w:rsidR="002343C7">
        <w:rPr>
          <w:rFonts w:ascii="Times New Roman" w:hAnsi="Times New Roman"/>
          <w:sz w:val="28"/>
          <w:szCs w:val="28"/>
          <w:lang w:eastAsia="ru-RU"/>
        </w:rPr>
        <w:t>264 272,57</w:t>
      </w:r>
      <w:r w:rsidR="00B50B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0D28">
        <w:rPr>
          <w:rFonts w:ascii="Times New Roman" w:hAnsi="Times New Roman"/>
          <w:sz w:val="28"/>
          <w:szCs w:val="28"/>
          <w:lang w:eastAsia="ru-RU"/>
        </w:rPr>
        <w:t xml:space="preserve">руб. (или </w:t>
      </w:r>
      <w:r w:rsidR="002343C7">
        <w:rPr>
          <w:rFonts w:ascii="Times New Roman" w:hAnsi="Times New Roman"/>
          <w:sz w:val="28"/>
          <w:szCs w:val="28"/>
          <w:lang w:eastAsia="ru-RU"/>
        </w:rPr>
        <w:t>12,6</w:t>
      </w:r>
      <w:r w:rsidR="00720D2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3434">
        <w:rPr>
          <w:rFonts w:ascii="Times New Roman" w:hAnsi="Times New Roman"/>
          <w:sz w:val="28"/>
          <w:szCs w:val="28"/>
          <w:lang w:eastAsia="ru-RU"/>
        </w:rPr>
        <w:t>% от общей суммы кредиторской задолженности).</w:t>
      </w:r>
      <w:r w:rsidR="00AC50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49E8">
        <w:rPr>
          <w:rFonts w:ascii="Times New Roman" w:hAnsi="Times New Roman"/>
          <w:sz w:val="28"/>
          <w:szCs w:val="28"/>
          <w:lang w:eastAsia="ru-RU"/>
        </w:rPr>
        <w:t>Основная доля кредиторской задолженн</w:t>
      </w:r>
      <w:r w:rsidR="00720D28">
        <w:rPr>
          <w:rFonts w:ascii="Times New Roman" w:hAnsi="Times New Roman"/>
          <w:sz w:val="28"/>
          <w:szCs w:val="28"/>
          <w:lang w:eastAsia="ru-RU"/>
        </w:rPr>
        <w:t xml:space="preserve">ости </w:t>
      </w:r>
      <w:r w:rsidR="000F6A7A">
        <w:rPr>
          <w:rFonts w:ascii="Times New Roman" w:hAnsi="Times New Roman"/>
          <w:sz w:val="28"/>
          <w:szCs w:val="28"/>
          <w:lang w:eastAsia="ru-RU"/>
        </w:rPr>
        <w:t>приходится</w:t>
      </w:r>
      <w:r w:rsidR="00720D28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C81AB2">
        <w:rPr>
          <w:rFonts w:ascii="Times New Roman" w:hAnsi="Times New Roman"/>
          <w:sz w:val="28"/>
          <w:szCs w:val="28"/>
          <w:lang w:eastAsia="ru-RU"/>
        </w:rPr>
        <w:t>коммунальные услуги</w:t>
      </w:r>
      <w:r w:rsidR="00720D28">
        <w:rPr>
          <w:rFonts w:ascii="Times New Roman" w:hAnsi="Times New Roman"/>
          <w:sz w:val="28"/>
          <w:szCs w:val="28"/>
          <w:lang w:eastAsia="ru-RU"/>
        </w:rPr>
        <w:t xml:space="preserve"> (4</w:t>
      </w:r>
      <w:r w:rsidR="00080B1F">
        <w:rPr>
          <w:rFonts w:ascii="Times New Roman" w:hAnsi="Times New Roman"/>
          <w:sz w:val="28"/>
          <w:szCs w:val="28"/>
          <w:lang w:eastAsia="ru-RU"/>
        </w:rPr>
        <w:t>9</w:t>
      </w:r>
      <w:r w:rsidR="00720D28">
        <w:rPr>
          <w:rFonts w:ascii="Times New Roman" w:hAnsi="Times New Roman"/>
          <w:sz w:val="28"/>
          <w:szCs w:val="28"/>
          <w:lang w:eastAsia="ru-RU"/>
        </w:rPr>
        <w:t>,</w:t>
      </w:r>
      <w:r w:rsidR="00080B1F">
        <w:rPr>
          <w:rFonts w:ascii="Times New Roman" w:hAnsi="Times New Roman"/>
          <w:sz w:val="28"/>
          <w:szCs w:val="28"/>
          <w:lang w:eastAsia="ru-RU"/>
        </w:rPr>
        <w:t>4</w:t>
      </w:r>
      <w:r w:rsidR="00720D28">
        <w:rPr>
          <w:rFonts w:ascii="Times New Roman" w:hAnsi="Times New Roman"/>
          <w:sz w:val="28"/>
          <w:szCs w:val="28"/>
          <w:lang w:eastAsia="ru-RU"/>
        </w:rPr>
        <w:t xml:space="preserve">%), </w:t>
      </w:r>
      <w:r w:rsidR="000F6A7A">
        <w:rPr>
          <w:rFonts w:ascii="Times New Roman" w:hAnsi="Times New Roman"/>
          <w:sz w:val="28"/>
          <w:szCs w:val="28"/>
          <w:lang w:eastAsia="ru-RU"/>
        </w:rPr>
        <w:t>на работы</w:t>
      </w:r>
      <w:r w:rsidR="00F649E8">
        <w:rPr>
          <w:rFonts w:ascii="Times New Roman" w:hAnsi="Times New Roman"/>
          <w:sz w:val="28"/>
          <w:szCs w:val="28"/>
          <w:lang w:eastAsia="ru-RU"/>
        </w:rPr>
        <w:t>, услуги по содержанию имущества</w:t>
      </w:r>
      <w:r w:rsidR="00720D28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080B1F">
        <w:rPr>
          <w:rFonts w:ascii="Times New Roman" w:hAnsi="Times New Roman"/>
          <w:sz w:val="28"/>
          <w:szCs w:val="28"/>
          <w:lang w:eastAsia="ru-RU"/>
        </w:rPr>
        <w:t>20,4</w:t>
      </w:r>
      <w:r w:rsidR="00720D28">
        <w:rPr>
          <w:rFonts w:ascii="Times New Roman" w:hAnsi="Times New Roman"/>
          <w:sz w:val="28"/>
          <w:szCs w:val="28"/>
          <w:lang w:eastAsia="ru-RU"/>
        </w:rPr>
        <w:t>%), прочие работы услуги (</w:t>
      </w:r>
      <w:r w:rsidR="00080B1F">
        <w:rPr>
          <w:rFonts w:ascii="Times New Roman" w:hAnsi="Times New Roman"/>
          <w:sz w:val="28"/>
          <w:szCs w:val="28"/>
          <w:lang w:eastAsia="ru-RU"/>
        </w:rPr>
        <w:t>30</w:t>
      </w:r>
      <w:r w:rsidR="00720D28">
        <w:rPr>
          <w:rFonts w:ascii="Times New Roman" w:hAnsi="Times New Roman"/>
          <w:sz w:val="28"/>
          <w:szCs w:val="28"/>
          <w:lang w:eastAsia="ru-RU"/>
        </w:rPr>
        <w:t>,2%)</w:t>
      </w:r>
      <w:r w:rsidR="00F649E8">
        <w:rPr>
          <w:rFonts w:ascii="Times New Roman" w:hAnsi="Times New Roman"/>
          <w:sz w:val="28"/>
          <w:szCs w:val="28"/>
          <w:lang w:eastAsia="ru-RU"/>
        </w:rPr>
        <w:t>.</w:t>
      </w:r>
      <w:r w:rsidR="000F6A7A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663662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</w:p>
    <w:p w:rsidR="00904A12" w:rsidRDefault="00663662" w:rsidP="003656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0F6A7A">
        <w:rPr>
          <w:rFonts w:ascii="Times New Roman" w:hAnsi="Times New Roman"/>
          <w:sz w:val="28"/>
          <w:szCs w:val="28"/>
          <w:lang w:eastAsia="ru-RU"/>
        </w:rPr>
        <w:t>В пояснительной записке изложены причины возникновения и наличия просроче</w:t>
      </w:r>
      <w:r w:rsidR="00AC50D7">
        <w:rPr>
          <w:rFonts w:ascii="Times New Roman" w:hAnsi="Times New Roman"/>
          <w:sz w:val="28"/>
          <w:szCs w:val="28"/>
          <w:lang w:eastAsia="ru-RU"/>
        </w:rPr>
        <w:t>нной кредиторской задолженности</w:t>
      </w:r>
      <w:r w:rsidR="006931C1">
        <w:rPr>
          <w:rFonts w:ascii="Times New Roman" w:hAnsi="Times New Roman"/>
          <w:sz w:val="28"/>
          <w:szCs w:val="28"/>
          <w:lang w:eastAsia="ru-RU"/>
        </w:rPr>
        <w:t>. О</w:t>
      </w:r>
      <w:r w:rsidR="000F6A7A">
        <w:rPr>
          <w:rFonts w:ascii="Times New Roman" w:hAnsi="Times New Roman"/>
          <w:sz w:val="28"/>
          <w:szCs w:val="28"/>
          <w:lang w:eastAsia="ru-RU"/>
        </w:rPr>
        <w:t>сновной причиной является возникновение в течении года незапланированных расходов, по которым отсутствуют лимиты бюджетных обязательств в пер</w:t>
      </w:r>
      <w:r w:rsidR="008E3288">
        <w:rPr>
          <w:rFonts w:ascii="Times New Roman" w:hAnsi="Times New Roman"/>
          <w:sz w:val="28"/>
          <w:szCs w:val="28"/>
          <w:lang w:eastAsia="ru-RU"/>
        </w:rPr>
        <w:t>воначально утвержденном бюджете (в отчетном периоде уплата штрафов и исполнительных сборов по постановлениям судебных приставов, арбитражных судов).</w:t>
      </w:r>
    </w:p>
    <w:p w:rsidR="00AC50D7" w:rsidRDefault="004D05F6" w:rsidP="00AC50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сумма неисполненных бюджетных обязательств </w:t>
      </w:r>
      <w:r w:rsidR="00594AD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составляет на 01.01.201</w:t>
      </w:r>
      <w:r w:rsidR="00594AD5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г. – </w:t>
      </w:r>
      <w:r w:rsidR="00594AD5" w:rsidRPr="00594AD5">
        <w:rPr>
          <w:rFonts w:ascii="Times New Roman" w:hAnsi="Times New Roman"/>
          <w:sz w:val="28"/>
          <w:szCs w:val="28"/>
          <w:lang w:eastAsia="ru-RU"/>
        </w:rPr>
        <w:t>267 776,64</w:t>
      </w:r>
      <w:r w:rsidR="006931C1">
        <w:rPr>
          <w:rFonts w:ascii="Times New Roman" w:hAnsi="Times New Roman"/>
          <w:sz w:val="28"/>
          <w:szCs w:val="28"/>
          <w:lang w:eastAsia="ru-RU"/>
        </w:rPr>
        <w:t xml:space="preserve"> руб. (</w:t>
      </w:r>
      <w:r w:rsidR="00AC50D7">
        <w:rPr>
          <w:rFonts w:ascii="Times New Roman" w:hAnsi="Times New Roman"/>
          <w:sz w:val="28"/>
          <w:szCs w:val="28"/>
          <w:lang w:eastAsia="ru-RU"/>
        </w:rPr>
        <w:t xml:space="preserve">ф.0503175), </w:t>
      </w:r>
      <w:r>
        <w:rPr>
          <w:rFonts w:ascii="Times New Roman" w:hAnsi="Times New Roman"/>
          <w:sz w:val="28"/>
          <w:szCs w:val="28"/>
          <w:lang w:eastAsia="ru-RU"/>
        </w:rPr>
        <w:t>причины её возникновения изложены в пояснительной записке.</w:t>
      </w:r>
    </w:p>
    <w:p w:rsidR="004D05F6" w:rsidRDefault="004D05F6" w:rsidP="004D0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6F5F">
        <w:rPr>
          <w:rFonts w:ascii="Times New Roman" w:hAnsi="Times New Roman"/>
          <w:sz w:val="28"/>
          <w:szCs w:val="28"/>
          <w:lang w:eastAsia="ru-RU"/>
        </w:rPr>
        <w:t xml:space="preserve">          На 01.01.201</w:t>
      </w:r>
      <w:r w:rsidR="003E704E">
        <w:rPr>
          <w:rFonts w:ascii="Times New Roman" w:hAnsi="Times New Roman"/>
          <w:sz w:val="28"/>
          <w:szCs w:val="28"/>
          <w:lang w:eastAsia="ru-RU"/>
        </w:rPr>
        <w:t>8</w:t>
      </w:r>
      <w:r w:rsidRPr="00756F5F">
        <w:rPr>
          <w:rFonts w:ascii="Times New Roman" w:hAnsi="Times New Roman"/>
          <w:sz w:val="28"/>
          <w:szCs w:val="28"/>
          <w:lang w:eastAsia="ru-RU"/>
        </w:rPr>
        <w:t xml:space="preserve">г. </w:t>
      </w:r>
      <w:proofErr w:type="gramStart"/>
      <w:r w:rsidRPr="00756F5F">
        <w:rPr>
          <w:rFonts w:ascii="Times New Roman" w:hAnsi="Times New Roman"/>
          <w:sz w:val="28"/>
          <w:szCs w:val="28"/>
          <w:lang w:eastAsia="ru-RU"/>
        </w:rPr>
        <w:t>согласно формы</w:t>
      </w:r>
      <w:proofErr w:type="gramEnd"/>
      <w:r w:rsidRPr="00756F5F">
        <w:rPr>
          <w:rFonts w:ascii="Times New Roman" w:hAnsi="Times New Roman"/>
          <w:sz w:val="28"/>
          <w:szCs w:val="28"/>
          <w:lang w:eastAsia="ru-RU"/>
        </w:rPr>
        <w:t xml:space="preserve"> 0503171 «Сведения о финансовых</w:t>
      </w:r>
      <w:r>
        <w:rPr>
          <w:rFonts w:ascii="Times New Roman" w:hAnsi="Times New Roman"/>
          <w:sz w:val="28"/>
          <w:szCs w:val="28"/>
          <w:lang w:eastAsia="ru-RU"/>
        </w:rPr>
        <w:t xml:space="preserve"> вложениях получателя бюджетных средств, администратора источников финансирования дефицита бюджета» отражен показатель участия </w:t>
      </w:r>
      <w:r w:rsidRPr="00E2675E">
        <w:rPr>
          <w:rFonts w:ascii="Times New Roman" w:hAnsi="Times New Roman"/>
          <w:sz w:val="28"/>
          <w:szCs w:val="28"/>
          <w:lang w:eastAsia="ru-RU"/>
        </w:rPr>
        <w:t>администрации в деятельности подведомственного учреждения МБУ защиты в ЧС ВГП «Аварийно-спасательная служба»</w:t>
      </w:r>
      <w:r w:rsidR="00756F5F" w:rsidRPr="00E2675E">
        <w:rPr>
          <w:rFonts w:ascii="Times New Roman" w:hAnsi="Times New Roman"/>
          <w:sz w:val="28"/>
          <w:szCs w:val="28"/>
          <w:lang w:eastAsia="ru-RU"/>
        </w:rPr>
        <w:t xml:space="preserve"> в сумме 1 145 010,23 рублей</w:t>
      </w:r>
      <w:r w:rsidRPr="00E2675E">
        <w:rPr>
          <w:rFonts w:ascii="Times New Roman" w:hAnsi="Times New Roman"/>
          <w:sz w:val="28"/>
          <w:szCs w:val="28"/>
          <w:lang w:eastAsia="ru-RU"/>
        </w:rPr>
        <w:t>.</w:t>
      </w:r>
      <w:r w:rsidR="00F81C81">
        <w:rPr>
          <w:rFonts w:ascii="Times New Roman" w:hAnsi="Times New Roman"/>
          <w:sz w:val="28"/>
          <w:szCs w:val="28"/>
          <w:lang w:eastAsia="ru-RU"/>
        </w:rPr>
        <w:t xml:space="preserve"> Согласно формы 0503178 «Сведения об остатках денежных средств на счетах ПБС. Средства во временном распоряжении» остатки на 01.01.201</w:t>
      </w:r>
      <w:r w:rsidR="00756F5F">
        <w:rPr>
          <w:rFonts w:ascii="Times New Roman" w:hAnsi="Times New Roman"/>
          <w:sz w:val="28"/>
          <w:szCs w:val="28"/>
          <w:lang w:eastAsia="ru-RU"/>
        </w:rPr>
        <w:t>8 г. составляют 106 259,16</w:t>
      </w:r>
      <w:r w:rsidR="00F81C81">
        <w:rPr>
          <w:rFonts w:ascii="Times New Roman" w:hAnsi="Times New Roman"/>
          <w:sz w:val="28"/>
          <w:szCs w:val="28"/>
          <w:lang w:eastAsia="ru-RU"/>
        </w:rPr>
        <w:t xml:space="preserve"> руб. </w:t>
      </w:r>
    </w:p>
    <w:p w:rsidR="003E704E" w:rsidRDefault="003E704E" w:rsidP="004D0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Согласно с</w:t>
      </w:r>
      <w:r w:rsidRPr="003E704E">
        <w:rPr>
          <w:rFonts w:ascii="Times New Roman" w:hAnsi="Times New Roman"/>
          <w:sz w:val="28"/>
          <w:szCs w:val="28"/>
          <w:lang w:eastAsia="ru-RU"/>
        </w:rPr>
        <w:t>ведени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3E704E">
        <w:rPr>
          <w:rFonts w:ascii="Times New Roman" w:hAnsi="Times New Roman"/>
          <w:sz w:val="28"/>
          <w:szCs w:val="28"/>
          <w:lang w:eastAsia="ru-RU"/>
        </w:rPr>
        <w:t xml:space="preserve"> о вложениях в объекты недвижимого имущества, объектах незавершенного строительства (ф. 0503190)</w:t>
      </w:r>
      <w:r>
        <w:rPr>
          <w:rFonts w:ascii="Times New Roman" w:hAnsi="Times New Roman"/>
          <w:sz w:val="28"/>
          <w:szCs w:val="28"/>
          <w:lang w:eastAsia="ru-RU"/>
        </w:rPr>
        <w:t xml:space="preserve"> по состоянию на 01.01.2018г. на балансе администрации Вожегодского городского поселения числится остаток незавершенного  строительства автомобильных дорог в рамках реализации проекта «Инженерное оборудование, улично-дорожная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сеть участка урочища Пустошь поселка Вожега Вологодской области» в сумме 1 426 998,50 рублей. </w:t>
      </w:r>
      <w:proofErr w:type="gramEnd"/>
    </w:p>
    <w:p w:rsidR="002E2DB9" w:rsidRPr="00847BFC" w:rsidRDefault="002E2DB9" w:rsidP="004D0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Кроме того, в данном разделе включена информация об ошибках и отклонениях в формах отчетности по установленным контрольным соотношениям. </w:t>
      </w:r>
    </w:p>
    <w:p w:rsidR="00AC50D7" w:rsidRPr="00E2675E" w:rsidRDefault="00AC50D7" w:rsidP="003656E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A07F19" w:rsidRDefault="00A07F19" w:rsidP="00F20E57">
      <w:pPr>
        <w:spacing w:after="0" w:line="240" w:lineRule="auto"/>
        <w:ind w:firstLine="708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847BFC">
        <w:rPr>
          <w:rFonts w:ascii="Times New Roman" w:hAnsi="Times New Roman"/>
          <w:i/>
          <w:sz w:val="28"/>
          <w:szCs w:val="28"/>
          <w:lang w:eastAsia="ru-RU"/>
        </w:rPr>
        <w:t>Раздел 5 «Прочие вопросы деятельности субъекта бюджетной отчетности»</w:t>
      </w:r>
      <w:r w:rsidR="004F4A59">
        <w:rPr>
          <w:rFonts w:ascii="Times New Roman" w:hAnsi="Times New Roman"/>
          <w:i/>
          <w:sz w:val="28"/>
          <w:szCs w:val="28"/>
          <w:lang w:eastAsia="ru-RU"/>
        </w:rPr>
        <w:t>:</w:t>
      </w:r>
    </w:p>
    <w:p w:rsidR="007A6E2E" w:rsidRPr="00E2675E" w:rsidRDefault="007A6E2E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  <w:lang w:eastAsia="ru-RU"/>
        </w:rPr>
      </w:pPr>
    </w:p>
    <w:p w:rsidR="00A07F19" w:rsidRDefault="004F4A59" w:rsidP="004F4A59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F4A59">
        <w:rPr>
          <w:rFonts w:ascii="Times New Roman" w:hAnsi="Times New Roman"/>
          <w:i/>
          <w:sz w:val="28"/>
          <w:szCs w:val="28"/>
          <w:lang w:eastAsia="ru-RU"/>
        </w:rPr>
        <w:t>-Сведения об особенностях ведения бухгалтерского учета (таб.4)</w:t>
      </w:r>
    </w:p>
    <w:p w:rsidR="00BC4840" w:rsidRDefault="00BC4840" w:rsidP="004F4A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данной </w:t>
      </w:r>
      <w:r w:rsidR="00C44538">
        <w:rPr>
          <w:rFonts w:ascii="Times New Roman" w:hAnsi="Times New Roman"/>
          <w:sz w:val="28"/>
          <w:szCs w:val="28"/>
          <w:lang w:eastAsia="ru-RU"/>
        </w:rPr>
        <w:t>форме отражены особенности ведения бухгалтерского учета в соответствии с Инструкцией по бюджетному учету №162н (с последующими изменениями) от 06.12.2010г.</w:t>
      </w:r>
    </w:p>
    <w:p w:rsidR="007A6E2E" w:rsidRPr="00E2675E" w:rsidRDefault="007A6E2E" w:rsidP="004F4A59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A6E2E" w:rsidRDefault="006245EA" w:rsidP="005E0A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EA">
        <w:rPr>
          <w:rFonts w:ascii="Times New Roman" w:hAnsi="Times New Roman"/>
          <w:i/>
          <w:sz w:val="28"/>
          <w:szCs w:val="28"/>
          <w:lang w:eastAsia="ru-RU"/>
        </w:rPr>
        <w:t>-Сведения о результатах внешних и внутренних контрольных мероприятиях</w:t>
      </w:r>
      <w:r>
        <w:rPr>
          <w:rFonts w:ascii="Times New Roman" w:hAnsi="Times New Roman"/>
          <w:i/>
          <w:sz w:val="28"/>
          <w:szCs w:val="28"/>
          <w:lang w:eastAsia="ru-RU"/>
        </w:rPr>
        <w:t>, сведен</w:t>
      </w:r>
      <w:r w:rsidR="00073B6F">
        <w:rPr>
          <w:rFonts w:ascii="Times New Roman" w:hAnsi="Times New Roman"/>
          <w:i/>
          <w:sz w:val="28"/>
          <w:szCs w:val="28"/>
          <w:lang w:eastAsia="ru-RU"/>
        </w:rPr>
        <w:t>ия о проведении инвентаризации,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согласно информации</w:t>
      </w:r>
      <w:r w:rsidR="00073B6F" w:rsidRPr="00073B6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отраженной  в данных подразделах пояснительной записки</w:t>
      </w:r>
      <w:r w:rsidR="004B791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1D7A">
        <w:rPr>
          <w:rFonts w:ascii="Times New Roman" w:hAnsi="Times New Roman"/>
          <w:sz w:val="28"/>
          <w:szCs w:val="28"/>
          <w:lang w:eastAsia="ru-RU"/>
        </w:rPr>
        <w:t xml:space="preserve"> в 201</w:t>
      </w:r>
      <w:r w:rsidR="002E2DB9">
        <w:rPr>
          <w:rFonts w:ascii="Times New Roman" w:hAnsi="Times New Roman"/>
          <w:sz w:val="28"/>
          <w:szCs w:val="28"/>
          <w:lang w:eastAsia="ru-RU"/>
        </w:rPr>
        <w:t>7</w:t>
      </w:r>
      <w:r w:rsidR="00073B6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году был проведен предварительный контроль за соответствием заклю</w:t>
      </w:r>
      <w:r w:rsidR="00734D16">
        <w:rPr>
          <w:rFonts w:ascii="Times New Roman" w:hAnsi="Times New Roman"/>
          <w:sz w:val="28"/>
          <w:szCs w:val="28"/>
          <w:lang w:eastAsia="ru-RU"/>
        </w:rPr>
        <w:t>чаемых договоров объемам и лимитам бюджетных ассигнований</w:t>
      </w:r>
      <w:proofErr w:type="gramStart"/>
      <w:r w:rsidR="00734D16"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  <w:r w:rsidR="00734D16">
        <w:rPr>
          <w:rFonts w:ascii="Times New Roman" w:hAnsi="Times New Roman"/>
          <w:sz w:val="28"/>
          <w:szCs w:val="28"/>
          <w:lang w:eastAsia="ru-RU"/>
        </w:rPr>
        <w:t xml:space="preserve">Также </w:t>
      </w:r>
      <w:r w:rsidR="004B791C">
        <w:rPr>
          <w:rFonts w:ascii="Times New Roman" w:hAnsi="Times New Roman"/>
          <w:sz w:val="28"/>
          <w:szCs w:val="28"/>
          <w:lang w:eastAsia="ru-RU"/>
        </w:rPr>
        <w:t>проводились проверки состояния лицевых счетов получателя</w:t>
      </w:r>
      <w:r w:rsidR="00E840FC">
        <w:rPr>
          <w:rFonts w:ascii="Times New Roman" w:hAnsi="Times New Roman"/>
          <w:sz w:val="28"/>
          <w:szCs w:val="28"/>
          <w:lang w:eastAsia="ru-RU"/>
        </w:rPr>
        <w:t xml:space="preserve">ми </w:t>
      </w:r>
      <w:r w:rsidR="004B791C">
        <w:rPr>
          <w:rFonts w:ascii="Times New Roman" w:hAnsi="Times New Roman"/>
          <w:sz w:val="28"/>
          <w:szCs w:val="28"/>
          <w:lang w:eastAsia="ru-RU"/>
        </w:rPr>
        <w:t xml:space="preserve"> денежных средств по счетам в УОК, проверка денежных средств в кассе поселения , анализ дебиторско</w:t>
      </w:r>
      <w:r w:rsidR="00E840FC">
        <w:rPr>
          <w:rFonts w:ascii="Times New Roman" w:hAnsi="Times New Roman"/>
          <w:sz w:val="28"/>
          <w:szCs w:val="28"/>
          <w:lang w:eastAsia="ru-RU"/>
        </w:rPr>
        <w:t>й и кредиторской задолженности</w:t>
      </w:r>
      <w:r w:rsidR="006C1CF0">
        <w:rPr>
          <w:rFonts w:ascii="Times New Roman" w:hAnsi="Times New Roman"/>
          <w:sz w:val="28"/>
          <w:szCs w:val="28"/>
          <w:lang w:eastAsia="ru-RU"/>
        </w:rPr>
        <w:t xml:space="preserve">, соответствия перечня получаемых учреждением товаров (работ, услуг) перечню и номенклатуре оплаченных товаров (работ, услуг). </w:t>
      </w:r>
      <w:r w:rsidR="00E840FC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4B791C">
        <w:rPr>
          <w:rFonts w:ascii="Times New Roman" w:hAnsi="Times New Roman"/>
          <w:sz w:val="28"/>
          <w:szCs w:val="28"/>
          <w:lang w:eastAsia="ru-RU"/>
        </w:rPr>
        <w:t>роведена инвентаризация объектов основны</w:t>
      </w:r>
      <w:r w:rsidR="00E840FC">
        <w:rPr>
          <w:rFonts w:ascii="Times New Roman" w:hAnsi="Times New Roman"/>
          <w:sz w:val="28"/>
          <w:szCs w:val="28"/>
          <w:lang w:eastAsia="ru-RU"/>
        </w:rPr>
        <w:t>х средств, материальных запасов</w:t>
      </w:r>
      <w:r w:rsidR="004B791C">
        <w:rPr>
          <w:rFonts w:ascii="Times New Roman" w:hAnsi="Times New Roman"/>
          <w:sz w:val="28"/>
          <w:szCs w:val="28"/>
          <w:lang w:eastAsia="ru-RU"/>
        </w:rPr>
        <w:t>, денежных средс</w:t>
      </w:r>
      <w:r w:rsidR="00C51D7A">
        <w:rPr>
          <w:rFonts w:ascii="Times New Roman" w:hAnsi="Times New Roman"/>
          <w:sz w:val="28"/>
          <w:szCs w:val="28"/>
          <w:lang w:eastAsia="ru-RU"/>
        </w:rPr>
        <w:t xml:space="preserve">тв, </w:t>
      </w:r>
      <w:r w:rsidR="00F81C81">
        <w:rPr>
          <w:rFonts w:ascii="Times New Roman" w:hAnsi="Times New Roman"/>
          <w:sz w:val="28"/>
          <w:szCs w:val="28"/>
          <w:lang w:eastAsia="ru-RU"/>
        </w:rPr>
        <w:t>данные бюджетного учета</w:t>
      </w:r>
      <w:r w:rsidR="00C51D7A">
        <w:rPr>
          <w:rFonts w:ascii="Times New Roman" w:hAnsi="Times New Roman"/>
          <w:sz w:val="28"/>
          <w:szCs w:val="28"/>
          <w:lang w:eastAsia="ru-RU"/>
        </w:rPr>
        <w:t xml:space="preserve"> соответств</w:t>
      </w:r>
      <w:r w:rsidR="00F81C81">
        <w:rPr>
          <w:rFonts w:ascii="Times New Roman" w:hAnsi="Times New Roman"/>
          <w:sz w:val="28"/>
          <w:szCs w:val="28"/>
          <w:lang w:eastAsia="ru-RU"/>
        </w:rPr>
        <w:t>уют</w:t>
      </w:r>
      <w:r w:rsidR="00C51D7A">
        <w:rPr>
          <w:rFonts w:ascii="Times New Roman" w:hAnsi="Times New Roman"/>
          <w:sz w:val="28"/>
          <w:szCs w:val="28"/>
          <w:lang w:eastAsia="ru-RU"/>
        </w:rPr>
        <w:t xml:space="preserve"> фактическим </w:t>
      </w:r>
      <w:r w:rsidR="00E37F51">
        <w:rPr>
          <w:rFonts w:ascii="Times New Roman" w:hAnsi="Times New Roman"/>
          <w:sz w:val="28"/>
          <w:szCs w:val="28"/>
          <w:lang w:eastAsia="ru-RU"/>
        </w:rPr>
        <w:t>данным</w:t>
      </w:r>
      <w:r w:rsidR="004B791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6C1CF0" w:rsidRDefault="006C1CF0" w:rsidP="005E0A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Согласно формы 0503296 «Сведения об исполнении судебных решений по денежным обязательствам бюджета» в течени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2E2DB9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принято денежных обязательств по исполнительным документам на сумму – </w:t>
      </w:r>
      <w:r w:rsidR="00B60BFE">
        <w:rPr>
          <w:rFonts w:ascii="Times New Roman" w:hAnsi="Times New Roman"/>
          <w:sz w:val="28"/>
          <w:szCs w:val="28"/>
          <w:lang w:eastAsia="ru-RU"/>
        </w:rPr>
        <w:t>976 665,95</w:t>
      </w:r>
      <w:r>
        <w:rPr>
          <w:rFonts w:ascii="Times New Roman" w:hAnsi="Times New Roman"/>
          <w:sz w:val="28"/>
          <w:szCs w:val="28"/>
          <w:lang w:eastAsia="ru-RU"/>
        </w:rPr>
        <w:t xml:space="preserve"> рублей.</w:t>
      </w:r>
    </w:p>
    <w:p w:rsidR="006C1CF0" w:rsidRPr="00916D53" w:rsidRDefault="006C1CF0" w:rsidP="005E0AA7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B83F4B" w:rsidRDefault="00B83F4B" w:rsidP="005E0AA7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i/>
          <w:sz w:val="28"/>
          <w:szCs w:val="28"/>
          <w:lang w:eastAsia="ru-RU"/>
        </w:rPr>
        <w:t>Сведения о результатах внешних контрольных мероприятий.</w:t>
      </w:r>
    </w:p>
    <w:p w:rsidR="00E90BB3" w:rsidRDefault="00F45409" w:rsidP="005E0A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Согласно информации отраженной в таблице №7 были проведены следующие внешние контрольные мероприятия: </w:t>
      </w:r>
      <w:r w:rsidR="00195B31">
        <w:rPr>
          <w:rFonts w:ascii="Times New Roman" w:hAnsi="Times New Roman"/>
          <w:sz w:val="28"/>
          <w:szCs w:val="28"/>
          <w:lang w:eastAsia="ru-RU"/>
        </w:rPr>
        <w:t xml:space="preserve">проверка исполнения органами местного самоуправления законодательства при составлении проектов, рассмотрении и утверждении местных бюджетов; проверка соблюдения Федерального закона от 04.04.2013 № 44-ФЗ; проверка бюджетной отчетности; проверка законодательства </w:t>
      </w:r>
      <w:r w:rsidR="002E51D2">
        <w:rPr>
          <w:rFonts w:ascii="Times New Roman" w:hAnsi="Times New Roman"/>
          <w:sz w:val="28"/>
          <w:szCs w:val="28"/>
          <w:lang w:eastAsia="ru-RU"/>
        </w:rPr>
        <w:t>в сфере предотвращения нецелевого использования и хищения бюджетных средств; проверка исполнения законодательства в части, касающейся своевременной оплаты заказчиком обязательств по исполненным муниципальным контрактам; проверка целевого и эффективного расходования средств бюджета Вожегодского городского поселения</w:t>
      </w:r>
      <w:r w:rsidR="00A45BB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727D1" w:rsidRPr="00D727D1">
        <w:rPr>
          <w:rFonts w:ascii="Times New Roman" w:hAnsi="Times New Roman"/>
          <w:sz w:val="28"/>
          <w:szCs w:val="28"/>
          <w:lang w:eastAsia="ru-RU"/>
        </w:rPr>
        <w:t>соблюдение законодательства в части оплаты взносов на капительный ремонт общего имущества МКД</w:t>
      </w:r>
      <w:r w:rsidR="00E90BB3">
        <w:rPr>
          <w:rFonts w:ascii="Times New Roman" w:hAnsi="Times New Roman"/>
          <w:sz w:val="28"/>
          <w:szCs w:val="28"/>
          <w:lang w:eastAsia="ru-RU"/>
        </w:rPr>
        <w:t>.</w:t>
      </w:r>
    </w:p>
    <w:p w:rsidR="00B83F4B" w:rsidRDefault="00717716" w:rsidP="005E0A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данной таблице </w:t>
      </w:r>
      <w:r w:rsidR="008B4094">
        <w:rPr>
          <w:rFonts w:ascii="Times New Roman" w:hAnsi="Times New Roman"/>
          <w:sz w:val="28"/>
          <w:szCs w:val="28"/>
          <w:lang w:eastAsia="ru-RU"/>
        </w:rPr>
        <w:t>отражены меры</w:t>
      </w:r>
      <w:r w:rsidR="00F716C0">
        <w:rPr>
          <w:rFonts w:ascii="Times New Roman" w:hAnsi="Times New Roman"/>
          <w:sz w:val="28"/>
          <w:szCs w:val="28"/>
          <w:lang w:eastAsia="ru-RU"/>
        </w:rPr>
        <w:t>, принятые по результатам проверки.</w:t>
      </w:r>
    </w:p>
    <w:p w:rsidR="00F3089E" w:rsidRPr="009F649A" w:rsidRDefault="00F3089E" w:rsidP="00F308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649A">
        <w:rPr>
          <w:rFonts w:ascii="Times New Roman" w:hAnsi="Times New Roman"/>
          <w:sz w:val="28"/>
          <w:szCs w:val="28"/>
          <w:lang w:eastAsia="ru-RU"/>
        </w:rPr>
        <w:lastRenderedPageBreak/>
        <w:t>В нарушение пункта 9 Приказа Минфина России от 28.12.2010 N 191н (ред. от 02.11.2017)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 в пояснительной записке ф. 0503160  числовые показатели выражены в тысячах рублей.</w:t>
      </w:r>
    </w:p>
    <w:p w:rsidR="00F3089E" w:rsidRPr="00B60BFE" w:rsidRDefault="00F3089E" w:rsidP="005E0AA7">
      <w:pPr>
        <w:spacing w:after="0" w:line="240" w:lineRule="auto"/>
        <w:ind w:firstLine="708"/>
        <w:jc w:val="both"/>
        <w:rPr>
          <w:rFonts w:ascii="Times New Roman" w:hAnsi="Times New Roman"/>
          <w:b/>
          <w:sz w:val="18"/>
          <w:szCs w:val="18"/>
          <w:lang w:eastAsia="ru-RU"/>
        </w:rPr>
      </w:pPr>
    </w:p>
    <w:p w:rsidR="00F716C0" w:rsidRDefault="00E90BB3" w:rsidP="005E0AA7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</w:rPr>
      </w:pPr>
      <w:r>
        <w:rPr>
          <w:rFonts w:ascii="Times New Roman" w:hAnsi="Times New Roman"/>
          <w:b/>
          <w:kern w:val="1"/>
          <w:sz w:val="28"/>
          <w:szCs w:val="28"/>
        </w:rPr>
        <w:t>Проверка соответствия действующему бюджетному законодательству перечня показателей, утверждаемых в отчете об исполнении бюджета поселения.</w:t>
      </w:r>
    </w:p>
    <w:p w:rsidR="00E90BB3" w:rsidRDefault="00EE7066" w:rsidP="005E0AA7">
      <w:pPr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Администрация Вожегодского городского поселения проект решения «Об утверждении отчета об исполнении бюджета Вожегодского городского </w:t>
      </w:r>
      <w:r w:rsidR="00F3089E">
        <w:rPr>
          <w:rFonts w:ascii="Times New Roman" w:hAnsi="Times New Roman"/>
          <w:kern w:val="1"/>
          <w:sz w:val="28"/>
          <w:szCs w:val="28"/>
        </w:rPr>
        <w:t>поселения за 2017</w:t>
      </w:r>
      <w:r w:rsidR="006931C1">
        <w:rPr>
          <w:rFonts w:ascii="Times New Roman" w:hAnsi="Times New Roman"/>
          <w:kern w:val="1"/>
          <w:sz w:val="28"/>
          <w:szCs w:val="28"/>
        </w:rPr>
        <w:t xml:space="preserve"> год» составлен</w:t>
      </w:r>
      <w:r>
        <w:rPr>
          <w:rFonts w:ascii="Times New Roman" w:hAnsi="Times New Roman"/>
          <w:kern w:val="1"/>
          <w:sz w:val="28"/>
          <w:szCs w:val="28"/>
        </w:rPr>
        <w:t xml:space="preserve"> в соответствии со ст.264.6 БК РФ.</w:t>
      </w:r>
    </w:p>
    <w:p w:rsidR="00EE7066" w:rsidRPr="00D065AF" w:rsidRDefault="00EE7066" w:rsidP="005E0AA7">
      <w:pPr>
        <w:spacing w:after="0" w:line="240" w:lineRule="auto"/>
        <w:ind w:firstLine="708"/>
        <w:jc w:val="both"/>
        <w:rPr>
          <w:rFonts w:ascii="Times New Roman" w:hAnsi="Times New Roman"/>
          <w:kern w:val="1"/>
          <w:sz w:val="20"/>
          <w:szCs w:val="20"/>
        </w:rPr>
      </w:pPr>
    </w:p>
    <w:p w:rsidR="00155A66" w:rsidRPr="00A70C98" w:rsidRDefault="00E90BB3" w:rsidP="00155A66">
      <w:pPr>
        <w:spacing w:after="0" w:line="240" w:lineRule="auto"/>
        <w:ind w:firstLine="540"/>
        <w:jc w:val="both"/>
        <w:rPr>
          <w:rFonts w:ascii="Verdana" w:hAnsi="Verdana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155A66" w:rsidRPr="00A70C98">
        <w:rPr>
          <w:rFonts w:ascii="Times New Roman" w:hAnsi="Times New Roman"/>
          <w:b/>
          <w:sz w:val="28"/>
          <w:szCs w:val="28"/>
          <w:lang w:eastAsia="ru-RU"/>
        </w:rPr>
        <w:t xml:space="preserve">Проверка достоверности и соответствия плановых показателей годового отчета об исполнении бюджета </w:t>
      </w:r>
      <w:proofErr w:type="gramStart"/>
      <w:r w:rsidR="00155A66" w:rsidRPr="00A70C98">
        <w:rPr>
          <w:rFonts w:ascii="Times New Roman" w:hAnsi="Times New Roman"/>
          <w:b/>
          <w:sz w:val="28"/>
          <w:szCs w:val="28"/>
          <w:lang w:eastAsia="ru-RU"/>
        </w:rPr>
        <w:t>решению</w:t>
      </w:r>
      <w:proofErr w:type="gramEnd"/>
      <w:r w:rsidR="00155A66" w:rsidRPr="00A70C98">
        <w:rPr>
          <w:rFonts w:ascii="Times New Roman" w:hAnsi="Times New Roman"/>
          <w:b/>
          <w:sz w:val="28"/>
          <w:szCs w:val="28"/>
          <w:lang w:eastAsia="ru-RU"/>
        </w:rPr>
        <w:t xml:space="preserve"> о бюджете </w:t>
      </w:r>
      <w:r w:rsidR="008B4094">
        <w:rPr>
          <w:rFonts w:ascii="Times New Roman" w:hAnsi="Times New Roman"/>
          <w:b/>
          <w:sz w:val="28"/>
          <w:szCs w:val="28"/>
          <w:lang w:eastAsia="ru-RU"/>
        </w:rPr>
        <w:t xml:space="preserve">Вожегодского </w:t>
      </w:r>
      <w:r w:rsidR="00604C10">
        <w:rPr>
          <w:rFonts w:ascii="Times New Roman" w:hAnsi="Times New Roman"/>
          <w:b/>
          <w:sz w:val="28"/>
          <w:szCs w:val="28"/>
          <w:lang w:eastAsia="ru-RU"/>
        </w:rPr>
        <w:t>городского</w:t>
      </w:r>
      <w:r w:rsidR="00EE7066">
        <w:rPr>
          <w:rFonts w:ascii="Times New Roman" w:hAnsi="Times New Roman"/>
          <w:b/>
          <w:sz w:val="28"/>
          <w:szCs w:val="28"/>
          <w:lang w:eastAsia="ru-RU"/>
        </w:rPr>
        <w:t xml:space="preserve"> поселения</w:t>
      </w:r>
      <w:r w:rsidR="00155A66" w:rsidRPr="00A70C98">
        <w:rPr>
          <w:rFonts w:ascii="Times New Roman" w:hAnsi="Times New Roman"/>
          <w:b/>
          <w:sz w:val="28"/>
          <w:szCs w:val="28"/>
          <w:lang w:eastAsia="ru-RU"/>
        </w:rPr>
        <w:t xml:space="preserve"> на 201</w:t>
      </w:r>
      <w:r w:rsidR="006B363B"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155A66" w:rsidRPr="00A70C98">
        <w:rPr>
          <w:rFonts w:ascii="Times New Roman" w:hAnsi="Times New Roman"/>
          <w:b/>
          <w:sz w:val="28"/>
          <w:szCs w:val="28"/>
          <w:lang w:eastAsia="ru-RU"/>
        </w:rPr>
        <w:t xml:space="preserve"> год. </w:t>
      </w:r>
    </w:p>
    <w:p w:rsidR="00155A66" w:rsidRPr="00A70C98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40FC" w:rsidRDefault="00155A66" w:rsidP="00C51AE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Бюджет</w:t>
      </w:r>
      <w:r w:rsidR="00450E77">
        <w:rPr>
          <w:rFonts w:ascii="Times New Roman" w:hAnsi="Times New Roman"/>
          <w:sz w:val="28"/>
          <w:szCs w:val="28"/>
          <w:lang w:eastAsia="ru-RU"/>
        </w:rPr>
        <w:t xml:space="preserve"> городского </w:t>
      </w:r>
      <w:r w:rsidR="00A3585E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21211E">
        <w:rPr>
          <w:rFonts w:ascii="Times New Roman" w:hAnsi="Times New Roman"/>
          <w:sz w:val="28"/>
          <w:szCs w:val="28"/>
          <w:lang w:eastAsia="ru-RU"/>
        </w:rPr>
        <w:t>утвержден реше</w:t>
      </w:r>
      <w:r w:rsidR="00093C17">
        <w:rPr>
          <w:rFonts w:ascii="Times New Roman" w:hAnsi="Times New Roman"/>
          <w:sz w:val="28"/>
          <w:szCs w:val="28"/>
          <w:lang w:eastAsia="ru-RU"/>
        </w:rPr>
        <w:t xml:space="preserve">нием Совета </w:t>
      </w:r>
      <w:r w:rsidR="00604C10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 от 2</w:t>
      </w:r>
      <w:r w:rsidR="00E22DC4">
        <w:rPr>
          <w:rFonts w:ascii="Times New Roman" w:hAnsi="Times New Roman"/>
          <w:sz w:val="28"/>
          <w:szCs w:val="28"/>
          <w:lang w:eastAsia="ru-RU"/>
        </w:rPr>
        <w:t>6</w:t>
      </w:r>
      <w:r w:rsidR="00EB6142">
        <w:rPr>
          <w:rFonts w:ascii="Times New Roman" w:hAnsi="Times New Roman"/>
          <w:sz w:val="28"/>
          <w:szCs w:val="28"/>
          <w:lang w:eastAsia="ru-RU"/>
        </w:rPr>
        <w:t xml:space="preserve"> декабря 201</w:t>
      </w:r>
      <w:r w:rsidR="00E22DC4">
        <w:rPr>
          <w:rFonts w:ascii="Times New Roman" w:hAnsi="Times New Roman"/>
          <w:sz w:val="28"/>
          <w:szCs w:val="28"/>
          <w:lang w:eastAsia="ru-RU"/>
        </w:rPr>
        <w:t>6</w:t>
      </w:r>
      <w:r w:rsidR="00EB6142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 w:rsidR="00EE7066">
        <w:rPr>
          <w:rFonts w:ascii="Times New Roman" w:hAnsi="Times New Roman"/>
          <w:sz w:val="28"/>
          <w:szCs w:val="28"/>
          <w:lang w:eastAsia="ru-RU"/>
        </w:rPr>
        <w:t>1</w:t>
      </w:r>
      <w:r w:rsidR="00E22DC4">
        <w:rPr>
          <w:rFonts w:ascii="Times New Roman" w:hAnsi="Times New Roman"/>
          <w:sz w:val="28"/>
          <w:szCs w:val="28"/>
          <w:lang w:eastAsia="ru-RU"/>
        </w:rPr>
        <w:t>46</w:t>
      </w:r>
      <w:r w:rsidR="00541337">
        <w:rPr>
          <w:rFonts w:ascii="Times New Roman" w:hAnsi="Times New Roman"/>
          <w:sz w:val="28"/>
          <w:szCs w:val="28"/>
          <w:lang w:eastAsia="ru-RU"/>
        </w:rPr>
        <w:t>.</w:t>
      </w:r>
      <w:r w:rsidRPr="0021211E">
        <w:rPr>
          <w:rFonts w:ascii="Times New Roman" w:hAnsi="Times New Roman"/>
          <w:sz w:val="28"/>
          <w:szCs w:val="28"/>
          <w:lang w:eastAsia="ru-RU"/>
        </w:rPr>
        <w:t xml:space="preserve">    </w:t>
      </w:r>
    </w:p>
    <w:p w:rsidR="006A1317" w:rsidRDefault="006A1317" w:rsidP="006A131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55A66" w:rsidRDefault="00155A66" w:rsidP="006A131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A1317">
        <w:rPr>
          <w:rFonts w:ascii="Times New Roman" w:hAnsi="Times New Roman"/>
          <w:sz w:val="24"/>
          <w:szCs w:val="24"/>
          <w:lang w:eastAsia="ru-RU"/>
        </w:rPr>
        <w:t>Таблица №1</w:t>
      </w:r>
    </w:p>
    <w:p w:rsidR="00155A66" w:rsidRPr="00D818F6" w:rsidRDefault="00155A66" w:rsidP="00D818F6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18F6">
        <w:rPr>
          <w:rFonts w:ascii="Times New Roman" w:hAnsi="Times New Roman"/>
          <w:b/>
          <w:sz w:val="28"/>
          <w:szCs w:val="28"/>
          <w:lang w:eastAsia="ru-RU"/>
        </w:rPr>
        <w:t>Исполне</w:t>
      </w:r>
      <w:r w:rsidR="006615F5" w:rsidRPr="00D818F6">
        <w:rPr>
          <w:rFonts w:ascii="Times New Roman" w:hAnsi="Times New Roman"/>
          <w:b/>
          <w:sz w:val="28"/>
          <w:szCs w:val="28"/>
          <w:lang w:eastAsia="ru-RU"/>
        </w:rPr>
        <w:t>ние бюджета городского</w:t>
      </w:r>
      <w:r w:rsidRPr="00D818F6">
        <w:rPr>
          <w:rFonts w:ascii="Times New Roman" w:hAnsi="Times New Roman"/>
          <w:b/>
          <w:sz w:val="28"/>
          <w:szCs w:val="28"/>
          <w:lang w:eastAsia="ru-RU"/>
        </w:rPr>
        <w:t xml:space="preserve"> поселения за 201</w:t>
      </w:r>
      <w:r w:rsidR="00E22DC4" w:rsidRPr="00D818F6"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D818F6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155A66" w:rsidRPr="00065B65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121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65B65" w:rsidRPr="00065B65">
        <w:rPr>
          <w:rFonts w:ascii="Times New Roman" w:hAnsi="Times New Roman"/>
          <w:sz w:val="24"/>
          <w:szCs w:val="24"/>
          <w:lang w:eastAsia="ru-RU"/>
        </w:rPr>
        <w:t>т</w:t>
      </w:r>
      <w:r w:rsidR="00EE7066" w:rsidRPr="00065B65">
        <w:rPr>
          <w:rFonts w:ascii="Times New Roman" w:hAnsi="Times New Roman"/>
          <w:sz w:val="24"/>
          <w:szCs w:val="24"/>
          <w:lang w:eastAsia="ru-RU"/>
        </w:rPr>
        <w:t>ыс. 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268"/>
        <w:gridCol w:w="2531"/>
        <w:gridCol w:w="20"/>
        <w:gridCol w:w="1956"/>
      </w:tblGrid>
      <w:tr w:rsidR="00155A66" w:rsidRPr="00371633" w:rsidTr="00213415">
        <w:tc>
          <w:tcPr>
            <w:tcW w:w="2581" w:type="dxa"/>
          </w:tcPr>
          <w:p w:rsidR="00155A66" w:rsidRPr="0021211E" w:rsidRDefault="00155A66" w:rsidP="003360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  <w:r w:rsidRPr="0021211E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2268" w:type="dxa"/>
          </w:tcPr>
          <w:p w:rsidR="00155A66" w:rsidRPr="0021211E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531" w:type="dxa"/>
          </w:tcPr>
          <w:p w:rsidR="00155A66" w:rsidRPr="0021211E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Исполнение </w:t>
            </w:r>
          </w:p>
        </w:tc>
        <w:tc>
          <w:tcPr>
            <w:tcW w:w="1976" w:type="dxa"/>
            <w:gridSpan w:val="2"/>
          </w:tcPr>
          <w:p w:rsidR="00155A66" w:rsidRPr="0021211E" w:rsidRDefault="00155A66" w:rsidP="006F4D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исполнения</w:t>
            </w:r>
          </w:p>
        </w:tc>
      </w:tr>
      <w:tr w:rsidR="00155A66" w:rsidRPr="00371633" w:rsidTr="00213415">
        <w:trPr>
          <w:trHeight w:val="275"/>
        </w:trPr>
        <w:tc>
          <w:tcPr>
            <w:tcW w:w="2581" w:type="dxa"/>
          </w:tcPr>
          <w:p w:rsidR="00155A66" w:rsidRPr="0021211E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268" w:type="dxa"/>
          </w:tcPr>
          <w:p w:rsidR="00155A66" w:rsidRPr="0021211E" w:rsidRDefault="00E22DC4" w:rsidP="00EE7066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31395,7</w:t>
            </w:r>
          </w:p>
        </w:tc>
        <w:tc>
          <w:tcPr>
            <w:tcW w:w="2531" w:type="dxa"/>
          </w:tcPr>
          <w:p w:rsidR="00155A66" w:rsidRPr="0021211E" w:rsidRDefault="00487794" w:rsidP="00EE7066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31132,2</w:t>
            </w:r>
          </w:p>
        </w:tc>
        <w:tc>
          <w:tcPr>
            <w:tcW w:w="1976" w:type="dxa"/>
            <w:gridSpan w:val="2"/>
          </w:tcPr>
          <w:p w:rsidR="00155A66" w:rsidRPr="0021211E" w:rsidRDefault="00487794" w:rsidP="00EE70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99,2</w:t>
            </w:r>
          </w:p>
        </w:tc>
      </w:tr>
      <w:tr w:rsidR="00155A66" w:rsidRPr="00371633" w:rsidTr="00213415">
        <w:trPr>
          <w:trHeight w:val="215"/>
        </w:trPr>
        <w:tc>
          <w:tcPr>
            <w:tcW w:w="2581" w:type="dxa"/>
          </w:tcPr>
          <w:p w:rsidR="00155A66" w:rsidRPr="0021211E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2268" w:type="dxa"/>
          </w:tcPr>
          <w:p w:rsidR="00155A66" w:rsidRPr="0021211E" w:rsidRDefault="00E22DC4" w:rsidP="00E22DC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32017,0</w:t>
            </w:r>
          </w:p>
        </w:tc>
        <w:tc>
          <w:tcPr>
            <w:tcW w:w="2551" w:type="dxa"/>
            <w:gridSpan w:val="2"/>
          </w:tcPr>
          <w:p w:rsidR="00155A66" w:rsidRPr="0021211E" w:rsidRDefault="00487794" w:rsidP="00EE7066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31015,6</w:t>
            </w:r>
          </w:p>
        </w:tc>
        <w:tc>
          <w:tcPr>
            <w:tcW w:w="1956" w:type="dxa"/>
          </w:tcPr>
          <w:p w:rsidR="00155A66" w:rsidRPr="0021211E" w:rsidRDefault="00487794" w:rsidP="00EE70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96,9</w:t>
            </w:r>
          </w:p>
        </w:tc>
      </w:tr>
      <w:tr w:rsidR="00155A66" w:rsidRPr="00371633" w:rsidTr="00213415">
        <w:trPr>
          <w:trHeight w:val="132"/>
        </w:trPr>
        <w:tc>
          <w:tcPr>
            <w:tcW w:w="2581" w:type="dxa"/>
          </w:tcPr>
          <w:p w:rsidR="00155A66" w:rsidRPr="0021211E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>Дефицит(-)</w:t>
            </w:r>
          </w:p>
          <w:p w:rsidR="00155A66" w:rsidRPr="0021211E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11E">
              <w:rPr>
                <w:rFonts w:ascii="Times New Roman" w:hAnsi="Times New Roman"/>
                <w:sz w:val="28"/>
                <w:szCs w:val="28"/>
                <w:lang w:eastAsia="ru-RU"/>
              </w:rPr>
              <w:t>Профицит (+)</w:t>
            </w:r>
          </w:p>
        </w:tc>
        <w:tc>
          <w:tcPr>
            <w:tcW w:w="2268" w:type="dxa"/>
          </w:tcPr>
          <w:p w:rsidR="00E22DC4" w:rsidRDefault="00E22DC4" w:rsidP="00344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B001F" w:rsidRPr="0021211E" w:rsidRDefault="00E22DC4" w:rsidP="00344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+621,3</w:t>
            </w:r>
          </w:p>
        </w:tc>
        <w:tc>
          <w:tcPr>
            <w:tcW w:w="2551" w:type="dxa"/>
            <w:gridSpan w:val="2"/>
          </w:tcPr>
          <w:p w:rsidR="00155A66" w:rsidRDefault="00155A66" w:rsidP="00EE7066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87794" w:rsidRPr="0021211E" w:rsidRDefault="00487794" w:rsidP="00EE7066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+116,6</w:t>
            </w:r>
          </w:p>
        </w:tc>
        <w:tc>
          <w:tcPr>
            <w:tcW w:w="1956" w:type="dxa"/>
          </w:tcPr>
          <w:p w:rsidR="00155A66" w:rsidRPr="0021211E" w:rsidRDefault="00155A66" w:rsidP="00EE7066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55A66" w:rsidRPr="00D818F6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55A66" w:rsidRPr="0021211E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211E">
        <w:rPr>
          <w:rFonts w:ascii="Times New Roman" w:hAnsi="Times New Roman"/>
          <w:sz w:val="28"/>
          <w:szCs w:val="28"/>
          <w:lang w:eastAsia="ru-RU"/>
        </w:rPr>
        <w:t xml:space="preserve">Бюджет сельского поселения исполнен с превышением </w:t>
      </w:r>
      <w:r w:rsidR="006F4D68">
        <w:rPr>
          <w:rFonts w:ascii="Times New Roman" w:hAnsi="Times New Roman"/>
          <w:sz w:val="28"/>
          <w:szCs w:val="28"/>
          <w:lang w:eastAsia="ru-RU"/>
        </w:rPr>
        <w:t>до</w:t>
      </w:r>
      <w:r w:rsidR="0041712C">
        <w:rPr>
          <w:rFonts w:ascii="Times New Roman" w:hAnsi="Times New Roman"/>
          <w:sz w:val="28"/>
          <w:szCs w:val="28"/>
          <w:lang w:eastAsia="ru-RU"/>
        </w:rPr>
        <w:t xml:space="preserve">ходов </w:t>
      </w:r>
      <w:r w:rsidR="006F4D68">
        <w:rPr>
          <w:rFonts w:ascii="Times New Roman" w:hAnsi="Times New Roman"/>
          <w:sz w:val="28"/>
          <w:szCs w:val="28"/>
          <w:lang w:eastAsia="ru-RU"/>
        </w:rPr>
        <w:t>над рас</w:t>
      </w:r>
      <w:r w:rsidR="0041712C">
        <w:rPr>
          <w:rFonts w:ascii="Times New Roman" w:hAnsi="Times New Roman"/>
          <w:sz w:val="28"/>
          <w:szCs w:val="28"/>
          <w:lang w:eastAsia="ru-RU"/>
        </w:rPr>
        <w:t>ходами</w:t>
      </w:r>
      <w:r w:rsidR="00E840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F4D68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F422F2">
        <w:rPr>
          <w:rFonts w:ascii="Times New Roman" w:hAnsi="Times New Roman"/>
          <w:sz w:val="28"/>
          <w:szCs w:val="28"/>
          <w:lang w:eastAsia="ru-RU"/>
        </w:rPr>
        <w:t>116,6</w:t>
      </w:r>
      <w:r w:rsidR="004171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13071">
        <w:rPr>
          <w:rFonts w:ascii="Times New Roman" w:hAnsi="Times New Roman"/>
          <w:sz w:val="28"/>
          <w:szCs w:val="28"/>
          <w:u w:val="single"/>
          <w:lang w:eastAsia="ru-RU"/>
        </w:rPr>
        <w:t>тыс. рублей</w:t>
      </w:r>
      <w:r w:rsidRPr="00D017BD">
        <w:rPr>
          <w:rFonts w:ascii="Times New Roman" w:hAnsi="Times New Roman"/>
          <w:sz w:val="28"/>
          <w:szCs w:val="28"/>
          <w:lang w:eastAsia="ru-RU"/>
        </w:rPr>
        <w:t>.</w:t>
      </w:r>
      <w:r w:rsidR="006F4D68">
        <w:rPr>
          <w:rFonts w:ascii="Times New Roman" w:hAnsi="Times New Roman"/>
          <w:sz w:val="28"/>
          <w:szCs w:val="28"/>
          <w:lang w:eastAsia="ru-RU"/>
        </w:rPr>
        <w:t xml:space="preserve"> Доходы исполнены на 9</w:t>
      </w:r>
      <w:r w:rsidR="00F422F2">
        <w:rPr>
          <w:rFonts w:ascii="Times New Roman" w:hAnsi="Times New Roman"/>
          <w:sz w:val="28"/>
          <w:szCs w:val="28"/>
          <w:lang w:eastAsia="ru-RU"/>
        </w:rPr>
        <w:t>9</w:t>
      </w:r>
      <w:r w:rsidR="006F4D68">
        <w:rPr>
          <w:rFonts w:ascii="Times New Roman" w:hAnsi="Times New Roman"/>
          <w:sz w:val="28"/>
          <w:szCs w:val="28"/>
          <w:lang w:eastAsia="ru-RU"/>
        </w:rPr>
        <w:t>,</w:t>
      </w:r>
      <w:r w:rsidR="00F422F2">
        <w:rPr>
          <w:rFonts w:ascii="Times New Roman" w:hAnsi="Times New Roman"/>
          <w:sz w:val="28"/>
          <w:szCs w:val="28"/>
          <w:lang w:eastAsia="ru-RU"/>
        </w:rPr>
        <w:t>2</w:t>
      </w:r>
      <w:r w:rsidR="00CD71B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%</w:t>
      </w:r>
      <w:r w:rsidRPr="0021211E">
        <w:rPr>
          <w:rFonts w:ascii="Times New Roman" w:hAnsi="Times New Roman"/>
          <w:sz w:val="28"/>
          <w:szCs w:val="28"/>
          <w:lang w:eastAsia="ru-RU"/>
        </w:rPr>
        <w:t xml:space="preserve"> процента от утверж</w:t>
      </w:r>
      <w:r>
        <w:rPr>
          <w:rFonts w:ascii="Times New Roman" w:hAnsi="Times New Roman"/>
          <w:sz w:val="28"/>
          <w:szCs w:val="28"/>
          <w:lang w:eastAsia="ru-RU"/>
        </w:rPr>
        <w:t>ден</w:t>
      </w:r>
      <w:r w:rsidR="00CD71B1">
        <w:rPr>
          <w:rFonts w:ascii="Times New Roman" w:hAnsi="Times New Roman"/>
          <w:sz w:val="28"/>
          <w:szCs w:val="28"/>
          <w:lang w:eastAsia="ru-RU"/>
        </w:rPr>
        <w:t xml:space="preserve">ных </w:t>
      </w:r>
      <w:r w:rsidR="00F422F2">
        <w:rPr>
          <w:rFonts w:ascii="Times New Roman" w:hAnsi="Times New Roman"/>
          <w:sz w:val="28"/>
          <w:szCs w:val="28"/>
          <w:lang w:eastAsia="ru-RU"/>
        </w:rPr>
        <w:t>показателей, расходы на 96</w:t>
      </w:r>
      <w:r w:rsidR="006F4D68">
        <w:rPr>
          <w:rFonts w:ascii="Times New Roman" w:hAnsi="Times New Roman"/>
          <w:sz w:val="28"/>
          <w:szCs w:val="28"/>
          <w:lang w:eastAsia="ru-RU"/>
        </w:rPr>
        <w:t>,</w:t>
      </w:r>
      <w:r w:rsidR="00F422F2">
        <w:rPr>
          <w:rFonts w:ascii="Times New Roman" w:hAnsi="Times New Roman"/>
          <w:sz w:val="28"/>
          <w:szCs w:val="28"/>
          <w:lang w:eastAsia="ru-RU"/>
        </w:rPr>
        <w:t>9</w:t>
      </w:r>
      <w:r w:rsidRPr="0021211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%</w:t>
      </w:r>
      <w:r w:rsidRPr="0021211E">
        <w:rPr>
          <w:rFonts w:ascii="Times New Roman" w:hAnsi="Times New Roman"/>
          <w:sz w:val="28"/>
          <w:szCs w:val="28"/>
          <w:lang w:eastAsia="ru-RU"/>
        </w:rPr>
        <w:t>.</w:t>
      </w:r>
    </w:p>
    <w:p w:rsidR="00155A66" w:rsidRPr="00A70C98" w:rsidRDefault="006F4D68" w:rsidP="00155A6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  </w:t>
      </w:r>
      <w:r w:rsidR="00155A66" w:rsidRPr="00750FF7">
        <w:rPr>
          <w:rFonts w:ascii="Times New Roman" w:hAnsi="Times New Roman"/>
          <w:sz w:val="28"/>
          <w:szCs w:val="28"/>
          <w:u w:val="single"/>
          <w:lang w:eastAsia="ru-RU"/>
        </w:rPr>
        <w:t>Первоначальные плановые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 xml:space="preserve"> показатели по доходам и расходам бюджета </w:t>
      </w:r>
      <w:r w:rsidR="00155A66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, утвержденные решением о бюджете на 201</w:t>
      </w:r>
      <w:r w:rsidR="00F422F2">
        <w:rPr>
          <w:rFonts w:ascii="Times New Roman" w:hAnsi="Times New Roman"/>
          <w:sz w:val="28"/>
          <w:szCs w:val="28"/>
          <w:lang w:eastAsia="ru-RU"/>
        </w:rPr>
        <w:t>7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 xml:space="preserve"> год, следующие:</w:t>
      </w:r>
    </w:p>
    <w:p w:rsidR="00155A66" w:rsidRPr="00A70C98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0C9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350D6">
        <w:rPr>
          <w:rFonts w:ascii="Times New Roman" w:hAnsi="Times New Roman"/>
          <w:b/>
          <w:sz w:val="28"/>
          <w:szCs w:val="28"/>
          <w:lang w:eastAsia="ru-RU"/>
        </w:rPr>
        <w:t xml:space="preserve">общая сумма доходов </w:t>
      </w:r>
      <w:r w:rsidR="00D8611D">
        <w:rPr>
          <w:rFonts w:ascii="Times New Roman" w:hAnsi="Times New Roman"/>
          <w:b/>
          <w:sz w:val="28"/>
          <w:szCs w:val="28"/>
          <w:lang w:eastAsia="ru-RU"/>
        </w:rPr>
        <w:t>25058,3</w:t>
      </w:r>
      <w:r w:rsidR="001745A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350D6">
        <w:rPr>
          <w:rFonts w:ascii="Times New Roman" w:hAnsi="Times New Roman"/>
          <w:b/>
          <w:sz w:val="28"/>
          <w:szCs w:val="28"/>
          <w:lang w:eastAsia="ru-RU"/>
        </w:rPr>
        <w:t>тыс.</w:t>
      </w:r>
      <w:r w:rsidRPr="00D350D6">
        <w:rPr>
          <w:rFonts w:ascii="Verdana" w:hAnsi="Verdana"/>
          <w:b/>
          <w:sz w:val="20"/>
          <w:szCs w:val="20"/>
          <w:lang w:eastAsia="ru-RU"/>
        </w:rPr>
        <w:t xml:space="preserve"> </w:t>
      </w:r>
      <w:r w:rsidRPr="00D350D6">
        <w:rPr>
          <w:rFonts w:ascii="Times New Roman" w:hAnsi="Times New Roman"/>
          <w:b/>
          <w:sz w:val="28"/>
          <w:szCs w:val="28"/>
          <w:lang w:eastAsia="ru-RU"/>
        </w:rPr>
        <w:t>рублей (100%)</w:t>
      </w:r>
      <w:r w:rsidRPr="00A70C98">
        <w:rPr>
          <w:rFonts w:ascii="Times New Roman" w:hAnsi="Times New Roman"/>
          <w:sz w:val="28"/>
          <w:szCs w:val="28"/>
          <w:lang w:eastAsia="ru-RU"/>
        </w:rPr>
        <w:t>, в том числе:</w:t>
      </w:r>
    </w:p>
    <w:p w:rsidR="00155A66" w:rsidRPr="00A70C98" w:rsidRDefault="00F422F2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 xml:space="preserve">* налоговые и неналоговые доходы </w:t>
      </w:r>
      <w:r w:rsidR="00D8611D">
        <w:rPr>
          <w:rFonts w:ascii="Times New Roman" w:hAnsi="Times New Roman"/>
          <w:sz w:val="28"/>
          <w:szCs w:val="28"/>
          <w:lang w:eastAsia="ru-RU"/>
        </w:rPr>
        <w:t>13171,3</w:t>
      </w:r>
      <w:r w:rsidR="00941B1A">
        <w:rPr>
          <w:rFonts w:ascii="Times New Roman" w:hAnsi="Times New Roman"/>
          <w:sz w:val="28"/>
          <w:szCs w:val="28"/>
          <w:lang w:eastAsia="ru-RU"/>
        </w:rPr>
        <w:t xml:space="preserve"> тыс. рублей </w:t>
      </w:r>
      <w:r w:rsidR="00F504B0">
        <w:rPr>
          <w:rFonts w:ascii="Times New Roman" w:hAnsi="Times New Roman"/>
          <w:sz w:val="28"/>
          <w:szCs w:val="28"/>
          <w:lang w:eastAsia="ru-RU"/>
        </w:rPr>
        <w:t>(</w:t>
      </w:r>
      <w:r w:rsidR="00D8611D">
        <w:rPr>
          <w:rFonts w:ascii="Times New Roman" w:hAnsi="Times New Roman"/>
          <w:sz w:val="28"/>
          <w:szCs w:val="28"/>
          <w:lang w:eastAsia="ru-RU"/>
        </w:rPr>
        <w:t>52,6</w:t>
      </w:r>
      <w:r w:rsidR="00155A6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%);</w:t>
      </w:r>
    </w:p>
    <w:p w:rsidR="00155A66" w:rsidRPr="00A70C98" w:rsidRDefault="00F422F2" w:rsidP="00BF5C21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 xml:space="preserve">* безвозмездные поступления </w:t>
      </w:r>
      <w:r w:rsidR="001745A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30736B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5F2528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F504B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D8611D">
        <w:rPr>
          <w:rFonts w:ascii="Times New Roman" w:hAnsi="Times New Roman"/>
          <w:sz w:val="28"/>
          <w:szCs w:val="28"/>
          <w:lang w:eastAsia="ru-RU"/>
        </w:rPr>
        <w:t xml:space="preserve">11887,0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тыс. рублей (</w:t>
      </w:r>
      <w:r w:rsidR="00F504B0">
        <w:rPr>
          <w:rFonts w:ascii="Times New Roman" w:hAnsi="Times New Roman"/>
          <w:sz w:val="28"/>
          <w:szCs w:val="28"/>
          <w:lang w:eastAsia="ru-RU"/>
        </w:rPr>
        <w:t>4</w:t>
      </w:r>
      <w:r w:rsidR="00D8611D">
        <w:rPr>
          <w:rFonts w:ascii="Times New Roman" w:hAnsi="Times New Roman"/>
          <w:sz w:val="28"/>
          <w:szCs w:val="28"/>
          <w:lang w:eastAsia="ru-RU"/>
        </w:rPr>
        <w:t>7</w:t>
      </w:r>
      <w:r w:rsidR="00F504B0">
        <w:rPr>
          <w:rFonts w:ascii="Times New Roman" w:hAnsi="Times New Roman"/>
          <w:sz w:val="28"/>
          <w:szCs w:val="28"/>
          <w:lang w:eastAsia="ru-RU"/>
        </w:rPr>
        <w:t>,</w:t>
      </w:r>
      <w:r w:rsidR="00D8611D">
        <w:rPr>
          <w:rFonts w:ascii="Times New Roman" w:hAnsi="Times New Roman"/>
          <w:sz w:val="28"/>
          <w:szCs w:val="28"/>
          <w:lang w:eastAsia="ru-RU"/>
        </w:rPr>
        <w:t>4</w:t>
      </w:r>
      <w:r w:rsidR="00F504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%).</w:t>
      </w:r>
    </w:p>
    <w:p w:rsidR="00155A66" w:rsidRPr="00A70C98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0C9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350D6">
        <w:rPr>
          <w:rFonts w:ascii="Times New Roman" w:hAnsi="Times New Roman"/>
          <w:b/>
          <w:sz w:val="28"/>
          <w:szCs w:val="28"/>
          <w:lang w:eastAsia="ru-RU"/>
        </w:rPr>
        <w:t xml:space="preserve">общая сумма расходов </w:t>
      </w:r>
      <w:r w:rsidR="00D8611D">
        <w:rPr>
          <w:rFonts w:ascii="Times New Roman" w:hAnsi="Times New Roman"/>
          <w:b/>
          <w:sz w:val="28"/>
          <w:szCs w:val="28"/>
          <w:lang w:eastAsia="ru-RU"/>
        </w:rPr>
        <w:t>25255,9</w:t>
      </w:r>
      <w:r w:rsidR="00E73CC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350D6">
        <w:rPr>
          <w:rFonts w:ascii="Times New Roman" w:hAnsi="Times New Roman"/>
          <w:b/>
          <w:sz w:val="28"/>
          <w:szCs w:val="28"/>
          <w:lang w:eastAsia="ru-RU"/>
        </w:rPr>
        <w:t>тыс. рублей</w:t>
      </w:r>
      <w:r w:rsidRPr="00A70C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336E2">
        <w:rPr>
          <w:rFonts w:ascii="Times New Roman" w:hAnsi="Times New Roman"/>
          <w:b/>
          <w:sz w:val="28"/>
          <w:szCs w:val="28"/>
          <w:lang w:eastAsia="ru-RU"/>
        </w:rPr>
        <w:t>(100%)</w:t>
      </w:r>
      <w:r w:rsidRPr="00A70C98">
        <w:rPr>
          <w:rFonts w:ascii="Times New Roman" w:hAnsi="Times New Roman"/>
          <w:sz w:val="28"/>
          <w:szCs w:val="28"/>
          <w:lang w:eastAsia="ru-RU"/>
        </w:rPr>
        <w:t>, в том числе:</w:t>
      </w:r>
    </w:p>
    <w:p w:rsidR="00155A66" w:rsidRDefault="00F422F2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155A66">
        <w:rPr>
          <w:rFonts w:ascii="Times New Roman" w:hAnsi="Times New Roman"/>
          <w:sz w:val="28"/>
          <w:szCs w:val="28"/>
          <w:lang w:eastAsia="ru-RU"/>
        </w:rPr>
        <w:t xml:space="preserve">* по разделу 01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 xml:space="preserve">Общегосударственные вопросы – </w:t>
      </w:r>
      <w:r w:rsidR="00745FB2">
        <w:rPr>
          <w:rFonts w:ascii="Times New Roman" w:hAnsi="Times New Roman"/>
          <w:sz w:val="28"/>
          <w:szCs w:val="28"/>
          <w:lang w:eastAsia="ru-RU"/>
        </w:rPr>
        <w:t>7672,7</w:t>
      </w:r>
      <w:r w:rsidR="00941B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тыс. р</w:t>
      </w:r>
      <w:r w:rsidR="00F504B0">
        <w:rPr>
          <w:rFonts w:ascii="Times New Roman" w:hAnsi="Times New Roman"/>
          <w:sz w:val="28"/>
          <w:szCs w:val="28"/>
          <w:lang w:eastAsia="ru-RU"/>
        </w:rPr>
        <w:t>ублей (</w:t>
      </w:r>
      <w:r w:rsidR="00745FB2">
        <w:rPr>
          <w:rFonts w:ascii="Times New Roman" w:hAnsi="Times New Roman"/>
          <w:sz w:val="28"/>
          <w:szCs w:val="28"/>
          <w:lang w:eastAsia="ru-RU"/>
        </w:rPr>
        <w:t>30,4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%)</w:t>
      </w:r>
      <w:r w:rsidR="00155A66">
        <w:rPr>
          <w:rFonts w:ascii="Times New Roman" w:hAnsi="Times New Roman"/>
          <w:sz w:val="28"/>
          <w:szCs w:val="28"/>
          <w:lang w:eastAsia="ru-RU"/>
        </w:rPr>
        <w:t xml:space="preserve"> в структуре расходов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;</w:t>
      </w:r>
    </w:p>
    <w:p w:rsidR="00155A66" w:rsidRPr="00A70C98" w:rsidRDefault="00F422F2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155A66">
        <w:rPr>
          <w:rFonts w:ascii="Times New Roman" w:hAnsi="Times New Roman"/>
          <w:sz w:val="28"/>
          <w:szCs w:val="28"/>
          <w:lang w:eastAsia="ru-RU"/>
        </w:rPr>
        <w:t>* по разделу</w:t>
      </w:r>
      <w:r w:rsidR="00877C81">
        <w:rPr>
          <w:rFonts w:ascii="Times New Roman" w:hAnsi="Times New Roman"/>
          <w:sz w:val="28"/>
          <w:szCs w:val="28"/>
          <w:lang w:eastAsia="ru-RU"/>
        </w:rPr>
        <w:t xml:space="preserve"> 02 </w:t>
      </w:r>
      <w:r w:rsidR="00F504B0">
        <w:rPr>
          <w:rFonts w:ascii="Times New Roman" w:hAnsi="Times New Roman"/>
          <w:sz w:val="28"/>
          <w:szCs w:val="28"/>
          <w:lang w:eastAsia="ru-RU"/>
        </w:rPr>
        <w:t xml:space="preserve">Национальная оборона – </w:t>
      </w:r>
      <w:r w:rsidR="00745FB2">
        <w:rPr>
          <w:rFonts w:ascii="Times New Roman" w:hAnsi="Times New Roman"/>
          <w:sz w:val="28"/>
          <w:szCs w:val="28"/>
          <w:lang w:eastAsia="ru-RU"/>
        </w:rPr>
        <w:t>199,9</w:t>
      </w:r>
      <w:r w:rsidR="00F13997">
        <w:rPr>
          <w:rFonts w:ascii="Times New Roman" w:hAnsi="Times New Roman"/>
          <w:sz w:val="28"/>
          <w:szCs w:val="28"/>
          <w:lang w:eastAsia="ru-RU"/>
        </w:rPr>
        <w:t xml:space="preserve"> тыс. рублей (0,</w:t>
      </w:r>
      <w:r w:rsidR="00745FB2">
        <w:rPr>
          <w:rFonts w:ascii="Times New Roman" w:hAnsi="Times New Roman"/>
          <w:sz w:val="28"/>
          <w:szCs w:val="28"/>
          <w:lang w:eastAsia="ru-RU"/>
        </w:rPr>
        <w:t>8</w:t>
      </w:r>
      <w:r w:rsidR="00155A66">
        <w:rPr>
          <w:rFonts w:ascii="Times New Roman" w:hAnsi="Times New Roman"/>
          <w:sz w:val="28"/>
          <w:szCs w:val="28"/>
          <w:lang w:eastAsia="ru-RU"/>
        </w:rPr>
        <w:t>%)</w:t>
      </w:r>
      <w:r w:rsidR="007A6E2E">
        <w:rPr>
          <w:rFonts w:ascii="Times New Roman" w:hAnsi="Times New Roman"/>
          <w:sz w:val="28"/>
          <w:szCs w:val="28"/>
          <w:lang w:eastAsia="ru-RU"/>
        </w:rPr>
        <w:t>;</w:t>
      </w:r>
    </w:p>
    <w:p w:rsidR="00155A66" w:rsidRPr="00A70C98" w:rsidRDefault="00F422F2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155A66">
        <w:rPr>
          <w:rFonts w:ascii="Times New Roman" w:hAnsi="Times New Roman"/>
          <w:sz w:val="28"/>
          <w:szCs w:val="28"/>
          <w:lang w:eastAsia="ru-RU"/>
        </w:rPr>
        <w:t>*по разделу 03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 xml:space="preserve"> Национальная безопасность и правоохранительная </w:t>
      </w:r>
      <w:r w:rsidR="00155A66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 xml:space="preserve">деятельность – </w:t>
      </w:r>
      <w:r w:rsidR="00745FB2">
        <w:rPr>
          <w:rFonts w:ascii="Times New Roman" w:hAnsi="Times New Roman"/>
          <w:sz w:val="28"/>
          <w:szCs w:val="28"/>
          <w:lang w:eastAsia="ru-RU"/>
        </w:rPr>
        <w:t>2618,4</w:t>
      </w:r>
      <w:r w:rsidR="0030736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13997">
        <w:rPr>
          <w:rFonts w:ascii="Times New Roman" w:hAnsi="Times New Roman"/>
          <w:sz w:val="28"/>
          <w:szCs w:val="28"/>
          <w:lang w:eastAsia="ru-RU"/>
        </w:rPr>
        <w:t xml:space="preserve">тыс. </w:t>
      </w:r>
      <w:r w:rsidR="00F504B0">
        <w:rPr>
          <w:rFonts w:ascii="Times New Roman" w:hAnsi="Times New Roman"/>
          <w:sz w:val="28"/>
          <w:szCs w:val="28"/>
          <w:lang w:eastAsia="ru-RU"/>
        </w:rPr>
        <w:t>рублей (</w:t>
      </w:r>
      <w:r w:rsidR="00745FB2">
        <w:rPr>
          <w:rFonts w:ascii="Times New Roman" w:hAnsi="Times New Roman"/>
          <w:sz w:val="28"/>
          <w:szCs w:val="28"/>
          <w:lang w:eastAsia="ru-RU"/>
        </w:rPr>
        <w:t>10,4</w:t>
      </w:r>
      <w:r w:rsidR="001850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%);</w:t>
      </w:r>
    </w:p>
    <w:p w:rsidR="00155A66" w:rsidRDefault="00745FB2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7A6E2E">
        <w:rPr>
          <w:rFonts w:ascii="Times New Roman" w:hAnsi="Times New Roman"/>
          <w:sz w:val="28"/>
          <w:szCs w:val="28"/>
          <w:lang w:eastAsia="ru-RU"/>
        </w:rPr>
        <w:t>* по разделу 04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 xml:space="preserve"> Национальная экономика – </w:t>
      </w:r>
      <w:r>
        <w:rPr>
          <w:rFonts w:ascii="Times New Roman" w:hAnsi="Times New Roman"/>
          <w:sz w:val="28"/>
          <w:szCs w:val="28"/>
          <w:lang w:eastAsia="ru-RU"/>
        </w:rPr>
        <w:t>3305,3</w:t>
      </w:r>
      <w:r w:rsidR="00155A6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тыс. рублей (</w:t>
      </w:r>
      <w:r w:rsidR="00F504B0">
        <w:rPr>
          <w:rFonts w:ascii="Times New Roman" w:hAnsi="Times New Roman"/>
          <w:sz w:val="28"/>
          <w:szCs w:val="28"/>
          <w:lang w:eastAsia="ru-RU"/>
        </w:rPr>
        <w:t>1</w:t>
      </w:r>
      <w:r w:rsidR="005F5772">
        <w:rPr>
          <w:rFonts w:ascii="Times New Roman" w:hAnsi="Times New Roman"/>
          <w:sz w:val="28"/>
          <w:szCs w:val="28"/>
          <w:lang w:eastAsia="ru-RU"/>
        </w:rPr>
        <w:t>3</w:t>
      </w:r>
      <w:r w:rsidR="00F504B0">
        <w:rPr>
          <w:rFonts w:ascii="Times New Roman" w:hAnsi="Times New Roman"/>
          <w:sz w:val="28"/>
          <w:szCs w:val="28"/>
          <w:lang w:eastAsia="ru-RU"/>
        </w:rPr>
        <w:t>,</w:t>
      </w:r>
      <w:r w:rsidR="005F5772">
        <w:rPr>
          <w:rFonts w:ascii="Times New Roman" w:hAnsi="Times New Roman"/>
          <w:sz w:val="28"/>
          <w:szCs w:val="28"/>
          <w:lang w:eastAsia="ru-RU"/>
        </w:rPr>
        <w:t>1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%);</w:t>
      </w:r>
    </w:p>
    <w:p w:rsidR="00155A66" w:rsidRDefault="00745FB2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</w:t>
      </w:r>
      <w:r w:rsidR="00155A66">
        <w:rPr>
          <w:rFonts w:ascii="Times New Roman" w:hAnsi="Times New Roman"/>
          <w:sz w:val="28"/>
          <w:szCs w:val="28"/>
          <w:lang w:eastAsia="ru-RU"/>
        </w:rPr>
        <w:t>* по разделу 05 Жилищн</w:t>
      </w:r>
      <w:r w:rsidR="0030736B">
        <w:rPr>
          <w:rFonts w:ascii="Times New Roman" w:hAnsi="Times New Roman"/>
          <w:sz w:val="28"/>
          <w:szCs w:val="28"/>
          <w:lang w:eastAsia="ru-RU"/>
        </w:rPr>
        <w:t xml:space="preserve">о-коммунальное </w:t>
      </w:r>
      <w:r w:rsidR="00F504B0">
        <w:rPr>
          <w:rFonts w:ascii="Times New Roman" w:hAnsi="Times New Roman"/>
          <w:sz w:val="28"/>
          <w:szCs w:val="28"/>
          <w:lang w:eastAsia="ru-RU"/>
        </w:rPr>
        <w:t xml:space="preserve">хозяйство – </w:t>
      </w:r>
      <w:r w:rsidR="005F5772">
        <w:rPr>
          <w:rFonts w:ascii="Times New Roman" w:hAnsi="Times New Roman"/>
          <w:sz w:val="28"/>
          <w:szCs w:val="28"/>
          <w:lang w:eastAsia="ru-RU"/>
        </w:rPr>
        <w:t xml:space="preserve">6738,1 </w:t>
      </w:r>
      <w:proofErr w:type="spellStart"/>
      <w:r w:rsidR="005F5772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="005F5772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5F5772">
        <w:rPr>
          <w:rFonts w:ascii="Times New Roman" w:hAnsi="Times New Roman"/>
          <w:sz w:val="28"/>
          <w:szCs w:val="28"/>
          <w:lang w:eastAsia="ru-RU"/>
        </w:rPr>
        <w:t>уб</w:t>
      </w:r>
      <w:proofErr w:type="spellEnd"/>
      <w:r w:rsidR="005F5772">
        <w:rPr>
          <w:rFonts w:ascii="Times New Roman" w:hAnsi="Times New Roman"/>
          <w:sz w:val="28"/>
          <w:szCs w:val="28"/>
          <w:lang w:eastAsia="ru-RU"/>
        </w:rPr>
        <w:t>.</w:t>
      </w:r>
      <w:r w:rsidR="00F504B0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5F5772">
        <w:rPr>
          <w:rFonts w:ascii="Times New Roman" w:hAnsi="Times New Roman"/>
          <w:sz w:val="28"/>
          <w:szCs w:val="28"/>
          <w:lang w:eastAsia="ru-RU"/>
        </w:rPr>
        <w:t>26,7</w:t>
      </w:r>
      <w:r w:rsidR="00155A66">
        <w:rPr>
          <w:rFonts w:ascii="Times New Roman" w:hAnsi="Times New Roman"/>
          <w:sz w:val="28"/>
          <w:szCs w:val="28"/>
          <w:lang w:eastAsia="ru-RU"/>
        </w:rPr>
        <w:t>%)</w:t>
      </w:r>
      <w:r w:rsidR="007A6E2E">
        <w:rPr>
          <w:rFonts w:ascii="Times New Roman" w:hAnsi="Times New Roman"/>
          <w:sz w:val="28"/>
          <w:szCs w:val="28"/>
          <w:lang w:eastAsia="ru-RU"/>
        </w:rPr>
        <w:t>;</w:t>
      </w:r>
    </w:p>
    <w:p w:rsidR="00F504B0" w:rsidRPr="00A70C98" w:rsidRDefault="00745FB2" w:rsidP="00F504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F504B0">
        <w:rPr>
          <w:rFonts w:ascii="Times New Roman" w:hAnsi="Times New Roman"/>
          <w:sz w:val="28"/>
          <w:szCs w:val="28"/>
          <w:lang w:eastAsia="ru-RU"/>
        </w:rPr>
        <w:t>* по разделу 06</w:t>
      </w:r>
      <w:r w:rsidR="00F504B0" w:rsidRPr="00A70C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504B0">
        <w:rPr>
          <w:rFonts w:ascii="Times New Roman" w:hAnsi="Times New Roman"/>
          <w:sz w:val="28"/>
          <w:szCs w:val="28"/>
          <w:lang w:eastAsia="ru-RU"/>
        </w:rPr>
        <w:t>Охрана окружающей среды</w:t>
      </w:r>
      <w:r w:rsidR="00F504B0" w:rsidRPr="00A70C98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24734B">
        <w:rPr>
          <w:rFonts w:ascii="Times New Roman" w:hAnsi="Times New Roman"/>
          <w:sz w:val="28"/>
          <w:szCs w:val="28"/>
          <w:lang w:eastAsia="ru-RU"/>
        </w:rPr>
        <w:t>1</w:t>
      </w:r>
      <w:r w:rsidR="00F504B0">
        <w:rPr>
          <w:rFonts w:ascii="Times New Roman" w:hAnsi="Times New Roman"/>
          <w:sz w:val="28"/>
          <w:szCs w:val="28"/>
          <w:lang w:eastAsia="ru-RU"/>
        </w:rPr>
        <w:t>0,0</w:t>
      </w:r>
      <w:r w:rsidR="00F504B0" w:rsidRPr="00A70C98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24734B">
        <w:rPr>
          <w:rFonts w:ascii="Times New Roman" w:hAnsi="Times New Roman"/>
          <w:sz w:val="28"/>
          <w:szCs w:val="28"/>
          <w:lang w:eastAsia="ru-RU"/>
        </w:rPr>
        <w:t>0,04</w:t>
      </w:r>
      <w:r w:rsidR="00F504B0" w:rsidRPr="00A70C98">
        <w:rPr>
          <w:rFonts w:ascii="Times New Roman" w:hAnsi="Times New Roman"/>
          <w:sz w:val="28"/>
          <w:szCs w:val="28"/>
          <w:lang w:eastAsia="ru-RU"/>
        </w:rPr>
        <w:t>%);</w:t>
      </w:r>
    </w:p>
    <w:p w:rsidR="00155A66" w:rsidRPr="00A70C98" w:rsidRDefault="005F5772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155A66">
        <w:rPr>
          <w:rFonts w:ascii="Times New Roman" w:hAnsi="Times New Roman"/>
          <w:sz w:val="28"/>
          <w:szCs w:val="28"/>
          <w:lang w:eastAsia="ru-RU"/>
        </w:rPr>
        <w:t>* по разделу 07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 xml:space="preserve"> Образование – </w:t>
      </w:r>
      <w:r w:rsidR="0024734B">
        <w:rPr>
          <w:rFonts w:ascii="Times New Roman" w:hAnsi="Times New Roman"/>
          <w:sz w:val="28"/>
          <w:szCs w:val="28"/>
          <w:lang w:eastAsia="ru-RU"/>
        </w:rPr>
        <w:t>16,0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7D3788">
        <w:rPr>
          <w:rFonts w:ascii="Times New Roman" w:hAnsi="Times New Roman"/>
          <w:sz w:val="28"/>
          <w:szCs w:val="28"/>
          <w:lang w:eastAsia="ru-RU"/>
        </w:rPr>
        <w:t>0,1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%);</w:t>
      </w:r>
    </w:p>
    <w:p w:rsidR="00155A66" w:rsidRDefault="005F5772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155A66">
        <w:rPr>
          <w:rFonts w:ascii="Times New Roman" w:hAnsi="Times New Roman"/>
          <w:sz w:val="28"/>
          <w:szCs w:val="28"/>
          <w:lang w:eastAsia="ru-RU"/>
        </w:rPr>
        <w:t>* по разделу 08</w:t>
      </w:r>
      <w:r w:rsidR="00941B1A"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="00225D5F">
        <w:rPr>
          <w:rFonts w:ascii="Times New Roman" w:hAnsi="Times New Roman"/>
          <w:sz w:val="28"/>
          <w:szCs w:val="28"/>
          <w:lang w:eastAsia="ru-RU"/>
        </w:rPr>
        <w:t>ультура и кинематография –</w:t>
      </w:r>
      <w:r w:rsidR="00F504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734B">
        <w:rPr>
          <w:rFonts w:ascii="Times New Roman" w:hAnsi="Times New Roman"/>
          <w:sz w:val="28"/>
          <w:szCs w:val="28"/>
          <w:lang w:eastAsia="ru-RU"/>
        </w:rPr>
        <w:t>4233,5</w:t>
      </w:r>
      <w:r w:rsidR="00F504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тыс.</w:t>
      </w:r>
      <w:r w:rsidR="00155A6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рублей (</w:t>
      </w:r>
      <w:r w:rsidR="00F13997">
        <w:rPr>
          <w:rFonts w:ascii="Times New Roman" w:hAnsi="Times New Roman"/>
          <w:sz w:val="28"/>
          <w:szCs w:val="28"/>
          <w:lang w:eastAsia="ru-RU"/>
        </w:rPr>
        <w:t>1</w:t>
      </w:r>
      <w:r w:rsidR="00F504B0">
        <w:rPr>
          <w:rFonts w:ascii="Times New Roman" w:hAnsi="Times New Roman"/>
          <w:sz w:val="28"/>
          <w:szCs w:val="28"/>
          <w:lang w:eastAsia="ru-RU"/>
        </w:rPr>
        <w:t>6,</w:t>
      </w:r>
      <w:r w:rsidR="0024734B">
        <w:rPr>
          <w:rFonts w:ascii="Times New Roman" w:hAnsi="Times New Roman"/>
          <w:sz w:val="28"/>
          <w:szCs w:val="28"/>
          <w:lang w:eastAsia="ru-RU"/>
        </w:rPr>
        <w:t>8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%)</w:t>
      </w:r>
      <w:r w:rsidR="007A6E2E">
        <w:rPr>
          <w:rFonts w:ascii="Times New Roman" w:hAnsi="Times New Roman"/>
          <w:sz w:val="28"/>
          <w:szCs w:val="28"/>
          <w:lang w:eastAsia="ru-RU"/>
        </w:rPr>
        <w:t>;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73CCC" w:rsidRPr="00A70C98" w:rsidRDefault="005F5772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E73CCC">
        <w:rPr>
          <w:rFonts w:ascii="Times New Roman" w:hAnsi="Times New Roman"/>
          <w:sz w:val="28"/>
          <w:szCs w:val="28"/>
          <w:lang w:eastAsia="ru-RU"/>
        </w:rPr>
        <w:t>*</w:t>
      </w:r>
      <w:r w:rsidR="002473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3CCC">
        <w:rPr>
          <w:rFonts w:ascii="Times New Roman" w:hAnsi="Times New Roman"/>
          <w:sz w:val="28"/>
          <w:szCs w:val="28"/>
          <w:lang w:eastAsia="ru-RU"/>
        </w:rPr>
        <w:t xml:space="preserve">по разделу 10 </w:t>
      </w:r>
      <w:r w:rsidR="002C33B3">
        <w:rPr>
          <w:rFonts w:ascii="Times New Roman" w:hAnsi="Times New Roman"/>
          <w:sz w:val="28"/>
          <w:szCs w:val="28"/>
          <w:lang w:eastAsia="ru-RU"/>
        </w:rPr>
        <w:t xml:space="preserve">Социальная политика </w:t>
      </w:r>
      <w:r w:rsidR="00225D5F">
        <w:rPr>
          <w:rFonts w:ascii="Times New Roman" w:hAnsi="Times New Roman"/>
          <w:sz w:val="28"/>
          <w:szCs w:val="28"/>
          <w:lang w:eastAsia="ru-RU"/>
        </w:rPr>
        <w:t>– 12,0</w:t>
      </w:r>
      <w:r w:rsidR="0018504C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7A6E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504C">
        <w:rPr>
          <w:rFonts w:ascii="Times New Roman" w:hAnsi="Times New Roman"/>
          <w:sz w:val="28"/>
          <w:szCs w:val="28"/>
          <w:lang w:eastAsia="ru-RU"/>
        </w:rPr>
        <w:t>руб. (0,</w:t>
      </w:r>
      <w:r w:rsidR="0024734B">
        <w:rPr>
          <w:rFonts w:ascii="Times New Roman" w:hAnsi="Times New Roman"/>
          <w:sz w:val="28"/>
          <w:szCs w:val="28"/>
          <w:lang w:eastAsia="ru-RU"/>
        </w:rPr>
        <w:t>05</w:t>
      </w:r>
      <w:r w:rsidR="0018504C">
        <w:rPr>
          <w:rFonts w:ascii="Times New Roman" w:hAnsi="Times New Roman"/>
          <w:sz w:val="28"/>
          <w:szCs w:val="28"/>
          <w:lang w:eastAsia="ru-RU"/>
        </w:rPr>
        <w:t>%)</w:t>
      </w:r>
      <w:r w:rsidR="007A6E2E">
        <w:rPr>
          <w:rFonts w:ascii="Times New Roman" w:hAnsi="Times New Roman"/>
          <w:sz w:val="28"/>
          <w:szCs w:val="28"/>
          <w:lang w:eastAsia="ru-RU"/>
        </w:rPr>
        <w:t>;</w:t>
      </w:r>
    </w:p>
    <w:p w:rsidR="00155A66" w:rsidRPr="00A70C98" w:rsidRDefault="005F5772" w:rsidP="00155A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155A66">
        <w:rPr>
          <w:rFonts w:ascii="Times New Roman" w:hAnsi="Times New Roman"/>
          <w:sz w:val="28"/>
          <w:szCs w:val="28"/>
          <w:lang w:eastAsia="ru-RU"/>
        </w:rPr>
        <w:t>* по разделу 11 Фи</w:t>
      </w:r>
      <w:r w:rsidR="00225D5F">
        <w:rPr>
          <w:rFonts w:ascii="Times New Roman" w:hAnsi="Times New Roman"/>
          <w:sz w:val="28"/>
          <w:szCs w:val="28"/>
          <w:lang w:eastAsia="ru-RU"/>
        </w:rPr>
        <w:t>зическая культура и спорт –</w:t>
      </w:r>
      <w:r w:rsidR="00F504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734B">
        <w:rPr>
          <w:rFonts w:ascii="Times New Roman" w:hAnsi="Times New Roman"/>
          <w:sz w:val="28"/>
          <w:szCs w:val="28"/>
          <w:lang w:eastAsia="ru-RU"/>
        </w:rPr>
        <w:t>450,0</w:t>
      </w:r>
      <w:r w:rsidR="00F504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тыс.</w:t>
      </w:r>
      <w:r w:rsidR="00155A6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рублей (</w:t>
      </w:r>
      <w:r w:rsidR="0024734B">
        <w:rPr>
          <w:rFonts w:ascii="Times New Roman" w:hAnsi="Times New Roman"/>
          <w:sz w:val="28"/>
          <w:szCs w:val="28"/>
          <w:lang w:eastAsia="ru-RU"/>
        </w:rPr>
        <w:t>1,8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%)</w:t>
      </w:r>
      <w:r w:rsidR="00155A66">
        <w:rPr>
          <w:rFonts w:ascii="Times New Roman" w:hAnsi="Times New Roman"/>
          <w:sz w:val="28"/>
          <w:szCs w:val="28"/>
          <w:lang w:eastAsia="ru-RU"/>
        </w:rPr>
        <w:t>.</w:t>
      </w:r>
    </w:p>
    <w:p w:rsidR="00155A66" w:rsidRPr="00A70C98" w:rsidRDefault="00155A66" w:rsidP="00155A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0C98">
        <w:rPr>
          <w:rFonts w:ascii="Times New Roman" w:hAnsi="Times New Roman"/>
          <w:sz w:val="28"/>
          <w:szCs w:val="28"/>
          <w:lang w:eastAsia="ru-RU"/>
        </w:rPr>
        <w:t xml:space="preserve">В отчете об исполнении бюджета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A70C98">
        <w:rPr>
          <w:rFonts w:ascii="Times New Roman" w:hAnsi="Times New Roman"/>
          <w:sz w:val="28"/>
          <w:szCs w:val="28"/>
          <w:lang w:eastAsia="ru-RU"/>
        </w:rPr>
        <w:t>за 201</w:t>
      </w:r>
      <w:r w:rsidR="0024734B">
        <w:rPr>
          <w:rFonts w:ascii="Times New Roman" w:hAnsi="Times New Roman"/>
          <w:sz w:val="28"/>
          <w:szCs w:val="28"/>
          <w:lang w:eastAsia="ru-RU"/>
        </w:rPr>
        <w:t>7</w:t>
      </w:r>
      <w:r w:rsidRPr="00A70C98">
        <w:rPr>
          <w:rFonts w:ascii="Times New Roman" w:hAnsi="Times New Roman"/>
          <w:sz w:val="28"/>
          <w:szCs w:val="28"/>
          <w:lang w:eastAsia="ru-RU"/>
        </w:rPr>
        <w:t xml:space="preserve"> год фактическое исполнение показателей отражено следующим образом:</w:t>
      </w:r>
    </w:p>
    <w:p w:rsidR="00155A66" w:rsidRPr="00A70C98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0C9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504B0">
        <w:rPr>
          <w:rFonts w:ascii="Times New Roman" w:hAnsi="Times New Roman"/>
          <w:b/>
          <w:i/>
          <w:sz w:val="28"/>
          <w:szCs w:val="28"/>
          <w:lang w:eastAsia="ru-RU"/>
        </w:rPr>
        <w:t xml:space="preserve">общая сумма доходов </w:t>
      </w:r>
      <w:r w:rsidR="0024734B">
        <w:rPr>
          <w:rFonts w:ascii="Times New Roman" w:hAnsi="Times New Roman"/>
          <w:b/>
          <w:i/>
          <w:sz w:val="28"/>
          <w:szCs w:val="28"/>
          <w:lang w:eastAsia="ru-RU"/>
        </w:rPr>
        <w:t>31132,2</w:t>
      </w:r>
      <w:r w:rsidR="005340E7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F66675">
        <w:rPr>
          <w:rFonts w:ascii="Times New Roman" w:hAnsi="Times New Roman"/>
          <w:b/>
          <w:i/>
          <w:sz w:val="28"/>
          <w:szCs w:val="28"/>
          <w:lang w:eastAsia="ru-RU"/>
        </w:rPr>
        <w:t>тыс. рублей</w:t>
      </w:r>
      <w:r w:rsidRPr="00A70C98">
        <w:rPr>
          <w:rFonts w:ascii="Times New Roman" w:hAnsi="Times New Roman"/>
          <w:sz w:val="28"/>
          <w:szCs w:val="28"/>
          <w:lang w:eastAsia="ru-RU"/>
        </w:rPr>
        <w:t xml:space="preserve"> (100%), в том числе:</w:t>
      </w:r>
    </w:p>
    <w:p w:rsidR="00155A66" w:rsidRPr="00A70C98" w:rsidRDefault="0024734B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 xml:space="preserve">* налоговые и неналоговые доходы </w:t>
      </w:r>
      <w:r>
        <w:rPr>
          <w:rFonts w:ascii="Times New Roman" w:hAnsi="Times New Roman"/>
          <w:sz w:val="28"/>
          <w:szCs w:val="28"/>
          <w:lang w:eastAsia="ru-RU"/>
        </w:rPr>
        <w:t>12989,</w:t>
      </w:r>
      <w:r w:rsidR="006C217D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1544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155A6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87F38"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="006C217D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6C217D">
        <w:rPr>
          <w:rFonts w:ascii="Times New Roman" w:hAnsi="Times New Roman"/>
          <w:sz w:val="28"/>
          <w:szCs w:val="28"/>
          <w:lang w:eastAsia="ru-RU"/>
        </w:rPr>
        <w:t>7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%);</w:t>
      </w:r>
    </w:p>
    <w:p w:rsidR="00155A66" w:rsidRPr="00A70C98" w:rsidRDefault="0024734B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* безвозмездные поступления</w:t>
      </w:r>
      <w:r w:rsidR="00F504B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6C217D">
        <w:rPr>
          <w:rFonts w:ascii="Times New Roman" w:hAnsi="Times New Roman"/>
          <w:sz w:val="28"/>
          <w:szCs w:val="28"/>
          <w:lang w:eastAsia="ru-RU"/>
        </w:rPr>
        <w:t>8143,1</w:t>
      </w:r>
      <w:r w:rsidR="00487F38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="006C217D">
        <w:rPr>
          <w:rFonts w:ascii="Times New Roman" w:hAnsi="Times New Roman"/>
          <w:sz w:val="28"/>
          <w:szCs w:val="28"/>
          <w:lang w:eastAsia="ru-RU"/>
        </w:rPr>
        <w:t>8,3</w:t>
      </w:r>
      <w:r w:rsidR="00155A66">
        <w:rPr>
          <w:rFonts w:ascii="Times New Roman" w:hAnsi="Times New Roman"/>
          <w:sz w:val="28"/>
          <w:szCs w:val="28"/>
          <w:lang w:eastAsia="ru-RU"/>
        </w:rPr>
        <w:t>%</w:t>
      </w:r>
      <w:r w:rsidR="00155A66" w:rsidRPr="00A70C98">
        <w:rPr>
          <w:rFonts w:ascii="Times New Roman" w:hAnsi="Times New Roman"/>
          <w:sz w:val="28"/>
          <w:szCs w:val="28"/>
          <w:lang w:eastAsia="ru-RU"/>
        </w:rPr>
        <w:t>).</w:t>
      </w:r>
    </w:p>
    <w:p w:rsidR="00155A66" w:rsidRPr="00A70C98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0C9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66675">
        <w:rPr>
          <w:rFonts w:ascii="Times New Roman" w:hAnsi="Times New Roman"/>
          <w:b/>
          <w:i/>
          <w:sz w:val="28"/>
          <w:szCs w:val="28"/>
          <w:lang w:eastAsia="ru-RU"/>
        </w:rPr>
        <w:t>общая сумма расходов</w:t>
      </w:r>
      <w:r w:rsidRPr="00D350D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2675E">
        <w:rPr>
          <w:rFonts w:ascii="Times New Roman" w:hAnsi="Times New Roman"/>
          <w:b/>
          <w:i/>
          <w:sz w:val="28"/>
          <w:szCs w:val="28"/>
          <w:lang w:eastAsia="ru-RU"/>
        </w:rPr>
        <w:t>31015,6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тыс.</w:t>
      </w:r>
      <w:r w:rsidRPr="00D350D6">
        <w:rPr>
          <w:rFonts w:ascii="Times New Roman" w:hAnsi="Times New Roman"/>
          <w:b/>
          <w:sz w:val="28"/>
          <w:szCs w:val="28"/>
          <w:lang w:eastAsia="ru-RU"/>
        </w:rPr>
        <w:t xml:space="preserve"> рублей</w:t>
      </w:r>
      <w:r w:rsidRPr="00A70C98">
        <w:rPr>
          <w:rFonts w:ascii="Times New Roman" w:hAnsi="Times New Roman"/>
          <w:sz w:val="28"/>
          <w:szCs w:val="28"/>
          <w:lang w:eastAsia="ru-RU"/>
        </w:rPr>
        <w:t xml:space="preserve"> (100%), в том числе:</w:t>
      </w:r>
    </w:p>
    <w:p w:rsidR="00155A66" w:rsidRPr="00E2675E" w:rsidRDefault="0024734B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675E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>* по разделу 010</w:t>
      </w:r>
      <w:r w:rsidR="00487F38" w:rsidRPr="00E2675E">
        <w:rPr>
          <w:rFonts w:ascii="Times New Roman" w:hAnsi="Times New Roman"/>
          <w:sz w:val="28"/>
          <w:szCs w:val="28"/>
          <w:lang w:eastAsia="ru-RU"/>
        </w:rPr>
        <w:t xml:space="preserve">0 Общегосударственные вопросы – </w:t>
      </w:r>
      <w:r w:rsidR="00E2675E" w:rsidRPr="00E2675E">
        <w:rPr>
          <w:rFonts w:ascii="Times New Roman" w:hAnsi="Times New Roman"/>
          <w:sz w:val="28"/>
          <w:szCs w:val="28"/>
          <w:lang w:eastAsia="ru-RU"/>
        </w:rPr>
        <w:t>7442,5</w:t>
      </w:r>
      <w:r w:rsidR="00487F38" w:rsidRPr="00E2675E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E2675E">
        <w:rPr>
          <w:rFonts w:ascii="Times New Roman" w:hAnsi="Times New Roman"/>
          <w:sz w:val="28"/>
          <w:szCs w:val="28"/>
          <w:lang w:eastAsia="ru-RU"/>
        </w:rPr>
        <w:t>2</w:t>
      </w:r>
      <w:r w:rsidR="00487F38" w:rsidRPr="00E2675E">
        <w:rPr>
          <w:rFonts w:ascii="Times New Roman" w:hAnsi="Times New Roman"/>
          <w:sz w:val="28"/>
          <w:szCs w:val="28"/>
          <w:lang w:eastAsia="ru-RU"/>
        </w:rPr>
        <w:t>4,</w:t>
      </w:r>
      <w:r w:rsidR="00E2675E">
        <w:rPr>
          <w:rFonts w:ascii="Times New Roman" w:hAnsi="Times New Roman"/>
          <w:sz w:val="28"/>
          <w:szCs w:val="28"/>
          <w:lang w:eastAsia="ru-RU"/>
        </w:rPr>
        <w:t>0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>%) в структуре расходов;</w:t>
      </w:r>
    </w:p>
    <w:p w:rsidR="00155A66" w:rsidRPr="00E2675E" w:rsidRDefault="0024734B" w:rsidP="00155A66">
      <w:pPr>
        <w:spacing w:after="0" w:line="240" w:lineRule="auto"/>
        <w:ind w:firstLine="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149E">
        <w:rPr>
          <w:rFonts w:ascii="Times New Roman" w:hAnsi="Times New Roman"/>
          <w:b/>
          <w:sz w:val="28"/>
          <w:szCs w:val="28"/>
          <w:lang w:eastAsia="ru-RU"/>
        </w:rPr>
        <w:t xml:space="preserve">        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 xml:space="preserve">* по разделу 0200 Национальная оборона – </w:t>
      </w:r>
      <w:r w:rsidR="00E2675E">
        <w:rPr>
          <w:rFonts w:ascii="Times New Roman" w:hAnsi="Times New Roman"/>
          <w:sz w:val="28"/>
          <w:szCs w:val="28"/>
          <w:lang w:eastAsia="ru-RU"/>
        </w:rPr>
        <w:t>199,9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E74BF3" w:rsidRPr="00E2675E">
        <w:rPr>
          <w:rFonts w:ascii="Times New Roman" w:hAnsi="Times New Roman"/>
          <w:sz w:val="28"/>
          <w:szCs w:val="28"/>
          <w:lang w:eastAsia="ru-RU"/>
        </w:rPr>
        <w:t xml:space="preserve"> рублей (0,</w:t>
      </w:r>
      <w:r w:rsidR="00E2675E">
        <w:rPr>
          <w:rFonts w:ascii="Times New Roman" w:hAnsi="Times New Roman"/>
          <w:sz w:val="28"/>
          <w:szCs w:val="28"/>
          <w:lang w:eastAsia="ru-RU"/>
        </w:rPr>
        <w:t>6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>%)</w:t>
      </w:r>
    </w:p>
    <w:p w:rsidR="00155A66" w:rsidRPr="00E2675E" w:rsidRDefault="0024734B" w:rsidP="00155A66">
      <w:pPr>
        <w:spacing w:after="0" w:line="240" w:lineRule="auto"/>
        <w:ind w:left="284" w:hanging="213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E2675E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 xml:space="preserve">*по разделу 0300 Национальная безопасность и правоохранительная   деятельность – </w:t>
      </w:r>
      <w:r w:rsidR="00E2675E">
        <w:rPr>
          <w:rFonts w:ascii="Times New Roman" w:hAnsi="Times New Roman"/>
          <w:sz w:val="28"/>
          <w:szCs w:val="28"/>
          <w:lang w:eastAsia="ru-RU"/>
        </w:rPr>
        <w:t>2619,9</w:t>
      </w:r>
      <w:r w:rsidR="002826F0" w:rsidRPr="00E2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 xml:space="preserve">тыс. </w:t>
      </w:r>
      <w:r w:rsidR="00487F38" w:rsidRPr="00E2675E">
        <w:rPr>
          <w:rFonts w:ascii="Times New Roman" w:hAnsi="Times New Roman"/>
          <w:sz w:val="28"/>
          <w:szCs w:val="28"/>
          <w:lang w:eastAsia="ru-RU"/>
        </w:rPr>
        <w:t>рублей (</w:t>
      </w:r>
      <w:r w:rsidR="00E2675E">
        <w:rPr>
          <w:rFonts w:ascii="Times New Roman" w:hAnsi="Times New Roman"/>
          <w:sz w:val="28"/>
          <w:szCs w:val="28"/>
          <w:lang w:eastAsia="ru-RU"/>
        </w:rPr>
        <w:t>8</w:t>
      </w:r>
      <w:r w:rsidR="00487F38" w:rsidRPr="00E2675E">
        <w:rPr>
          <w:rFonts w:ascii="Times New Roman" w:hAnsi="Times New Roman"/>
          <w:sz w:val="28"/>
          <w:szCs w:val="28"/>
          <w:lang w:eastAsia="ru-RU"/>
        </w:rPr>
        <w:t>,</w:t>
      </w:r>
      <w:r w:rsidR="00E2675E">
        <w:rPr>
          <w:rFonts w:ascii="Times New Roman" w:hAnsi="Times New Roman"/>
          <w:sz w:val="28"/>
          <w:szCs w:val="28"/>
          <w:lang w:eastAsia="ru-RU"/>
        </w:rPr>
        <w:t>4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 xml:space="preserve"> %).</w:t>
      </w:r>
      <w:r w:rsidR="00155A66" w:rsidRPr="00E2675E">
        <w:rPr>
          <w:rFonts w:ascii="Times New Roman" w:hAnsi="Times New Roman"/>
          <w:color w:val="FF0000"/>
          <w:sz w:val="28"/>
          <w:szCs w:val="28"/>
          <w:lang w:eastAsia="ru-RU"/>
        </w:rPr>
        <w:tab/>
      </w:r>
    </w:p>
    <w:p w:rsidR="00155A66" w:rsidRPr="00E2675E" w:rsidRDefault="0024734B" w:rsidP="00155A66">
      <w:pPr>
        <w:spacing w:after="0" w:line="240" w:lineRule="auto"/>
        <w:ind w:firstLine="71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E2675E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 xml:space="preserve">* по разделу 0400 Национальная экономика – </w:t>
      </w:r>
      <w:r w:rsidR="00E2675E">
        <w:rPr>
          <w:rFonts w:ascii="Times New Roman" w:hAnsi="Times New Roman"/>
          <w:sz w:val="28"/>
          <w:szCs w:val="28"/>
          <w:lang w:eastAsia="ru-RU"/>
        </w:rPr>
        <w:t>5826,9</w:t>
      </w:r>
      <w:r w:rsidR="00536276" w:rsidRPr="00E2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87F38" w:rsidRPr="00E2675E">
        <w:rPr>
          <w:rFonts w:ascii="Times New Roman" w:hAnsi="Times New Roman"/>
          <w:sz w:val="28"/>
          <w:szCs w:val="28"/>
          <w:lang w:eastAsia="ru-RU"/>
        </w:rPr>
        <w:t>тыс. рублей (</w:t>
      </w:r>
      <w:r w:rsidR="00E2675E">
        <w:rPr>
          <w:rFonts w:ascii="Times New Roman" w:hAnsi="Times New Roman"/>
          <w:sz w:val="28"/>
          <w:szCs w:val="28"/>
          <w:lang w:eastAsia="ru-RU"/>
        </w:rPr>
        <w:t>18,8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>%);</w:t>
      </w:r>
    </w:p>
    <w:p w:rsidR="00155A66" w:rsidRDefault="0024734B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675E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 xml:space="preserve">* по разделу 0500 Жилищно-коммунальное хозяйство – </w:t>
      </w:r>
      <w:r w:rsidR="00E2675E">
        <w:rPr>
          <w:rFonts w:ascii="Times New Roman" w:hAnsi="Times New Roman"/>
          <w:sz w:val="28"/>
          <w:szCs w:val="28"/>
          <w:lang w:eastAsia="ru-RU"/>
        </w:rPr>
        <w:t>10214,3</w:t>
      </w:r>
      <w:r w:rsidR="00487F38" w:rsidRPr="00E2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Pr="00E2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87F38" w:rsidRPr="00E2675E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E2675E">
        <w:rPr>
          <w:rFonts w:ascii="Times New Roman" w:hAnsi="Times New Roman"/>
          <w:sz w:val="28"/>
          <w:szCs w:val="28"/>
          <w:lang w:eastAsia="ru-RU"/>
        </w:rPr>
        <w:t>32,9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>%);</w:t>
      </w:r>
    </w:p>
    <w:p w:rsidR="00E2675E" w:rsidRPr="00E2675E" w:rsidRDefault="00E2675E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* по разделу 0600 Охрана окружающей среды  - 5,7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. (0,02%); </w:t>
      </w:r>
    </w:p>
    <w:p w:rsidR="00155A66" w:rsidRPr="00E2675E" w:rsidRDefault="0024734B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675E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 xml:space="preserve">* по разделу 0700 Образование – </w:t>
      </w:r>
      <w:r w:rsidR="00487F38" w:rsidRPr="00E2675E">
        <w:rPr>
          <w:rFonts w:ascii="Times New Roman" w:hAnsi="Times New Roman"/>
          <w:sz w:val="28"/>
          <w:szCs w:val="28"/>
          <w:lang w:eastAsia="ru-RU"/>
        </w:rPr>
        <w:t>1</w:t>
      </w:r>
      <w:r w:rsidR="00E2675E">
        <w:rPr>
          <w:rFonts w:ascii="Times New Roman" w:hAnsi="Times New Roman"/>
          <w:sz w:val="28"/>
          <w:szCs w:val="28"/>
          <w:lang w:eastAsia="ru-RU"/>
        </w:rPr>
        <w:t>0</w:t>
      </w:r>
      <w:r w:rsidR="00487F38" w:rsidRPr="00E2675E">
        <w:rPr>
          <w:rFonts w:ascii="Times New Roman" w:hAnsi="Times New Roman"/>
          <w:sz w:val="28"/>
          <w:szCs w:val="28"/>
          <w:lang w:eastAsia="ru-RU"/>
        </w:rPr>
        <w:t>,</w:t>
      </w:r>
      <w:r w:rsidR="00E2675E">
        <w:rPr>
          <w:rFonts w:ascii="Times New Roman" w:hAnsi="Times New Roman"/>
          <w:sz w:val="28"/>
          <w:szCs w:val="28"/>
          <w:lang w:eastAsia="ru-RU"/>
        </w:rPr>
        <w:t>9</w:t>
      </w:r>
      <w:r w:rsidR="009F448F" w:rsidRPr="00E2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>тыс. рублей (0,</w:t>
      </w:r>
      <w:r w:rsidR="00E2675E">
        <w:rPr>
          <w:rFonts w:ascii="Times New Roman" w:hAnsi="Times New Roman"/>
          <w:sz w:val="28"/>
          <w:szCs w:val="28"/>
          <w:lang w:eastAsia="ru-RU"/>
        </w:rPr>
        <w:t>0</w:t>
      </w:r>
      <w:r w:rsidR="00042DAC">
        <w:rPr>
          <w:rFonts w:ascii="Times New Roman" w:hAnsi="Times New Roman"/>
          <w:sz w:val="28"/>
          <w:szCs w:val="28"/>
          <w:lang w:eastAsia="ru-RU"/>
        </w:rPr>
        <w:t>4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155A66" w:rsidRPr="00E2675E" w:rsidRDefault="0024734B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675E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>* по разделу 0800 Ку</w:t>
      </w:r>
      <w:r w:rsidR="00487F38" w:rsidRPr="00E2675E">
        <w:rPr>
          <w:rFonts w:ascii="Times New Roman" w:hAnsi="Times New Roman"/>
          <w:sz w:val="28"/>
          <w:szCs w:val="28"/>
          <w:lang w:eastAsia="ru-RU"/>
        </w:rPr>
        <w:t xml:space="preserve">льтура и кинематография – </w:t>
      </w:r>
      <w:r w:rsidR="00E2675E">
        <w:rPr>
          <w:rFonts w:ascii="Times New Roman" w:hAnsi="Times New Roman"/>
          <w:sz w:val="28"/>
          <w:szCs w:val="28"/>
          <w:lang w:eastAsia="ru-RU"/>
        </w:rPr>
        <w:t>4233,5</w:t>
      </w:r>
      <w:r w:rsidR="002826F0" w:rsidRPr="00E2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Pr="00E2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>(</w:t>
      </w:r>
      <w:r w:rsidR="00E2675E">
        <w:rPr>
          <w:rFonts w:ascii="Times New Roman" w:hAnsi="Times New Roman"/>
          <w:sz w:val="28"/>
          <w:szCs w:val="28"/>
          <w:lang w:eastAsia="ru-RU"/>
        </w:rPr>
        <w:t>13</w:t>
      </w:r>
      <w:r w:rsidR="00487F38" w:rsidRPr="00E2675E">
        <w:rPr>
          <w:rFonts w:ascii="Times New Roman" w:hAnsi="Times New Roman"/>
          <w:sz w:val="28"/>
          <w:szCs w:val="28"/>
          <w:lang w:eastAsia="ru-RU"/>
        </w:rPr>
        <w:t>,</w:t>
      </w:r>
      <w:r w:rsidR="00042DAC">
        <w:rPr>
          <w:rFonts w:ascii="Times New Roman" w:hAnsi="Times New Roman"/>
          <w:sz w:val="28"/>
          <w:szCs w:val="28"/>
          <w:lang w:eastAsia="ru-RU"/>
        </w:rPr>
        <w:t>7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>%)</w:t>
      </w:r>
      <w:r w:rsidR="00487F38" w:rsidRPr="00E2675E">
        <w:rPr>
          <w:rFonts w:ascii="Times New Roman" w:hAnsi="Times New Roman"/>
          <w:sz w:val="28"/>
          <w:szCs w:val="28"/>
          <w:lang w:eastAsia="ru-RU"/>
        </w:rPr>
        <w:t>;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15427" w:rsidRPr="00E2675E" w:rsidRDefault="0024734B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675E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515427" w:rsidRPr="00E2675E">
        <w:rPr>
          <w:rFonts w:ascii="Times New Roman" w:hAnsi="Times New Roman"/>
          <w:sz w:val="28"/>
          <w:szCs w:val="28"/>
          <w:lang w:eastAsia="ru-RU"/>
        </w:rPr>
        <w:t>* по разделу 0100 Социа</w:t>
      </w:r>
      <w:r w:rsidR="00487F38" w:rsidRPr="00E2675E">
        <w:rPr>
          <w:rFonts w:ascii="Times New Roman" w:hAnsi="Times New Roman"/>
          <w:sz w:val="28"/>
          <w:szCs w:val="28"/>
          <w:lang w:eastAsia="ru-RU"/>
        </w:rPr>
        <w:t>льная политика – 12,0</w:t>
      </w:r>
      <w:r w:rsidR="00515427" w:rsidRPr="00E2675E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7A6E2E" w:rsidRPr="00E2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15427" w:rsidRPr="00E2675E">
        <w:rPr>
          <w:rFonts w:ascii="Times New Roman" w:hAnsi="Times New Roman"/>
          <w:sz w:val="28"/>
          <w:szCs w:val="28"/>
          <w:lang w:eastAsia="ru-RU"/>
        </w:rPr>
        <w:t>руб.</w:t>
      </w:r>
      <w:r w:rsidR="007A6E2E" w:rsidRPr="00E2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15427" w:rsidRPr="00E2675E">
        <w:rPr>
          <w:rFonts w:ascii="Times New Roman" w:hAnsi="Times New Roman"/>
          <w:sz w:val="28"/>
          <w:szCs w:val="28"/>
          <w:lang w:eastAsia="ru-RU"/>
        </w:rPr>
        <w:t>(0,</w:t>
      </w:r>
      <w:r w:rsidR="00042DAC">
        <w:rPr>
          <w:rFonts w:ascii="Times New Roman" w:hAnsi="Times New Roman"/>
          <w:sz w:val="28"/>
          <w:szCs w:val="28"/>
          <w:lang w:eastAsia="ru-RU"/>
        </w:rPr>
        <w:t>04</w:t>
      </w:r>
      <w:r w:rsidR="00515427" w:rsidRPr="00E2675E">
        <w:rPr>
          <w:rFonts w:ascii="Times New Roman" w:hAnsi="Times New Roman"/>
          <w:sz w:val="28"/>
          <w:szCs w:val="28"/>
          <w:lang w:eastAsia="ru-RU"/>
        </w:rPr>
        <w:t>%)</w:t>
      </w:r>
    </w:p>
    <w:p w:rsidR="00155A66" w:rsidRPr="00E2675E" w:rsidRDefault="0024734B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675E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>* по разделу 1100 Физическая культура и спорт –</w:t>
      </w:r>
      <w:r w:rsidR="00487F38" w:rsidRPr="00E2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675E">
        <w:rPr>
          <w:rFonts w:ascii="Times New Roman" w:hAnsi="Times New Roman"/>
          <w:sz w:val="28"/>
          <w:szCs w:val="28"/>
          <w:lang w:eastAsia="ru-RU"/>
        </w:rPr>
        <w:t>450,0</w:t>
      </w:r>
      <w:r w:rsidR="00536276" w:rsidRPr="00E2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>тыс. рублей (</w:t>
      </w:r>
      <w:r w:rsidR="00E2675E">
        <w:rPr>
          <w:rFonts w:ascii="Times New Roman" w:hAnsi="Times New Roman"/>
          <w:sz w:val="28"/>
          <w:szCs w:val="28"/>
          <w:lang w:eastAsia="ru-RU"/>
        </w:rPr>
        <w:t xml:space="preserve">1,5 </w:t>
      </w:r>
      <w:r w:rsidR="00155A66" w:rsidRPr="00E2675E">
        <w:rPr>
          <w:rFonts w:ascii="Times New Roman" w:hAnsi="Times New Roman"/>
          <w:sz w:val="28"/>
          <w:szCs w:val="28"/>
          <w:lang w:eastAsia="ru-RU"/>
        </w:rPr>
        <w:t>%).</w:t>
      </w:r>
    </w:p>
    <w:p w:rsidR="00CF7C85" w:rsidRDefault="00B24EFC" w:rsidP="00CF7C85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   </w:t>
      </w:r>
      <w:r w:rsidR="00155A66" w:rsidRPr="00A70C98">
        <w:rPr>
          <w:rFonts w:ascii="Times New Roman" w:hAnsi="Times New Roman"/>
          <w:kern w:val="1"/>
          <w:sz w:val="28"/>
          <w:szCs w:val="28"/>
        </w:rPr>
        <w:t xml:space="preserve">В </w:t>
      </w:r>
      <w:r w:rsidR="00487F38">
        <w:rPr>
          <w:rFonts w:ascii="Times New Roman" w:hAnsi="Times New Roman"/>
          <w:kern w:val="1"/>
          <w:sz w:val="28"/>
          <w:szCs w:val="28"/>
        </w:rPr>
        <w:t>течение 201</w:t>
      </w:r>
      <w:r w:rsidR="00FC2F03">
        <w:rPr>
          <w:rFonts w:ascii="Times New Roman" w:hAnsi="Times New Roman"/>
          <w:kern w:val="1"/>
          <w:sz w:val="28"/>
          <w:szCs w:val="28"/>
        </w:rPr>
        <w:t>7</w:t>
      </w:r>
      <w:r w:rsidR="00EE4C26">
        <w:rPr>
          <w:rFonts w:ascii="Times New Roman" w:hAnsi="Times New Roman"/>
          <w:kern w:val="1"/>
          <w:sz w:val="28"/>
          <w:szCs w:val="28"/>
        </w:rPr>
        <w:t xml:space="preserve"> </w:t>
      </w:r>
      <w:r w:rsidR="00155A66">
        <w:rPr>
          <w:rFonts w:ascii="Times New Roman" w:hAnsi="Times New Roman"/>
          <w:kern w:val="1"/>
          <w:sz w:val="28"/>
          <w:szCs w:val="28"/>
        </w:rPr>
        <w:t xml:space="preserve">года </w:t>
      </w:r>
      <w:r w:rsidR="00155A66" w:rsidRPr="00A70C98">
        <w:rPr>
          <w:rFonts w:ascii="Times New Roman" w:hAnsi="Times New Roman"/>
          <w:kern w:val="1"/>
          <w:sz w:val="28"/>
          <w:szCs w:val="28"/>
        </w:rPr>
        <w:t xml:space="preserve">в решение </w:t>
      </w:r>
      <w:r w:rsidR="00155A66">
        <w:rPr>
          <w:rFonts w:ascii="Times New Roman" w:hAnsi="Times New Roman"/>
          <w:kern w:val="1"/>
          <w:sz w:val="28"/>
          <w:szCs w:val="28"/>
        </w:rPr>
        <w:t>Совета</w:t>
      </w:r>
      <w:r w:rsidR="00D36217">
        <w:rPr>
          <w:rFonts w:ascii="Times New Roman" w:hAnsi="Times New Roman"/>
          <w:kern w:val="1"/>
          <w:sz w:val="28"/>
          <w:szCs w:val="28"/>
        </w:rPr>
        <w:t xml:space="preserve"> </w:t>
      </w:r>
      <w:r w:rsidR="00F8561E">
        <w:rPr>
          <w:rFonts w:ascii="Times New Roman" w:hAnsi="Times New Roman"/>
          <w:kern w:val="1"/>
          <w:sz w:val="28"/>
          <w:szCs w:val="28"/>
        </w:rPr>
        <w:t xml:space="preserve">Вожегодского городского поселения </w:t>
      </w:r>
      <w:r w:rsidR="00155A66" w:rsidRPr="00A70C98">
        <w:rPr>
          <w:rFonts w:ascii="Times New Roman" w:hAnsi="Times New Roman"/>
          <w:kern w:val="1"/>
          <w:sz w:val="28"/>
          <w:szCs w:val="28"/>
        </w:rPr>
        <w:t xml:space="preserve">от </w:t>
      </w:r>
      <w:r w:rsidR="00EA722D">
        <w:rPr>
          <w:rFonts w:ascii="Times New Roman" w:hAnsi="Times New Roman"/>
          <w:kern w:val="1"/>
          <w:sz w:val="28"/>
          <w:szCs w:val="28"/>
        </w:rPr>
        <w:t>2</w:t>
      </w:r>
      <w:r>
        <w:rPr>
          <w:rFonts w:ascii="Times New Roman" w:hAnsi="Times New Roman"/>
          <w:kern w:val="1"/>
          <w:sz w:val="28"/>
          <w:szCs w:val="28"/>
        </w:rPr>
        <w:t>6</w:t>
      </w:r>
      <w:r w:rsidR="00487F38">
        <w:rPr>
          <w:rFonts w:ascii="Times New Roman" w:hAnsi="Times New Roman"/>
          <w:kern w:val="1"/>
          <w:sz w:val="28"/>
          <w:szCs w:val="28"/>
        </w:rPr>
        <w:t xml:space="preserve"> декабря 201</w:t>
      </w:r>
      <w:r>
        <w:rPr>
          <w:rFonts w:ascii="Times New Roman" w:hAnsi="Times New Roman"/>
          <w:kern w:val="1"/>
          <w:sz w:val="28"/>
          <w:szCs w:val="28"/>
        </w:rPr>
        <w:t xml:space="preserve">6 </w:t>
      </w:r>
      <w:r w:rsidR="00155A66">
        <w:rPr>
          <w:rFonts w:ascii="Times New Roman" w:hAnsi="Times New Roman"/>
          <w:kern w:val="1"/>
          <w:sz w:val="28"/>
          <w:szCs w:val="28"/>
        </w:rPr>
        <w:t>года</w:t>
      </w:r>
      <w:r w:rsidR="00155A66" w:rsidRPr="00A70C98">
        <w:rPr>
          <w:rFonts w:ascii="Times New Roman" w:hAnsi="Times New Roman"/>
          <w:kern w:val="1"/>
          <w:sz w:val="28"/>
          <w:szCs w:val="28"/>
        </w:rPr>
        <w:t xml:space="preserve"> №</w:t>
      </w:r>
      <w:r w:rsidR="00EA722D">
        <w:rPr>
          <w:rFonts w:ascii="Times New Roman" w:hAnsi="Times New Roman"/>
          <w:kern w:val="1"/>
          <w:sz w:val="28"/>
          <w:szCs w:val="28"/>
        </w:rPr>
        <w:t xml:space="preserve"> </w:t>
      </w:r>
      <w:r w:rsidR="00487F38">
        <w:rPr>
          <w:rFonts w:ascii="Times New Roman" w:hAnsi="Times New Roman"/>
          <w:kern w:val="1"/>
          <w:sz w:val="28"/>
          <w:szCs w:val="28"/>
        </w:rPr>
        <w:t>1</w:t>
      </w:r>
      <w:r>
        <w:rPr>
          <w:rFonts w:ascii="Times New Roman" w:hAnsi="Times New Roman"/>
          <w:kern w:val="1"/>
          <w:sz w:val="28"/>
          <w:szCs w:val="28"/>
        </w:rPr>
        <w:t>46</w:t>
      </w:r>
      <w:r w:rsidR="00155A66" w:rsidRPr="00A70C98">
        <w:rPr>
          <w:rFonts w:ascii="Times New Roman" w:hAnsi="Times New Roman"/>
          <w:kern w:val="1"/>
          <w:sz w:val="28"/>
          <w:szCs w:val="28"/>
        </w:rPr>
        <w:t xml:space="preserve"> «О бюджете </w:t>
      </w:r>
      <w:r w:rsidR="00F8561E">
        <w:rPr>
          <w:rFonts w:ascii="Times New Roman" w:hAnsi="Times New Roman"/>
          <w:kern w:val="1"/>
          <w:sz w:val="28"/>
          <w:szCs w:val="28"/>
        </w:rPr>
        <w:t xml:space="preserve">Вожегодского городского поселения </w:t>
      </w:r>
      <w:r>
        <w:rPr>
          <w:rFonts w:ascii="Times New Roman" w:hAnsi="Times New Roman"/>
          <w:kern w:val="1"/>
          <w:sz w:val="28"/>
          <w:szCs w:val="28"/>
        </w:rPr>
        <w:t>н</w:t>
      </w:r>
      <w:r w:rsidR="00F42E59">
        <w:rPr>
          <w:rFonts w:ascii="Times New Roman" w:hAnsi="Times New Roman"/>
          <w:kern w:val="1"/>
          <w:sz w:val="28"/>
          <w:szCs w:val="28"/>
        </w:rPr>
        <w:t>а 201</w:t>
      </w:r>
      <w:r>
        <w:rPr>
          <w:rFonts w:ascii="Times New Roman" w:hAnsi="Times New Roman"/>
          <w:kern w:val="1"/>
          <w:sz w:val="28"/>
          <w:szCs w:val="28"/>
        </w:rPr>
        <w:t>7</w:t>
      </w:r>
      <w:r w:rsidR="007F7EE8">
        <w:rPr>
          <w:rFonts w:ascii="Times New Roman" w:hAnsi="Times New Roman"/>
          <w:kern w:val="1"/>
          <w:sz w:val="28"/>
          <w:szCs w:val="28"/>
        </w:rPr>
        <w:t xml:space="preserve"> </w:t>
      </w:r>
      <w:r w:rsidR="00155A66">
        <w:rPr>
          <w:rFonts w:ascii="Times New Roman" w:hAnsi="Times New Roman"/>
          <w:kern w:val="1"/>
          <w:sz w:val="28"/>
          <w:szCs w:val="28"/>
        </w:rPr>
        <w:t>год</w:t>
      </w:r>
      <w:r>
        <w:rPr>
          <w:rFonts w:ascii="Times New Roman" w:hAnsi="Times New Roman"/>
          <w:kern w:val="1"/>
          <w:sz w:val="28"/>
          <w:szCs w:val="28"/>
        </w:rPr>
        <w:t xml:space="preserve"> и плановый период 2018 и 2019 годов</w:t>
      </w:r>
      <w:r w:rsidR="00155A66" w:rsidRPr="00A70C98">
        <w:rPr>
          <w:rFonts w:ascii="Times New Roman" w:hAnsi="Times New Roman"/>
          <w:kern w:val="1"/>
          <w:sz w:val="28"/>
          <w:szCs w:val="28"/>
        </w:rPr>
        <w:t xml:space="preserve">» вносились изменения и дополнения </w:t>
      </w:r>
      <w:r>
        <w:rPr>
          <w:rFonts w:ascii="Times New Roman" w:hAnsi="Times New Roman"/>
          <w:kern w:val="1"/>
          <w:sz w:val="28"/>
          <w:szCs w:val="28"/>
        </w:rPr>
        <w:t>(февраль</w:t>
      </w:r>
      <w:r w:rsidR="00192088">
        <w:rPr>
          <w:rFonts w:ascii="Times New Roman" w:hAnsi="Times New Roman"/>
          <w:kern w:val="1"/>
          <w:sz w:val="28"/>
          <w:szCs w:val="28"/>
        </w:rPr>
        <w:t>,</w:t>
      </w:r>
      <w:r>
        <w:rPr>
          <w:rFonts w:ascii="Times New Roman" w:hAnsi="Times New Roman"/>
          <w:kern w:val="1"/>
          <w:sz w:val="28"/>
          <w:szCs w:val="28"/>
        </w:rPr>
        <w:t xml:space="preserve"> апрель</w:t>
      </w:r>
      <w:r w:rsidR="00EA722D">
        <w:rPr>
          <w:rFonts w:ascii="Times New Roman" w:hAnsi="Times New Roman"/>
          <w:kern w:val="1"/>
          <w:sz w:val="28"/>
          <w:szCs w:val="28"/>
        </w:rPr>
        <w:t xml:space="preserve">, </w:t>
      </w:r>
      <w:r>
        <w:rPr>
          <w:rFonts w:ascii="Times New Roman" w:hAnsi="Times New Roman"/>
          <w:kern w:val="1"/>
          <w:sz w:val="28"/>
          <w:szCs w:val="28"/>
        </w:rPr>
        <w:t>июнь, сентябрь</w:t>
      </w:r>
      <w:r w:rsidR="00192088">
        <w:rPr>
          <w:rFonts w:ascii="Times New Roman" w:hAnsi="Times New Roman"/>
          <w:kern w:val="1"/>
          <w:sz w:val="28"/>
          <w:szCs w:val="28"/>
        </w:rPr>
        <w:t>,</w:t>
      </w:r>
      <w:r w:rsidR="00781A3F">
        <w:rPr>
          <w:rFonts w:ascii="Times New Roman" w:hAnsi="Times New Roman"/>
          <w:kern w:val="1"/>
          <w:sz w:val="28"/>
          <w:szCs w:val="28"/>
        </w:rPr>
        <w:t xml:space="preserve"> </w:t>
      </w:r>
      <w:r w:rsidR="00BB706E">
        <w:rPr>
          <w:rFonts w:ascii="Times New Roman" w:hAnsi="Times New Roman"/>
          <w:kern w:val="1"/>
          <w:sz w:val="28"/>
          <w:szCs w:val="28"/>
        </w:rPr>
        <w:t>октяб</w:t>
      </w:r>
      <w:r>
        <w:rPr>
          <w:rFonts w:ascii="Times New Roman" w:hAnsi="Times New Roman"/>
          <w:kern w:val="1"/>
          <w:sz w:val="28"/>
          <w:szCs w:val="28"/>
        </w:rPr>
        <w:t>рь</w:t>
      </w:r>
      <w:r w:rsidR="00EA722D">
        <w:rPr>
          <w:rFonts w:ascii="Times New Roman" w:hAnsi="Times New Roman"/>
          <w:kern w:val="1"/>
          <w:sz w:val="28"/>
          <w:szCs w:val="28"/>
        </w:rPr>
        <w:t>,</w:t>
      </w:r>
      <w:r>
        <w:rPr>
          <w:rFonts w:ascii="Times New Roman" w:hAnsi="Times New Roman"/>
          <w:kern w:val="1"/>
          <w:sz w:val="28"/>
          <w:szCs w:val="28"/>
        </w:rPr>
        <w:t xml:space="preserve"> ноябрь, </w:t>
      </w:r>
      <w:r w:rsidR="00EA722D">
        <w:rPr>
          <w:rFonts w:ascii="Times New Roman" w:hAnsi="Times New Roman"/>
          <w:kern w:val="1"/>
          <w:sz w:val="28"/>
          <w:szCs w:val="28"/>
        </w:rPr>
        <w:t xml:space="preserve"> декабрь 201</w:t>
      </w:r>
      <w:r>
        <w:rPr>
          <w:rFonts w:ascii="Times New Roman" w:hAnsi="Times New Roman"/>
          <w:kern w:val="1"/>
          <w:sz w:val="28"/>
          <w:szCs w:val="28"/>
        </w:rPr>
        <w:t>7</w:t>
      </w:r>
      <w:r w:rsidR="00155A66">
        <w:rPr>
          <w:rFonts w:ascii="Times New Roman" w:hAnsi="Times New Roman"/>
          <w:kern w:val="1"/>
          <w:sz w:val="28"/>
          <w:szCs w:val="28"/>
        </w:rPr>
        <w:t>г</w:t>
      </w:r>
      <w:r w:rsidR="00BB706E">
        <w:rPr>
          <w:rFonts w:ascii="Times New Roman" w:hAnsi="Times New Roman"/>
          <w:kern w:val="1"/>
          <w:sz w:val="28"/>
          <w:szCs w:val="28"/>
        </w:rPr>
        <w:t>.</w:t>
      </w:r>
      <w:r w:rsidR="00155A66">
        <w:rPr>
          <w:rFonts w:ascii="Times New Roman" w:hAnsi="Times New Roman"/>
          <w:kern w:val="1"/>
          <w:sz w:val="28"/>
          <w:szCs w:val="28"/>
        </w:rPr>
        <w:t>).</w:t>
      </w:r>
    </w:p>
    <w:p w:rsidR="00E4199E" w:rsidRPr="00E4199E" w:rsidRDefault="00BF19DA" w:rsidP="00CF7C85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0"/>
          <w:szCs w:val="20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    </w:t>
      </w:r>
    </w:p>
    <w:p w:rsidR="004F7CB1" w:rsidRPr="006C3948" w:rsidRDefault="004F7CB1" w:rsidP="00E4199E">
      <w:pPr>
        <w:widowControl w:val="0"/>
        <w:suppressAutoHyphens/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C3948">
        <w:rPr>
          <w:rFonts w:ascii="Times New Roman" w:hAnsi="Times New Roman"/>
          <w:b/>
          <w:sz w:val="28"/>
          <w:szCs w:val="28"/>
          <w:lang w:eastAsia="ru-RU"/>
        </w:rPr>
        <w:t>Анализ исполнения доходной части бюджета за 201</w:t>
      </w:r>
      <w:r w:rsidR="00B24EFC">
        <w:rPr>
          <w:rFonts w:ascii="Times New Roman" w:hAnsi="Times New Roman"/>
          <w:b/>
          <w:sz w:val="28"/>
          <w:szCs w:val="28"/>
          <w:lang w:eastAsia="ru-RU"/>
        </w:rPr>
        <w:t>7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6C3948">
        <w:rPr>
          <w:rFonts w:ascii="Times New Roman" w:hAnsi="Times New Roman"/>
          <w:b/>
          <w:sz w:val="28"/>
          <w:szCs w:val="28"/>
          <w:lang w:eastAsia="ru-RU"/>
        </w:rPr>
        <w:t>год.</w:t>
      </w:r>
    </w:p>
    <w:p w:rsidR="004F7CB1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C3948">
        <w:rPr>
          <w:rFonts w:ascii="Times New Roman" w:hAnsi="Times New Roman"/>
          <w:sz w:val="28"/>
          <w:szCs w:val="28"/>
          <w:lang w:eastAsia="ru-RU"/>
        </w:rPr>
        <w:t>Согласно</w:t>
      </w:r>
      <w:proofErr w:type="gramEnd"/>
      <w:r w:rsidRPr="006C394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пояснительной записки д</w:t>
      </w:r>
      <w:r w:rsidRPr="006C3948">
        <w:rPr>
          <w:rFonts w:ascii="Times New Roman" w:hAnsi="Times New Roman"/>
          <w:sz w:val="28"/>
          <w:szCs w:val="28"/>
          <w:lang w:eastAsia="ru-RU"/>
        </w:rPr>
        <w:t xml:space="preserve">оходы бюджета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="003D7425">
        <w:rPr>
          <w:rFonts w:ascii="Times New Roman" w:hAnsi="Times New Roman"/>
          <w:sz w:val="28"/>
          <w:szCs w:val="28"/>
          <w:lang w:eastAsia="ru-RU"/>
        </w:rPr>
        <w:t xml:space="preserve">исполнены в сумме </w:t>
      </w:r>
      <w:r w:rsidR="00B24EFC">
        <w:rPr>
          <w:rFonts w:ascii="Times New Roman" w:hAnsi="Times New Roman"/>
          <w:sz w:val="28"/>
          <w:szCs w:val="28"/>
          <w:lang w:eastAsia="ru-RU"/>
        </w:rPr>
        <w:t>31 132,2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BB706E">
        <w:rPr>
          <w:rFonts w:ascii="Times New Roman" w:hAnsi="Times New Roman"/>
          <w:sz w:val="28"/>
          <w:szCs w:val="28"/>
          <w:lang w:eastAsia="ru-RU"/>
        </w:rPr>
        <w:t xml:space="preserve"> рублей или на </w:t>
      </w:r>
      <w:r w:rsidR="00B24EFC">
        <w:rPr>
          <w:rFonts w:ascii="Times New Roman" w:hAnsi="Times New Roman"/>
          <w:sz w:val="28"/>
          <w:szCs w:val="28"/>
          <w:lang w:eastAsia="ru-RU"/>
        </w:rPr>
        <w:t>99,2</w:t>
      </w:r>
      <w:r>
        <w:rPr>
          <w:rFonts w:ascii="Times New Roman" w:hAnsi="Times New Roman"/>
          <w:sz w:val="28"/>
          <w:szCs w:val="28"/>
          <w:lang w:eastAsia="ru-RU"/>
        </w:rPr>
        <w:t xml:space="preserve"> %. Необходимо отметить, что утверждённые бюджетные назначения составляют </w:t>
      </w:r>
      <w:r w:rsidR="00231D8E">
        <w:rPr>
          <w:rFonts w:ascii="Times New Roman" w:hAnsi="Times New Roman"/>
          <w:sz w:val="28"/>
          <w:szCs w:val="28"/>
          <w:lang w:eastAsia="ru-RU"/>
        </w:rPr>
        <w:t>31395,7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рублей, что на </w:t>
      </w:r>
      <w:r w:rsidR="00231D8E">
        <w:rPr>
          <w:rFonts w:ascii="Times New Roman" w:hAnsi="Times New Roman"/>
          <w:sz w:val="28"/>
          <w:szCs w:val="28"/>
          <w:lang w:eastAsia="ru-RU"/>
        </w:rPr>
        <w:t xml:space="preserve">263,5 </w:t>
      </w:r>
      <w:r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450E77">
        <w:rPr>
          <w:rFonts w:ascii="Times New Roman" w:hAnsi="Times New Roman"/>
          <w:sz w:val="28"/>
          <w:szCs w:val="28"/>
          <w:lang w:eastAsia="ru-RU"/>
        </w:rPr>
        <w:t xml:space="preserve"> больше</w:t>
      </w:r>
      <w:r>
        <w:rPr>
          <w:rFonts w:ascii="Times New Roman" w:hAnsi="Times New Roman"/>
          <w:sz w:val="28"/>
          <w:szCs w:val="28"/>
          <w:lang w:eastAsia="ru-RU"/>
        </w:rPr>
        <w:t xml:space="preserve"> исполненных бюджетных показателей.  </w:t>
      </w:r>
    </w:p>
    <w:p w:rsidR="004F7CB1" w:rsidRPr="0000787B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Классификация доходов бюджета </w:t>
      </w:r>
      <w:r w:rsidRPr="0000787B">
        <w:rPr>
          <w:rFonts w:ascii="Times New Roman" w:hAnsi="Times New Roman"/>
          <w:sz w:val="28"/>
          <w:szCs w:val="28"/>
          <w:lang w:eastAsia="ru-RU"/>
        </w:rPr>
        <w:t>соответствует классификации доходов установленной БК РФ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F7CB1" w:rsidRPr="00305C9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5C97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Структура </w:t>
      </w:r>
      <w:r w:rsidR="00450E77">
        <w:rPr>
          <w:rFonts w:ascii="Times New Roman" w:hAnsi="Times New Roman"/>
          <w:sz w:val="28"/>
          <w:szCs w:val="28"/>
          <w:lang w:eastAsia="ru-RU"/>
        </w:rPr>
        <w:t>доходной части бюджета городского</w:t>
      </w:r>
      <w:r w:rsidRPr="00305C97">
        <w:rPr>
          <w:rFonts w:ascii="Times New Roman" w:hAnsi="Times New Roman"/>
          <w:sz w:val="28"/>
          <w:szCs w:val="28"/>
          <w:lang w:eastAsia="ru-RU"/>
        </w:rPr>
        <w:t xml:space="preserve"> поселения состоит из двух крупных блоков: </w:t>
      </w:r>
    </w:p>
    <w:p w:rsidR="004F7CB1" w:rsidRPr="00305C9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5C97">
        <w:rPr>
          <w:rFonts w:ascii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>налоговые и неналоговые поступления;</w:t>
      </w:r>
      <w:r w:rsidRPr="00305C9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A1317" w:rsidRDefault="004F7CB1" w:rsidP="006A1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5C97">
        <w:rPr>
          <w:rFonts w:ascii="Times New Roman" w:hAnsi="Times New Roman"/>
          <w:sz w:val="28"/>
          <w:szCs w:val="28"/>
          <w:lang w:eastAsia="ru-RU"/>
        </w:rPr>
        <w:t>2. безвозмездные поступления от других ур</w:t>
      </w:r>
      <w:r w:rsidR="006A1317">
        <w:rPr>
          <w:rFonts w:ascii="Times New Roman" w:hAnsi="Times New Roman"/>
          <w:sz w:val="28"/>
          <w:szCs w:val="28"/>
          <w:lang w:eastAsia="ru-RU"/>
        </w:rPr>
        <w:t xml:space="preserve">овней бюджетов       </w:t>
      </w:r>
    </w:p>
    <w:p w:rsidR="00065B65" w:rsidRDefault="00065B65" w:rsidP="006A1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7CB1" w:rsidRPr="006A1317" w:rsidRDefault="00541337" w:rsidP="006A1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1317">
        <w:rPr>
          <w:rFonts w:ascii="Times New Roman" w:hAnsi="Times New Roman"/>
          <w:sz w:val="24"/>
          <w:szCs w:val="24"/>
          <w:lang w:eastAsia="ru-RU"/>
        </w:rPr>
        <w:t>Таблица № 2</w:t>
      </w:r>
      <w:r w:rsidR="004F7CB1" w:rsidRPr="006A131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F7CB1" w:rsidRPr="005B5B09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5B09">
        <w:rPr>
          <w:rFonts w:ascii="Times New Roman" w:hAnsi="Times New Roman"/>
          <w:b/>
          <w:sz w:val="28"/>
          <w:szCs w:val="28"/>
          <w:lang w:eastAsia="ru-RU"/>
        </w:rPr>
        <w:t>Динамика доходной части бюджета</w:t>
      </w:r>
      <w:r w:rsidR="00DD0101">
        <w:rPr>
          <w:rFonts w:ascii="Times New Roman" w:hAnsi="Times New Roman"/>
          <w:b/>
          <w:sz w:val="28"/>
          <w:szCs w:val="28"/>
          <w:lang w:eastAsia="ru-RU"/>
        </w:rPr>
        <w:t xml:space="preserve"> Вожегодского городского поселения </w:t>
      </w:r>
    </w:p>
    <w:p w:rsidR="004F7CB1" w:rsidRPr="006A131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Pr="006A1317">
        <w:rPr>
          <w:rFonts w:ascii="Times New Roman" w:hAnsi="Times New Roman"/>
          <w:sz w:val="24"/>
          <w:szCs w:val="24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Tr="00213415">
        <w:tc>
          <w:tcPr>
            <w:tcW w:w="3115" w:type="dxa"/>
          </w:tcPr>
          <w:p w:rsidR="004F7CB1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Default="00BD07F9" w:rsidP="00231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Бюджет на начало 201</w:t>
            </w:r>
            <w:r w:rsidR="00231D8E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4F7CB1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115" w:type="dxa"/>
          </w:tcPr>
          <w:p w:rsidR="004F7CB1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Фактически исполненные ф.0503117 </w:t>
            </w:r>
          </w:p>
        </w:tc>
      </w:tr>
      <w:tr w:rsidR="004F7CB1" w:rsidTr="00213415">
        <w:tc>
          <w:tcPr>
            <w:tcW w:w="3115" w:type="dxa"/>
          </w:tcPr>
          <w:p w:rsidR="004F7CB1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Default="00231D8E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25058,3</w:t>
            </w:r>
          </w:p>
        </w:tc>
        <w:tc>
          <w:tcPr>
            <w:tcW w:w="3115" w:type="dxa"/>
          </w:tcPr>
          <w:p w:rsidR="004F7CB1" w:rsidRDefault="00231D8E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31132,2</w:t>
            </w:r>
          </w:p>
        </w:tc>
      </w:tr>
      <w:tr w:rsidR="004F7CB1" w:rsidTr="00213415">
        <w:tc>
          <w:tcPr>
            <w:tcW w:w="3115" w:type="dxa"/>
          </w:tcPr>
          <w:p w:rsidR="004F7CB1" w:rsidRPr="001D2866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Default="00231D8E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13171,3</w:t>
            </w:r>
          </w:p>
        </w:tc>
        <w:tc>
          <w:tcPr>
            <w:tcW w:w="3115" w:type="dxa"/>
          </w:tcPr>
          <w:p w:rsidR="004F7CB1" w:rsidRDefault="00936D74" w:rsidP="00BB7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="00231D8E">
              <w:rPr>
                <w:rFonts w:ascii="Times New Roman" w:hAnsi="Times New Roman"/>
                <w:sz w:val="28"/>
                <w:szCs w:val="28"/>
                <w:lang w:eastAsia="ru-RU"/>
              </w:rPr>
              <w:t>12989,1</w:t>
            </w:r>
          </w:p>
        </w:tc>
      </w:tr>
      <w:tr w:rsidR="004F7CB1" w:rsidTr="00213415">
        <w:tc>
          <w:tcPr>
            <w:tcW w:w="3115" w:type="dxa"/>
          </w:tcPr>
          <w:p w:rsidR="004F7CB1" w:rsidRPr="001D2866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F7CB1" w:rsidRPr="00B43E61" w:rsidRDefault="00231D8E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-182,2</w:t>
            </w:r>
          </w:p>
        </w:tc>
      </w:tr>
      <w:tr w:rsidR="004F7CB1" w:rsidTr="00213415">
        <w:tc>
          <w:tcPr>
            <w:tcW w:w="3115" w:type="dxa"/>
          </w:tcPr>
          <w:p w:rsidR="004F7CB1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Default="00BD07F9" w:rsidP="00BB7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="00231D8E">
              <w:rPr>
                <w:rFonts w:ascii="Times New Roman" w:hAnsi="Times New Roman"/>
                <w:sz w:val="28"/>
                <w:szCs w:val="28"/>
                <w:lang w:eastAsia="ru-RU"/>
              </w:rPr>
              <w:t>11887,0</w:t>
            </w:r>
          </w:p>
        </w:tc>
        <w:tc>
          <w:tcPr>
            <w:tcW w:w="3115" w:type="dxa"/>
          </w:tcPr>
          <w:p w:rsidR="004F7CB1" w:rsidRDefault="00F14A9C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85088">
              <w:rPr>
                <w:rFonts w:ascii="Times New Roman" w:hAnsi="Times New Roman"/>
                <w:sz w:val="28"/>
                <w:szCs w:val="28"/>
                <w:lang w:eastAsia="ru-RU"/>
              </w:rPr>
              <w:t>8143,1</w:t>
            </w:r>
          </w:p>
        </w:tc>
      </w:tr>
      <w:tr w:rsidR="004F7CB1" w:rsidTr="00213415">
        <w:tc>
          <w:tcPr>
            <w:tcW w:w="3115" w:type="dxa"/>
          </w:tcPr>
          <w:p w:rsidR="004F7CB1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F7CB1" w:rsidRPr="00B43E61" w:rsidRDefault="00F14A9C" w:rsidP="00F14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+6256,2</w:t>
            </w:r>
          </w:p>
        </w:tc>
      </w:tr>
    </w:tbl>
    <w:p w:rsidR="004F7CB1" w:rsidRPr="00305C97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</w:p>
    <w:p w:rsidR="004F7CB1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5C97">
        <w:rPr>
          <w:rFonts w:ascii="Times New Roman" w:hAnsi="Times New Roman"/>
          <w:sz w:val="28"/>
          <w:szCs w:val="28"/>
          <w:lang w:eastAsia="ru-RU"/>
        </w:rPr>
        <w:t>Анализ доходной части бюджета</w:t>
      </w:r>
      <w:r w:rsidR="003D7425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BB706E">
        <w:rPr>
          <w:rFonts w:ascii="Times New Roman" w:hAnsi="Times New Roman"/>
          <w:sz w:val="28"/>
          <w:szCs w:val="28"/>
          <w:lang w:eastAsia="ru-RU"/>
        </w:rPr>
        <w:t xml:space="preserve">налоговым и неналоговым </w:t>
      </w:r>
      <w:r w:rsidR="003D7425">
        <w:rPr>
          <w:rFonts w:ascii="Times New Roman" w:hAnsi="Times New Roman"/>
          <w:sz w:val="28"/>
          <w:szCs w:val="28"/>
          <w:lang w:eastAsia="ru-RU"/>
        </w:rPr>
        <w:t>доходам</w:t>
      </w:r>
      <w:r>
        <w:rPr>
          <w:rFonts w:ascii="Times New Roman" w:hAnsi="Times New Roman"/>
          <w:sz w:val="28"/>
          <w:szCs w:val="28"/>
          <w:lang w:eastAsia="ru-RU"/>
        </w:rPr>
        <w:t xml:space="preserve">, позволяет говорить </w:t>
      </w:r>
      <w:r w:rsidR="00936D74">
        <w:rPr>
          <w:rFonts w:ascii="Times New Roman" w:hAnsi="Times New Roman"/>
          <w:sz w:val="28"/>
          <w:szCs w:val="28"/>
          <w:lang w:eastAsia="ru-RU"/>
        </w:rPr>
        <w:t>о</w:t>
      </w:r>
      <w:r w:rsidR="000B4E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24C5">
        <w:rPr>
          <w:rFonts w:ascii="Times New Roman" w:hAnsi="Times New Roman"/>
          <w:sz w:val="28"/>
          <w:szCs w:val="28"/>
          <w:lang w:eastAsia="ru-RU"/>
        </w:rPr>
        <w:t>достаточно точном</w:t>
      </w:r>
      <w:r w:rsidR="00BB706E">
        <w:rPr>
          <w:rFonts w:ascii="Times New Roman" w:hAnsi="Times New Roman"/>
          <w:sz w:val="28"/>
          <w:szCs w:val="28"/>
          <w:lang w:eastAsia="ru-RU"/>
        </w:rPr>
        <w:t xml:space="preserve"> планировани</w:t>
      </w:r>
      <w:r w:rsidR="00FD24C5">
        <w:rPr>
          <w:rFonts w:ascii="Times New Roman" w:hAnsi="Times New Roman"/>
          <w:sz w:val="28"/>
          <w:szCs w:val="28"/>
          <w:lang w:eastAsia="ru-RU"/>
        </w:rPr>
        <w:t>и</w:t>
      </w:r>
      <w:r w:rsidRPr="00305C97">
        <w:rPr>
          <w:rFonts w:ascii="Times New Roman" w:hAnsi="Times New Roman"/>
          <w:sz w:val="28"/>
          <w:szCs w:val="28"/>
          <w:lang w:eastAsia="ru-RU"/>
        </w:rPr>
        <w:t xml:space="preserve">, в виду того, что отклонения от </w:t>
      </w:r>
      <w:r w:rsidR="00FD24C5" w:rsidRPr="004776AA">
        <w:rPr>
          <w:rFonts w:ascii="Times New Roman" w:hAnsi="Times New Roman"/>
          <w:sz w:val="28"/>
          <w:szCs w:val="28"/>
          <w:lang w:eastAsia="ru-RU"/>
        </w:rPr>
        <w:t xml:space="preserve">первоначально </w:t>
      </w:r>
      <w:r w:rsidRPr="004776AA">
        <w:rPr>
          <w:rFonts w:ascii="Times New Roman" w:hAnsi="Times New Roman"/>
          <w:sz w:val="28"/>
          <w:szCs w:val="28"/>
          <w:lang w:eastAsia="ru-RU"/>
        </w:rPr>
        <w:t xml:space="preserve">утвержденного бюджета по </w:t>
      </w:r>
      <w:r w:rsidR="00BB706E">
        <w:rPr>
          <w:rFonts w:ascii="Times New Roman" w:hAnsi="Times New Roman"/>
          <w:sz w:val="28"/>
          <w:szCs w:val="28"/>
          <w:lang w:eastAsia="ru-RU"/>
        </w:rPr>
        <w:t xml:space="preserve">итогам года, составляют </w:t>
      </w:r>
      <w:r w:rsidR="00581CE5">
        <w:rPr>
          <w:rFonts w:ascii="Times New Roman" w:hAnsi="Times New Roman"/>
          <w:sz w:val="28"/>
          <w:szCs w:val="28"/>
          <w:lang w:eastAsia="ru-RU"/>
        </w:rPr>
        <w:t>82,0</w:t>
      </w:r>
      <w:r w:rsidRPr="004776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1C5B">
        <w:rPr>
          <w:rFonts w:ascii="Times New Roman" w:hAnsi="Times New Roman"/>
          <w:sz w:val="28"/>
          <w:szCs w:val="28"/>
          <w:lang w:eastAsia="ru-RU"/>
        </w:rPr>
        <w:t>тыс.</w:t>
      </w:r>
      <w:r w:rsidR="00BB70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05C97">
        <w:rPr>
          <w:rFonts w:ascii="Times New Roman" w:hAnsi="Times New Roman"/>
          <w:sz w:val="28"/>
          <w:szCs w:val="28"/>
          <w:lang w:eastAsia="ru-RU"/>
        </w:rPr>
        <w:t>рублей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при факти</w:t>
      </w:r>
      <w:r w:rsidR="003B4DBD">
        <w:rPr>
          <w:rFonts w:ascii="Times New Roman" w:hAnsi="Times New Roman"/>
          <w:sz w:val="28"/>
          <w:szCs w:val="28"/>
          <w:lang w:eastAsia="ru-RU"/>
        </w:rPr>
        <w:t xml:space="preserve">ческом </w:t>
      </w:r>
      <w:r w:rsidR="006843D3">
        <w:rPr>
          <w:rFonts w:ascii="Times New Roman" w:hAnsi="Times New Roman"/>
          <w:sz w:val="28"/>
          <w:szCs w:val="28"/>
          <w:lang w:eastAsia="ru-RU"/>
        </w:rPr>
        <w:t xml:space="preserve">годовом исполнении </w:t>
      </w:r>
      <w:r w:rsidR="00FD24C5">
        <w:rPr>
          <w:rFonts w:ascii="Times New Roman" w:hAnsi="Times New Roman"/>
          <w:sz w:val="28"/>
          <w:szCs w:val="28"/>
          <w:lang w:eastAsia="ru-RU"/>
        </w:rPr>
        <w:t>12989,1</w:t>
      </w:r>
      <w:r w:rsidR="000B4E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706E">
        <w:rPr>
          <w:rFonts w:ascii="Times New Roman" w:hAnsi="Times New Roman"/>
          <w:sz w:val="28"/>
          <w:szCs w:val="28"/>
          <w:lang w:eastAsia="ru-RU"/>
        </w:rPr>
        <w:t>тыс. руб. (в</w:t>
      </w:r>
      <w:r>
        <w:rPr>
          <w:rFonts w:ascii="Times New Roman" w:hAnsi="Times New Roman"/>
          <w:sz w:val="28"/>
          <w:szCs w:val="28"/>
          <w:lang w:eastAsia="ru-RU"/>
        </w:rPr>
        <w:t xml:space="preserve"> %</w:t>
      </w:r>
      <w:r w:rsidR="006843D3">
        <w:rPr>
          <w:rFonts w:ascii="Times New Roman" w:hAnsi="Times New Roman"/>
          <w:sz w:val="28"/>
          <w:szCs w:val="28"/>
          <w:lang w:eastAsia="ru-RU"/>
        </w:rPr>
        <w:t xml:space="preserve"> отношении </w:t>
      </w:r>
      <w:r w:rsidR="00FD24C5">
        <w:rPr>
          <w:rFonts w:ascii="Times New Roman" w:hAnsi="Times New Roman"/>
          <w:sz w:val="28"/>
          <w:szCs w:val="28"/>
          <w:lang w:eastAsia="ru-RU"/>
        </w:rPr>
        <w:t>98,0</w:t>
      </w:r>
      <w:r w:rsidR="000B4E06"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B35501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211E">
        <w:rPr>
          <w:rFonts w:ascii="Times New Roman" w:hAnsi="Times New Roman"/>
          <w:sz w:val="28"/>
          <w:szCs w:val="28"/>
          <w:lang w:eastAsia="ru-RU"/>
        </w:rPr>
        <w:t>По «Безвозмезд</w:t>
      </w:r>
      <w:r>
        <w:rPr>
          <w:rFonts w:ascii="Times New Roman" w:hAnsi="Times New Roman"/>
          <w:sz w:val="28"/>
          <w:szCs w:val="28"/>
          <w:lang w:eastAsia="ru-RU"/>
        </w:rPr>
        <w:t xml:space="preserve">ным поступлениям» при </w:t>
      </w:r>
      <w:r w:rsidR="00DC4F73">
        <w:rPr>
          <w:rFonts w:ascii="Times New Roman" w:hAnsi="Times New Roman"/>
          <w:sz w:val="28"/>
          <w:szCs w:val="28"/>
          <w:lang w:eastAsia="ru-RU"/>
        </w:rPr>
        <w:t>план</w:t>
      </w:r>
      <w:r w:rsidR="00BB706E"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="00FD24C5">
        <w:rPr>
          <w:rFonts w:ascii="Times New Roman" w:hAnsi="Times New Roman"/>
          <w:sz w:val="28"/>
          <w:szCs w:val="28"/>
          <w:lang w:eastAsia="ru-RU"/>
        </w:rPr>
        <w:t>18142,4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Pr="0021211E">
        <w:rPr>
          <w:rFonts w:ascii="Times New Roman" w:hAnsi="Times New Roman"/>
          <w:sz w:val="28"/>
          <w:szCs w:val="28"/>
          <w:lang w:eastAsia="ru-RU"/>
        </w:rPr>
        <w:t xml:space="preserve">рублей фактическое исполнение составило </w:t>
      </w:r>
      <w:r w:rsidR="00FD24C5">
        <w:rPr>
          <w:rFonts w:ascii="Times New Roman" w:hAnsi="Times New Roman"/>
          <w:sz w:val="28"/>
          <w:szCs w:val="28"/>
          <w:lang w:eastAsia="ru-RU"/>
        </w:rPr>
        <w:t>18143,</w:t>
      </w:r>
      <w:r w:rsidR="00985088">
        <w:rPr>
          <w:rFonts w:ascii="Times New Roman" w:hAnsi="Times New Roman"/>
          <w:sz w:val="28"/>
          <w:szCs w:val="28"/>
          <w:lang w:eastAsia="ru-RU"/>
        </w:rPr>
        <w:t>1</w:t>
      </w:r>
      <w:r w:rsidR="00F3175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Pr="0021211E">
        <w:rPr>
          <w:rFonts w:ascii="Times New Roman" w:hAnsi="Times New Roman"/>
          <w:sz w:val="28"/>
          <w:szCs w:val="28"/>
          <w:lang w:eastAsia="ru-RU"/>
        </w:rPr>
        <w:t xml:space="preserve"> рублей</w:t>
      </w:r>
      <w:r w:rsidR="00CF7C85" w:rsidRPr="0021211E">
        <w:rPr>
          <w:rFonts w:ascii="Times New Roman" w:hAnsi="Times New Roman"/>
          <w:sz w:val="28"/>
          <w:szCs w:val="28"/>
          <w:lang w:eastAsia="ru-RU"/>
        </w:rPr>
        <w:t>.</w:t>
      </w:r>
    </w:p>
    <w:p w:rsidR="006A1317" w:rsidRDefault="004F7CB1" w:rsidP="006A1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</w:t>
      </w:r>
      <w:r w:rsidR="004A1C5B">
        <w:rPr>
          <w:rFonts w:ascii="Times New Roman" w:hAnsi="Times New Roman"/>
          <w:sz w:val="28"/>
          <w:szCs w:val="28"/>
          <w:lang w:eastAsia="ru-RU"/>
        </w:rPr>
        <w:t>ставленная структура (таблица №3</w:t>
      </w:r>
      <w:r>
        <w:rPr>
          <w:rFonts w:ascii="Times New Roman" w:hAnsi="Times New Roman"/>
          <w:sz w:val="28"/>
          <w:szCs w:val="28"/>
          <w:lang w:eastAsia="ru-RU"/>
        </w:rPr>
        <w:t>) доходной части бюджета по налоговым и неналоговым поступлениям позволяет оценить значимость каждого доходного источника. Наибольший удельный вес в</w:t>
      </w:r>
      <w:r w:rsidR="00677C91">
        <w:rPr>
          <w:rFonts w:ascii="Times New Roman" w:hAnsi="Times New Roman"/>
          <w:sz w:val="28"/>
          <w:szCs w:val="28"/>
          <w:lang w:eastAsia="ru-RU"/>
        </w:rPr>
        <w:t xml:space="preserve"> данной структур</w:t>
      </w:r>
      <w:r w:rsidR="00D04C32">
        <w:rPr>
          <w:rFonts w:ascii="Times New Roman" w:hAnsi="Times New Roman"/>
          <w:sz w:val="28"/>
          <w:szCs w:val="28"/>
          <w:lang w:eastAsia="ru-RU"/>
        </w:rPr>
        <w:t xml:space="preserve">е занимают </w:t>
      </w:r>
      <w:r w:rsidR="006C15FF">
        <w:rPr>
          <w:rFonts w:ascii="Times New Roman" w:hAnsi="Times New Roman"/>
          <w:sz w:val="28"/>
          <w:szCs w:val="28"/>
          <w:lang w:eastAsia="ru-RU"/>
        </w:rPr>
        <w:t>НДФЛ (53,0</w:t>
      </w:r>
      <w:r w:rsidR="007F6D58">
        <w:rPr>
          <w:rFonts w:ascii="Times New Roman" w:hAnsi="Times New Roman"/>
          <w:sz w:val="28"/>
          <w:szCs w:val="28"/>
          <w:lang w:eastAsia="ru-RU"/>
        </w:rPr>
        <w:t xml:space="preserve">%), </w:t>
      </w:r>
      <w:r w:rsidR="00D04C32">
        <w:rPr>
          <w:rFonts w:ascii="Times New Roman" w:hAnsi="Times New Roman"/>
          <w:sz w:val="28"/>
          <w:szCs w:val="28"/>
          <w:lang w:eastAsia="ru-RU"/>
        </w:rPr>
        <w:t>арендная плата за пользование земельными участками –</w:t>
      </w:r>
      <w:r w:rsidR="00BB70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15FF">
        <w:rPr>
          <w:rFonts w:ascii="Times New Roman" w:hAnsi="Times New Roman"/>
          <w:sz w:val="28"/>
          <w:szCs w:val="28"/>
          <w:lang w:eastAsia="ru-RU"/>
        </w:rPr>
        <w:t>(11,5</w:t>
      </w:r>
      <w:r w:rsidR="00D04C32">
        <w:rPr>
          <w:rFonts w:ascii="Times New Roman" w:hAnsi="Times New Roman"/>
          <w:sz w:val="28"/>
          <w:szCs w:val="28"/>
          <w:lang w:eastAsia="ru-RU"/>
        </w:rPr>
        <w:t xml:space="preserve">%), </w:t>
      </w:r>
      <w:r w:rsidR="007F6D58">
        <w:rPr>
          <w:rFonts w:ascii="Times New Roman" w:hAnsi="Times New Roman"/>
          <w:sz w:val="28"/>
          <w:szCs w:val="28"/>
          <w:lang w:eastAsia="ru-RU"/>
        </w:rPr>
        <w:t xml:space="preserve">налог на имущество </w:t>
      </w:r>
      <w:r w:rsidR="006C15FF">
        <w:rPr>
          <w:rFonts w:ascii="Times New Roman" w:hAnsi="Times New Roman"/>
          <w:sz w:val="28"/>
          <w:szCs w:val="28"/>
          <w:lang w:eastAsia="ru-RU"/>
        </w:rPr>
        <w:t>физических лиц (11,9</w:t>
      </w:r>
      <w:r w:rsidR="006A1317">
        <w:rPr>
          <w:rFonts w:ascii="Times New Roman" w:hAnsi="Times New Roman"/>
          <w:sz w:val="28"/>
          <w:szCs w:val="28"/>
          <w:lang w:eastAsia="ru-RU"/>
        </w:rPr>
        <w:t>%)</w:t>
      </w:r>
      <w:r w:rsidR="006466FF">
        <w:rPr>
          <w:rFonts w:ascii="Times New Roman" w:hAnsi="Times New Roman"/>
          <w:sz w:val="28"/>
          <w:szCs w:val="28"/>
          <w:lang w:eastAsia="ru-RU"/>
        </w:rPr>
        <w:t>.</w:t>
      </w:r>
    </w:p>
    <w:p w:rsidR="006A1317" w:rsidRDefault="006A1317" w:rsidP="006A13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CB1" w:rsidRDefault="00541337" w:rsidP="006A13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1317">
        <w:rPr>
          <w:rFonts w:ascii="Times New Roman" w:hAnsi="Times New Roman"/>
          <w:sz w:val="24"/>
          <w:szCs w:val="24"/>
          <w:lang w:eastAsia="ru-RU"/>
        </w:rPr>
        <w:t>Таблица №3</w:t>
      </w:r>
    </w:p>
    <w:p w:rsidR="00065B65" w:rsidRPr="006466FF" w:rsidRDefault="00065B65" w:rsidP="00065B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466FF">
        <w:rPr>
          <w:rFonts w:ascii="Times New Roman" w:hAnsi="Times New Roman"/>
          <w:b/>
          <w:sz w:val="24"/>
          <w:szCs w:val="24"/>
          <w:lang w:eastAsia="ru-RU"/>
        </w:rPr>
        <w:t xml:space="preserve">Структура доходной части бюджета по налоговым и неналоговым                                поступлениям </w:t>
      </w:r>
    </w:p>
    <w:p w:rsidR="00065B65" w:rsidRDefault="00065B65" w:rsidP="006466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65B6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</w:t>
      </w:r>
      <w:r w:rsidRPr="00065B65">
        <w:rPr>
          <w:rFonts w:ascii="Times New Roman" w:hAnsi="Times New Roman"/>
          <w:sz w:val="24"/>
          <w:szCs w:val="24"/>
          <w:lang w:eastAsia="ru-RU"/>
        </w:rPr>
        <w:t>тыс. рублей</w:t>
      </w:r>
    </w:p>
    <w:tbl>
      <w:tblPr>
        <w:tblpPr w:leftFromText="180" w:rightFromText="180" w:vertAnchor="text" w:horzAnchor="margin" w:tblpY="10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093"/>
        <w:gridCol w:w="1859"/>
        <w:gridCol w:w="1292"/>
      </w:tblGrid>
      <w:tr w:rsidR="00065B65" w:rsidRPr="004B7CB3" w:rsidTr="00065B65">
        <w:tc>
          <w:tcPr>
            <w:tcW w:w="4503" w:type="dxa"/>
            <w:shd w:val="clear" w:color="auto" w:fill="auto"/>
          </w:tcPr>
          <w:p w:rsidR="00065B65" w:rsidRPr="005C0E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0E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доходного источника</w:t>
            </w:r>
          </w:p>
        </w:tc>
        <w:tc>
          <w:tcPr>
            <w:tcW w:w="2093" w:type="dxa"/>
          </w:tcPr>
          <w:p w:rsidR="00065B65" w:rsidRPr="005C0E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0E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Утвержденные </w:t>
            </w:r>
          </w:p>
          <w:p w:rsidR="00065B65" w:rsidRPr="005C0E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0E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назначения</w:t>
            </w:r>
          </w:p>
        </w:tc>
        <w:tc>
          <w:tcPr>
            <w:tcW w:w="1859" w:type="dxa"/>
            <w:shd w:val="clear" w:color="auto" w:fill="auto"/>
          </w:tcPr>
          <w:p w:rsidR="00065B65" w:rsidRPr="005C0E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0E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Исполненные бюджетные назначения</w:t>
            </w:r>
          </w:p>
        </w:tc>
        <w:tc>
          <w:tcPr>
            <w:tcW w:w="1292" w:type="dxa"/>
            <w:shd w:val="clear" w:color="auto" w:fill="auto"/>
          </w:tcPr>
          <w:p w:rsidR="00065B65" w:rsidRPr="005C0E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0E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доходов 2017г. %</w:t>
            </w:r>
          </w:p>
        </w:tc>
      </w:tr>
      <w:tr w:rsidR="00065B65" w:rsidRPr="004B7CB3" w:rsidTr="00065B65">
        <w:tc>
          <w:tcPr>
            <w:tcW w:w="4503" w:type="dxa"/>
            <w:shd w:val="clear" w:color="auto" w:fill="auto"/>
          </w:tcPr>
          <w:p w:rsidR="00065B65" w:rsidRPr="00123AFA" w:rsidRDefault="00065B65" w:rsidP="00065B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093" w:type="dxa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6933,9</w:t>
            </w:r>
          </w:p>
        </w:tc>
        <w:tc>
          <w:tcPr>
            <w:tcW w:w="1859" w:type="dxa"/>
            <w:shd w:val="clear" w:color="auto" w:fill="auto"/>
          </w:tcPr>
          <w:p w:rsidR="00065B65" w:rsidRPr="006D48F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6937,8</w:t>
            </w:r>
          </w:p>
        </w:tc>
        <w:tc>
          <w:tcPr>
            <w:tcW w:w="1292" w:type="dxa"/>
            <w:shd w:val="clear" w:color="auto" w:fill="auto"/>
          </w:tcPr>
          <w:p w:rsidR="00065B65" w:rsidRPr="00123AFA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52,3</w:t>
            </w:r>
          </w:p>
        </w:tc>
      </w:tr>
      <w:tr w:rsidR="00065B65" w:rsidRPr="004B7CB3" w:rsidTr="00065B65">
        <w:tc>
          <w:tcPr>
            <w:tcW w:w="4503" w:type="dxa"/>
            <w:shd w:val="clear" w:color="auto" w:fill="auto"/>
          </w:tcPr>
          <w:p w:rsidR="00065B65" w:rsidRPr="00123AFA" w:rsidRDefault="00065B65" w:rsidP="00065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Акцизы на товары, реализуемые на территории РФ</w:t>
            </w:r>
          </w:p>
        </w:tc>
        <w:tc>
          <w:tcPr>
            <w:tcW w:w="2093" w:type="dxa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1149,0</w:t>
            </w:r>
          </w:p>
        </w:tc>
        <w:tc>
          <w:tcPr>
            <w:tcW w:w="1859" w:type="dxa"/>
            <w:shd w:val="clear" w:color="auto" w:fill="auto"/>
          </w:tcPr>
          <w:p w:rsidR="00065B65" w:rsidRPr="00123AFA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1145,9</w:t>
            </w:r>
          </w:p>
        </w:tc>
        <w:tc>
          <w:tcPr>
            <w:tcW w:w="1292" w:type="dxa"/>
            <w:shd w:val="clear" w:color="auto" w:fill="auto"/>
          </w:tcPr>
          <w:p w:rsidR="00065B65" w:rsidRPr="00123AFA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8,7</w:t>
            </w:r>
          </w:p>
        </w:tc>
      </w:tr>
      <w:tr w:rsidR="00065B65" w:rsidRPr="004B7CB3" w:rsidTr="00065B65">
        <w:tc>
          <w:tcPr>
            <w:tcW w:w="4503" w:type="dxa"/>
            <w:shd w:val="clear" w:color="auto" w:fill="auto"/>
          </w:tcPr>
          <w:p w:rsidR="00065B65" w:rsidRDefault="00065B65" w:rsidP="00065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93" w:type="dxa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8,9</w:t>
            </w:r>
          </w:p>
        </w:tc>
        <w:tc>
          <w:tcPr>
            <w:tcW w:w="1859" w:type="dxa"/>
            <w:shd w:val="clear" w:color="auto" w:fill="auto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8,9</w:t>
            </w:r>
          </w:p>
        </w:tc>
        <w:tc>
          <w:tcPr>
            <w:tcW w:w="1292" w:type="dxa"/>
            <w:shd w:val="clear" w:color="auto" w:fill="auto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0,1</w:t>
            </w:r>
          </w:p>
        </w:tc>
      </w:tr>
      <w:tr w:rsidR="00065B65" w:rsidRPr="004B7CB3" w:rsidTr="00065B65">
        <w:tc>
          <w:tcPr>
            <w:tcW w:w="4503" w:type="dxa"/>
            <w:shd w:val="clear" w:color="auto" w:fill="auto"/>
          </w:tcPr>
          <w:p w:rsidR="00065B65" w:rsidRPr="00123AFA" w:rsidRDefault="00065B65" w:rsidP="00065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093" w:type="dxa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1509,0</w:t>
            </w:r>
          </w:p>
        </w:tc>
        <w:tc>
          <w:tcPr>
            <w:tcW w:w="1859" w:type="dxa"/>
            <w:shd w:val="clear" w:color="auto" w:fill="auto"/>
          </w:tcPr>
          <w:p w:rsidR="00065B65" w:rsidRPr="00123AFA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1310,6</w:t>
            </w:r>
          </w:p>
        </w:tc>
        <w:tc>
          <w:tcPr>
            <w:tcW w:w="1292" w:type="dxa"/>
            <w:shd w:val="clear" w:color="auto" w:fill="auto"/>
          </w:tcPr>
          <w:p w:rsidR="00065B65" w:rsidRPr="00123AFA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11,4</w:t>
            </w:r>
          </w:p>
        </w:tc>
      </w:tr>
      <w:tr w:rsidR="00065B65" w:rsidRPr="004B7CB3" w:rsidTr="00065B65">
        <w:tc>
          <w:tcPr>
            <w:tcW w:w="4503" w:type="dxa"/>
            <w:shd w:val="clear" w:color="auto" w:fill="auto"/>
          </w:tcPr>
          <w:p w:rsidR="00065B65" w:rsidRPr="00123AFA" w:rsidRDefault="00065B65" w:rsidP="00065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093" w:type="dxa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935,0</w:t>
            </w:r>
          </w:p>
        </w:tc>
        <w:tc>
          <w:tcPr>
            <w:tcW w:w="1859" w:type="dxa"/>
            <w:shd w:val="clear" w:color="auto" w:fill="auto"/>
          </w:tcPr>
          <w:p w:rsidR="00065B65" w:rsidRPr="00123AFA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961,7</w:t>
            </w:r>
          </w:p>
        </w:tc>
        <w:tc>
          <w:tcPr>
            <w:tcW w:w="1292" w:type="dxa"/>
            <w:shd w:val="clear" w:color="auto" w:fill="auto"/>
          </w:tcPr>
          <w:p w:rsidR="00065B65" w:rsidRPr="00123AFA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7,1</w:t>
            </w:r>
          </w:p>
        </w:tc>
      </w:tr>
      <w:tr w:rsidR="00065B65" w:rsidRPr="004B7CB3" w:rsidTr="00065B65">
        <w:tc>
          <w:tcPr>
            <w:tcW w:w="4503" w:type="dxa"/>
            <w:shd w:val="clear" w:color="auto" w:fill="auto"/>
          </w:tcPr>
          <w:p w:rsidR="00065B65" w:rsidRPr="00123AFA" w:rsidRDefault="00065B65" w:rsidP="00065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Арендная плата за пользование земельными участками</w:t>
            </w:r>
          </w:p>
        </w:tc>
        <w:tc>
          <w:tcPr>
            <w:tcW w:w="2093" w:type="dxa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1698,0</w:t>
            </w:r>
          </w:p>
        </w:tc>
        <w:tc>
          <w:tcPr>
            <w:tcW w:w="1859" w:type="dxa"/>
            <w:shd w:val="clear" w:color="auto" w:fill="auto"/>
          </w:tcPr>
          <w:p w:rsidR="00065B65" w:rsidRPr="00123AFA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1683,4</w:t>
            </w:r>
          </w:p>
        </w:tc>
        <w:tc>
          <w:tcPr>
            <w:tcW w:w="1292" w:type="dxa"/>
            <w:shd w:val="clear" w:color="auto" w:fill="auto"/>
          </w:tcPr>
          <w:p w:rsidR="00065B65" w:rsidRPr="00123AFA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12,8</w:t>
            </w:r>
          </w:p>
        </w:tc>
      </w:tr>
      <w:tr w:rsidR="00065B65" w:rsidRPr="004B7CB3" w:rsidTr="00065B65">
        <w:tc>
          <w:tcPr>
            <w:tcW w:w="4503" w:type="dxa"/>
            <w:shd w:val="clear" w:color="auto" w:fill="auto"/>
          </w:tcPr>
          <w:p w:rsidR="00065B65" w:rsidRDefault="00065B65" w:rsidP="00065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Доходы от сдачи в аренду муниципального имущества</w:t>
            </w:r>
          </w:p>
        </w:tc>
        <w:tc>
          <w:tcPr>
            <w:tcW w:w="2093" w:type="dxa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12,0</w:t>
            </w:r>
          </w:p>
        </w:tc>
        <w:tc>
          <w:tcPr>
            <w:tcW w:w="1859" w:type="dxa"/>
            <w:shd w:val="clear" w:color="auto" w:fill="auto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10,6</w:t>
            </w:r>
          </w:p>
        </w:tc>
        <w:tc>
          <w:tcPr>
            <w:tcW w:w="1292" w:type="dxa"/>
            <w:shd w:val="clear" w:color="auto" w:fill="auto"/>
          </w:tcPr>
          <w:p w:rsidR="00065B65" w:rsidRPr="00123AFA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0,1</w:t>
            </w:r>
          </w:p>
        </w:tc>
      </w:tr>
      <w:tr w:rsidR="00065B65" w:rsidRPr="004B7CB3" w:rsidTr="00065B65">
        <w:tc>
          <w:tcPr>
            <w:tcW w:w="4503" w:type="dxa"/>
            <w:shd w:val="clear" w:color="auto" w:fill="auto"/>
          </w:tcPr>
          <w:p w:rsidR="00065B65" w:rsidRDefault="00065B65" w:rsidP="00065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 </w:t>
            </w:r>
          </w:p>
        </w:tc>
        <w:tc>
          <w:tcPr>
            <w:tcW w:w="2093" w:type="dxa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176,2</w:t>
            </w:r>
          </w:p>
        </w:tc>
        <w:tc>
          <w:tcPr>
            <w:tcW w:w="1859" w:type="dxa"/>
            <w:shd w:val="clear" w:color="auto" w:fill="auto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166,1</w:t>
            </w:r>
          </w:p>
        </w:tc>
        <w:tc>
          <w:tcPr>
            <w:tcW w:w="1292" w:type="dxa"/>
            <w:shd w:val="clear" w:color="auto" w:fill="auto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1,3</w:t>
            </w:r>
          </w:p>
        </w:tc>
      </w:tr>
      <w:tr w:rsidR="00065B65" w:rsidRPr="004B7CB3" w:rsidTr="00065B65">
        <w:tc>
          <w:tcPr>
            <w:tcW w:w="4503" w:type="dxa"/>
            <w:shd w:val="clear" w:color="auto" w:fill="auto"/>
          </w:tcPr>
          <w:p w:rsidR="00065B65" w:rsidRDefault="00065B65" w:rsidP="00065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</w:t>
            </w:r>
          </w:p>
        </w:tc>
        <w:tc>
          <w:tcPr>
            <w:tcW w:w="2093" w:type="dxa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8,7</w:t>
            </w:r>
          </w:p>
        </w:tc>
        <w:tc>
          <w:tcPr>
            <w:tcW w:w="1859" w:type="dxa"/>
            <w:shd w:val="clear" w:color="auto" w:fill="auto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8,7</w:t>
            </w:r>
          </w:p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92" w:type="dxa"/>
            <w:shd w:val="clear" w:color="auto" w:fill="auto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0,1</w:t>
            </w:r>
          </w:p>
        </w:tc>
      </w:tr>
      <w:tr w:rsidR="00065B65" w:rsidRPr="004B7CB3" w:rsidTr="00065B65">
        <w:tc>
          <w:tcPr>
            <w:tcW w:w="4503" w:type="dxa"/>
            <w:shd w:val="clear" w:color="auto" w:fill="auto"/>
          </w:tcPr>
          <w:p w:rsidR="00065B65" w:rsidRDefault="00065B65" w:rsidP="00065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поселений</w:t>
            </w:r>
          </w:p>
        </w:tc>
        <w:tc>
          <w:tcPr>
            <w:tcW w:w="2093" w:type="dxa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774,2</w:t>
            </w:r>
          </w:p>
        </w:tc>
        <w:tc>
          <w:tcPr>
            <w:tcW w:w="1859" w:type="dxa"/>
            <w:shd w:val="clear" w:color="auto" w:fill="auto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707,0</w:t>
            </w:r>
          </w:p>
        </w:tc>
        <w:tc>
          <w:tcPr>
            <w:tcW w:w="1292" w:type="dxa"/>
            <w:shd w:val="clear" w:color="auto" w:fill="auto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5,8</w:t>
            </w:r>
          </w:p>
        </w:tc>
      </w:tr>
      <w:tr w:rsidR="00065B65" w:rsidRPr="004B7CB3" w:rsidTr="00065B65">
        <w:tc>
          <w:tcPr>
            <w:tcW w:w="4503" w:type="dxa"/>
            <w:shd w:val="clear" w:color="auto" w:fill="auto"/>
          </w:tcPr>
          <w:p w:rsidR="00065B65" w:rsidRDefault="00065B65" w:rsidP="00065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поступления от денежных взысканий </w:t>
            </w:r>
          </w:p>
        </w:tc>
        <w:tc>
          <w:tcPr>
            <w:tcW w:w="2093" w:type="dxa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48,4</w:t>
            </w:r>
          </w:p>
        </w:tc>
        <w:tc>
          <w:tcPr>
            <w:tcW w:w="1859" w:type="dxa"/>
            <w:shd w:val="clear" w:color="auto" w:fill="auto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48,4</w:t>
            </w:r>
          </w:p>
        </w:tc>
        <w:tc>
          <w:tcPr>
            <w:tcW w:w="1292" w:type="dxa"/>
            <w:shd w:val="clear" w:color="auto" w:fill="auto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0,3</w:t>
            </w:r>
          </w:p>
        </w:tc>
      </w:tr>
      <w:tr w:rsidR="00065B65" w:rsidRPr="004B7CB3" w:rsidTr="00065B65">
        <w:tc>
          <w:tcPr>
            <w:tcW w:w="4503" w:type="dxa"/>
            <w:shd w:val="clear" w:color="auto" w:fill="auto"/>
          </w:tcPr>
          <w:p w:rsidR="00065B65" w:rsidRPr="00123AFA" w:rsidRDefault="00065B65" w:rsidP="00065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23AF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ИТОГО:</w:t>
            </w:r>
          </w:p>
        </w:tc>
        <w:tc>
          <w:tcPr>
            <w:tcW w:w="2093" w:type="dxa"/>
          </w:tcPr>
          <w:p w:rsidR="00065B65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13253,3</w:t>
            </w:r>
          </w:p>
        </w:tc>
        <w:tc>
          <w:tcPr>
            <w:tcW w:w="1859" w:type="dxa"/>
            <w:shd w:val="clear" w:color="auto" w:fill="auto"/>
          </w:tcPr>
          <w:p w:rsidR="00065B65" w:rsidRPr="003A4F67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12989,1</w:t>
            </w:r>
          </w:p>
        </w:tc>
        <w:tc>
          <w:tcPr>
            <w:tcW w:w="1292" w:type="dxa"/>
            <w:shd w:val="clear" w:color="auto" w:fill="auto"/>
          </w:tcPr>
          <w:p w:rsidR="00065B65" w:rsidRPr="003A4F67" w:rsidRDefault="00065B65" w:rsidP="00065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100</w:t>
            </w:r>
          </w:p>
        </w:tc>
      </w:tr>
    </w:tbl>
    <w:p w:rsidR="006A1317" w:rsidRPr="006466FF" w:rsidRDefault="006A1317" w:rsidP="006A13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C51AE9" w:rsidRDefault="007F6D58" w:rsidP="00AE102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>В целом доходная часть по налоговым и неналоговым поступлениям испо</w:t>
      </w:r>
      <w:r w:rsidR="006C15FF">
        <w:rPr>
          <w:rFonts w:ascii="Times New Roman" w:hAnsi="Times New Roman"/>
          <w:sz w:val="28"/>
          <w:szCs w:val="24"/>
          <w:lang w:eastAsia="ar-SA"/>
        </w:rPr>
        <w:t xml:space="preserve">лнена за отчетный период на </w:t>
      </w:r>
      <w:r w:rsidR="005C0E65"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="00CA56EC">
        <w:rPr>
          <w:rFonts w:ascii="Times New Roman" w:hAnsi="Times New Roman"/>
          <w:sz w:val="28"/>
          <w:szCs w:val="24"/>
          <w:lang w:eastAsia="ar-SA"/>
        </w:rPr>
        <w:t>98,0</w:t>
      </w:r>
      <w:r w:rsidR="00AE1029">
        <w:rPr>
          <w:rFonts w:ascii="Times New Roman" w:hAnsi="Times New Roman"/>
          <w:sz w:val="28"/>
          <w:szCs w:val="24"/>
          <w:lang w:eastAsia="ar-SA"/>
        </w:rPr>
        <w:t>%.</w:t>
      </w:r>
    </w:p>
    <w:p w:rsidR="006C15FF" w:rsidRPr="006466FF" w:rsidRDefault="006C15FF" w:rsidP="00AE102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646030" w:rsidRDefault="00C51AE9" w:rsidP="00C51AE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                        </w:t>
      </w:r>
      <w:r w:rsidR="00646030" w:rsidRPr="00891B6A">
        <w:rPr>
          <w:rFonts w:ascii="Times New Roman" w:hAnsi="Times New Roman"/>
          <w:b/>
          <w:sz w:val="28"/>
          <w:szCs w:val="28"/>
        </w:rPr>
        <w:t>Расходная часть бюджета.</w:t>
      </w:r>
    </w:p>
    <w:p w:rsidR="00145E5C" w:rsidRDefault="00646030" w:rsidP="00145E5C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26CC">
        <w:rPr>
          <w:rFonts w:ascii="Times New Roman" w:hAnsi="Times New Roman"/>
          <w:sz w:val="28"/>
          <w:szCs w:val="28"/>
          <w:lang w:eastAsia="ru-RU"/>
        </w:rPr>
        <w:t xml:space="preserve"> Первоначально бюджет</w:t>
      </w:r>
      <w:r w:rsidR="00180ADE">
        <w:rPr>
          <w:rFonts w:ascii="Times New Roman" w:hAnsi="Times New Roman"/>
          <w:sz w:val="28"/>
          <w:szCs w:val="28"/>
          <w:lang w:eastAsia="ru-RU"/>
        </w:rPr>
        <w:t xml:space="preserve"> Вожегодского городского поселения 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 w:rsidR="006A1317">
        <w:rPr>
          <w:rFonts w:ascii="Times New Roman" w:hAnsi="Times New Roman"/>
          <w:sz w:val="28"/>
          <w:szCs w:val="28"/>
          <w:lang w:eastAsia="ru-RU"/>
        </w:rPr>
        <w:t>7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год принят с расходами в сумме </w:t>
      </w:r>
      <w:r w:rsidR="00145E5C">
        <w:rPr>
          <w:rFonts w:ascii="Times New Roman" w:hAnsi="Times New Roman"/>
          <w:sz w:val="28"/>
          <w:szCs w:val="28"/>
          <w:lang w:eastAsia="ru-RU"/>
        </w:rPr>
        <w:t>26182,0</w:t>
      </w:r>
      <w:r w:rsidR="008E62E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рублей. Изменения в расходную часть бюджета вносились </w:t>
      </w:r>
      <w:r w:rsidR="00145E5C">
        <w:rPr>
          <w:rFonts w:ascii="Times New Roman" w:hAnsi="Times New Roman"/>
          <w:sz w:val="28"/>
          <w:szCs w:val="28"/>
          <w:lang w:eastAsia="ru-RU"/>
        </w:rPr>
        <w:t>6</w:t>
      </w:r>
      <w:r w:rsidR="009064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26CC">
        <w:rPr>
          <w:rFonts w:ascii="Times New Roman" w:hAnsi="Times New Roman"/>
          <w:sz w:val="28"/>
          <w:szCs w:val="28"/>
          <w:lang w:eastAsia="ru-RU"/>
        </w:rPr>
        <w:t>раз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согласно 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решениям </w:t>
      </w:r>
      <w:r>
        <w:rPr>
          <w:rFonts w:ascii="Times New Roman" w:hAnsi="Times New Roman"/>
          <w:sz w:val="28"/>
          <w:szCs w:val="28"/>
          <w:lang w:eastAsia="ru-RU"/>
        </w:rPr>
        <w:t>Совета</w:t>
      </w:r>
      <w:r w:rsidR="009064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0ADE">
        <w:rPr>
          <w:rFonts w:ascii="Times New Roman" w:hAnsi="Times New Roman"/>
          <w:sz w:val="28"/>
          <w:szCs w:val="28"/>
          <w:lang w:eastAsia="ru-RU"/>
        </w:rPr>
        <w:t>Вожегодского городского</w:t>
      </w:r>
      <w:r w:rsidR="00CF7C85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>
        <w:rPr>
          <w:rFonts w:ascii="Times New Roman" w:hAnsi="Times New Roman"/>
          <w:sz w:val="28"/>
          <w:szCs w:val="28"/>
          <w:lang w:eastAsia="ru-RU"/>
        </w:rPr>
        <w:t>. П</w:t>
      </w:r>
      <w:r w:rsidRPr="00C826CC">
        <w:rPr>
          <w:rFonts w:ascii="Times New Roman" w:hAnsi="Times New Roman"/>
          <w:sz w:val="28"/>
          <w:szCs w:val="28"/>
          <w:lang w:eastAsia="ru-RU"/>
        </w:rPr>
        <w:t>лановые расходы 201</w:t>
      </w:r>
      <w:r w:rsidR="00145E5C">
        <w:rPr>
          <w:rFonts w:ascii="Times New Roman" w:hAnsi="Times New Roman"/>
          <w:sz w:val="28"/>
          <w:szCs w:val="28"/>
          <w:lang w:eastAsia="ru-RU"/>
        </w:rPr>
        <w:t>6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года составили </w:t>
      </w:r>
      <w:r w:rsidR="00145E5C">
        <w:rPr>
          <w:rFonts w:ascii="Times New Roman" w:hAnsi="Times New Roman"/>
          <w:sz w:val="28"/>
          <w:szCs w:val="28"/>
          <w:lang w:eastAsia="ru-RU"/>
        </w:rPr>
        <w:t>51452,6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рублей, что на </w:t>
      </w:r>
      <w:r w:rsidR="00145E5C">
        <w:rPr>
          <w:rFonts w:ascii="Times New Roman" w:hAnsi="Times New Roman"/>
          <w:sz w:val="28"/>
          <w:szCs w:val="28"/>
          <w:lang w:eastAsia="ru-RU"/>
        </w:rPr>
        <w:t>25270,6</w:t>
      </w:r>
      <w:r w:rsidR="006D53B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</w:t>
      </w:r>
      <w:r w:rsidRPr="00C826CC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рублей или на </w:t>
      </w:r>
      <w:r w:rsidR="00B665D1">
        <w:rPr>
          <w:rFonts w:ascii="Times New Roman" w:hAnsi="Times New Roman"/>
          <w:sz w:val="28"/>
          <w:szCs w:val="28"/>
          <w:lang w:eastAsia="ru-RU"/>
        </w:rPr>
        <w:t>96,</w:t>
      </w:r>
      <w:r w:rsidR="00B665D1" w:rsidRPr="00B665D1">
        <w:rPr>
          <w:rFonts w:ascii="Times New Roman" w:hAnsi="Times New Roman"/>
          <w:sz w:val="28"/>
          <w:szCs w:val="28"/>
          <w:lang w:eastAsia="ru-RU"/>
        </w:rPr>
        <w:t>5</w:t>
      </w:r>
      <w:r w:rsidR="00B45E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26CC">
        <w:rPr>
          <w:rFonts w:ascii="Times New Roman" w:hAnsi="Times New Roman"/>
          <w:sz w:val="28"/>
          <w:szCs w:val="28"/>
          <w:lang w:eastAsia="ru-RU"/>
        </w:rPr>
        <w:t>% больше перв</w:t>
      </w:r>
      <w:r w:rsidR="007F7EE8">
        <w:rPr>
          <w:rFonts w:ascii="Times New Roman" w:hAnsi="Times New Roman"/>
          <w:sz w:val="28"/>
          <w:szCs w:val="28"/>
          <w:lang w:eastAsia="ru-RU"/>
        </w:rPr>
        <w:t>оначально утвержденных расходов. В</w:t>
      </w:r>
      <w:r>
        <w:rPr>
          <w:rFonts w:ascii="Times New Roman" w:hAnsi="Times New Roman"/>
          <w:sz w:val="28"/>
          <w:szCs w:val="28"/>
          <w:lang w:eastAsia="ru-RU"/>
        </w:rPr>
        <w:t>месте с тем,</w:t>
      </w:r>
      <w:r w:rsidR="001F280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фактич</w:t>
      </w:r>
      <w:r w:rsidR="007F7EE8">
        <w:rPr>
          <w:rFonts w:ascii="Times New Roman" w:hAnsi="Times New Roman"/>
          <w:sz w:val="28"/>
          <w:szCs w:val="28"/>
          <w:lang w:eastAsia="ru-RU"/>
        </w:rPr>
        <w:t>ески</w:t>
      </w:r>
      <w:r w:rsidR="003D7425">
        <w:rPr>
          <w:rFonts w:ascii="Times New Roman" w:hAnsi="Times New Roman"/>
          <w:sz w:val="28"/>
          <w:szCs w:val="28"/>
          <w:lang w:eastAsia="ru-RU"/>
        </w:rPr>
        <w:t>е</w:t>
      </w:r>
      <w:r w:rsidR="007F7EE8">
        <w:rPr>
          <w:rFonts w:ascii="Times New Roman" w:hAnsi="Times New Roman"/>
          <w:sz w:val="28"/>
          <w:szCs w:val="28"/>
          <w:lang w:eastAsia="ru-RU"/>
        </w:rPr>
        <w:t xml:space="preserve"> расходы </w:t>
      </w: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145E5C">
        <w:rPr>
          <w:rFonts w:ascii="Times New Roman" w:hAnsi="Times New Roman"/>
          <w:sz w:val="28"/>
          <w:szCs w:val="28"/>
          <w:lang w:eastAsia="ru-RU"/>
        </w:rPr>
        <w:t>48422,7</w:t>
      </w:r>
      <w:r w:rsidR="007222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53BC">
        <w:rPr>
          <w:rFonts w:ascii="Times New Roman" w:hAnsi="Times New Roman"/>
          <w:sz w:val="28"/>
          <w:szCs w:val="28"/>
          <w:lang w:eastAsia="ru-RU"/>
        </w:rPr>
        <w:t>тыс. руб</w:t>
      </w:r>
      <w:r w:rsidR="00145E5C">
        <w:rPr>
          <w:rFonts w:ascii="Times New Roman" w:hAnsi="Times New Roman"/>
          <w:sz w:val="28"/>
          <w:szCs w:val="28"/>
          <w:lang w:eastAsia="ru-RU"/>
        </w:rPr>
        <w:t>лей, что составляет 94,1</w:t>
      </w:r>
      <w:r>
        <w:rPr>
          <w:rFonts w:ascii="Times New Roman" w:hAnsi="Times New Roman"/>
          <w:sz w:val="28"/>
          <w:szCs w:val="28"/>
          <w:lang w:eastAsia="ru-RU"/>
        </w:rPr>
        <w:t xml:space="preserve"> % от утвержденных расходов.</w:t>
      </w:r>
    </w:p>
    <w:p w:rsidR="00646030" w:rsidRPr="00065B65" w:rsidRDefault="00541337" w:rsidP="006A1317">
      <w:pPr>
        <w:rPr>
          <w:rFonts w:ascii="Times New Roman" w:hAnsi="Times New Roman"/>
          <w:sz w:val="24"/>
          <w:szCs w:val="24"/>
          <w:lang w:eastAsia="ru-RU"/>
        </w:rPr>
      </w:pPr>
      <w:r w:rsidRPr="00065B65">
        <w:rPr>
          <w:rFonts w:ascii="Times New Roman" w:hAnsi="Times New Roman"/>
          <w:sz w:val="24"/>
          <w:szCs w:val="24"/>
          <w:lang w:eastAsia="ru-RU"/>
        </w:rPr>
        <w:t>Таблица № 4</w:t>
      </w:r>
    </w:p>
    <w:p w:rsidR="00646030" w:rsidRPr="00065B65" w:rsidRDefault="006A1317" w:rsidP="00646030">
      <w:pPr>
        <w:ind w:firstLine="70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065B65">
        <w:rPr>
          <w:rFonts w:ascii="Times New Roman" w:hAnsi="Times New Roman"/>
          <w:sz w:val="24"/>
          <w:szCs w:val="24"/>
          <w:lang w:eastAsia="ru-RU"/>
        </w:rPr>
        <w:t>т</w:t>
      </w:r>
      <w:r w:rsidR="00646030" w:rsidRPr="00065B65">
        <w:rPr>
          <w:rFonts w:ascii="Times New Roman" w:hAnsi="Times New Roman"/>
          <w:sz w:val="24"/>
          <w:szCs w:val="24"/>
          <w:lang w:eastAsia="ru-RU"/>
        </w:rPr>
        <w:t>ыс. рублей</w:t>
      </w:r>
    </w:p>
    <w:tbl>
      <w:tblPr>
        <w:tblStyle w:val="a4"/>
        <w:tblW w:w="9599" w:type="dxa"/>
        <w:tblLook w:val="04A0" w:firstRow="1" w:lastRow="0" w:firstColumn="1" w:lastColumn="0" w:noHBand="0" w:noVBand="1"/>
      </w:tblPr>
      <w:tblGrid>
        <w:gridCol w:w="3652"/>
        <w:gridCol w:w="1701"/>
        <w:gridCol w:w="2126"/>
        <w:gridCol w:w="2120"/>
      </w:tblGrid>
      <w:tr w:rsidR="00F32536" w:rsidTr="003629C3">
        <w:tc>
          <w:tcPr>
            <w:tcW w:w="3652" w:type="dxa"/>
          </w:tcPr>
          <w:p w:rsidR="00F32536" w:rsidRPr="00065B65" w:rsidRDefault="00F32536" w:rsidP="007F7EE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5B6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</w:tcPr>
          <w:p w:rsidR="00F32536" w:rsidRPr="00065B65" w:rsidRDefault="00F32536" w:rsidP="006C15F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5B65">
              <w:rPr>
                <w:rFonts w:ascii="Times New Roman" w:hAnsi="Times New Roman"/>
                <w:sz w:val="24"/>
                <w:szCs w:val="24"/>
                <w:lang w:eastAsia="ru-RU"/>
              </w:rPr>
              <w:t>Бюджет на начало</w:t>
            </w:r>
          </w:p>
          <w:p w:rsidR="00F32536" w:rsidRPr="00065B65" w:rsidRDefault="00065B65" w:rsidP="006C15F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="00F32536" w:rsidRPr="00065B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26" w:type="dxa"/>
          </w:tcPr>
          <w:p w:rsidR="00F32536" w:rsidRPr="00065B65" w:rsidRDefault="003629C3" w:rsidP="0028131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Бюджет с учетом изменений от 20.12.2017г. № 35</w:t>
            </w:r>
          </w:p>
        </w:tc>
        <w:tc>
          <w:tcPr>
            <w:tcW w:w="2120" w:type="dxa"/>
          </w:tcPr>
          <w:p w:rsidR="00F32536" w:rsidRPr="00065B65" w:rsidRDefault="00F32536" w:rsidP="0028131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5B65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 исполненные ф.0503117</w:t>
            </w:r>
          </w:p>
        </w:tc>
      </w:tr>
      <w:tr w:rsidR="00F32536" w:rsidTr="003629C3">
        <w:tc>
          <w:tcPr>
            <w:tcW w:w="3652" w:type="dxa"/>
          </w:tcPr>
          <w:p w:rsidR="00F32536" w:rsidRPr="00B43E61" w:rsidRDefault="00F32536" w:rsidP="00F32536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701" w:type="dxa"/>
          </w:tcPr>
          <w:p w:rsidR="00F32536" w:rsidRDefault="003629C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7672,7</w:t>
            </w:r>
          </w:p>
        </w:tc>
        <w:tc>
          <w:tcPr>
            <w:tcW w:w="2126" w:type="dxa"/>
          </w:tcPr>
          <w:p w:rsidR="00F32536" w:rsidRDefault="003629C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7459,2</w:t>
            </w:r>
          </w:p>
        </w:tc>
        <w:tc>
          <w:tcPr>
            <w:tcW w:w="2120" w:type="dxa"/>
          </w:tcPr>
          <w:p w:rsidR="00F32536" w:rsidRDefault="00BD5B18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7442,5</w:t>
            </w:r>
          </w:p>
        </w:tc>
      </w:tr>
      <w:tr w:rsidR="00F32536" w:rsidTr="003629C3">
        <w:tc>
          <w:tcPr>
            <w:tcW w:w="3652" w:type="dxa"/>
          </w:tcPr>
          <w:p w:rsidR="00F32536" w:rsidRPr="00B43E61" w:rsidRDefault="00F32536" w:rsidP="00F32536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1701" w:type="dxa"/>
          </w:tcPr>
          <w:p w:rsidR="00F32536" w:rsidRPr="00EE7581" w:rsidRDefault="003629C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199,9</w:t>
            </w:r>
          </w:p>
        </w:tc>
        <w:tc>
          <w:tcPr>
            <w:tcW w:w="2126" w:type="dxa"/>
          </w:tcPr>
          <w:p w:rsidR="00F32536" w:rsidRDefault="003629C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199,9</w:t>
            </w:r>
          </w:p>
        </w:tc>
        <w:tc>
          <w:tcPr>
            <w:tcW w:w="2120" w:type="dxa"/>
          </w:tcPr>
          <w:p w:rsidR="00F32536" w:rsidRDefault="00BD5B18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199,9</w:t>
            </w:r>
          </w:p>
        </w:tc>
      </w:tr>
      <w:tr w:rsidR="00F32536" w:rsidTr="003629C3">
        <w:tc>
          <w:tcPr>
            <w:tcW w:w="3652" w:type="dxa"/>
          </w:tcPr>
          <w:p w:rsidR="00F32536" w:rsidRPr="00B43E61" w:rsidRDefault="00F32536" w:rsidP="00F32536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</w:tcPr>
          <w:p w:rsidR="00F32536" w:rsidRPr="00935460" w:rsidRDefault="003629C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2618,4</w:t>
            </w:r>
          </w:p>
        </w:tc>
        <w:tc>
          <w:tcPr>
            <w:tcW w:w="2126" w:type="dxa"/>
          </w:tcPr>
          <w:p w:rsidR="00F32536" w:rsidRPr="007F7EE8" w:rsidRDefault="003629C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2619,9</w:t>
            </w:r>
          </w:p>
        </w:tc>
        <w:tc>
          <w:tcPr>
            <w:tcW w:w="2120" w:type="dxa"/>
          </w:tcPr>
          <w:p w:rsidR="00F32536" w:rsidRPr="007F7EE8" w:rsidRDefault="00BD5B18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2619,9</w:t>
            </w:r>
          </w:p>
        </w:tc>
      </w:tr>
      <w:tr w:rsidR="00F32536" w:rsidTr="003629C3">
        <w:tc>
          <w:tcPr>
            <w:tcW w:w="3652" w:type="dxa"/>
          </w:tcPr>
          <w:p w:rsidR="00F32536" w:rsidRPr="00B43E61" w:rsidRDefault="00F32536" w:rsidP="00F32536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</w:tcPr>
          <w:p w:rsidR="00F32536" w:rsidRDefault="003629C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3305,3</w:t>
            </w:r>
          </w:p>
        </w:tc>
        <w:tc>
          <w:tcPr>
            <w:tcW w:w="2126" w:type="dxa"/>
          </w:tcPr>
          <w:p w:rsidR="00F32536" w:rsidRDefault="003629C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6771,6</w:t>
            </w:r>
          </w:p>
        </w:tc>
        <w:tc>
          <w:tcPr>
            <w:tcW w:w="2120" w:type="dxa"/>
          </w:tcPr>
          <w:p w:rsidR="00F32536" w:rsidRDefault="00BD5B18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5826,9</w:t>
            </w:r>
          </w:p>
        </w:tc>
      </w:tr>
      <w:tr w:rsidR="00F32536" w:rsidTr="003629C3">
        <w:tc>
          <w:tcPr>
            <w:tcW w:w="3652" w:type="dxa"/>
          </w:tcPr>
          <w:p w:rsidR="00F32536" w:rsidRPr="00B43E61" w:rsidRDefault="00F32536" w:rsidP="00F32536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</w:tcPr>
          <w:p w:rsidR="00F32536" w:rsidRDefault="003629C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6738,1</w:t>
            </w:r>
          </w:p>
        </w:tc>
        <w:tc>
          <w:tcPr>
            <w:tcW w:w="2126" w:type="dxa"/>
          </w:tcPr>
          <w:p w:rsidR="00F32536" w:rsidRDefault="003629C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10254,2</w:t>
            </w:r>
          </w:p>
        </w:tc>
        <w:tc>
          <w:tcPr>
            <w:tcW w:w="2120" w:type="dxa"/>
          </w:tcPr>
          <w:p w:rsidR="00F32536" w:rsidRDefault="00BD5B18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10214,3</w:t>
            </w:r>
          </w:p>
        </w:tc>
      </w:tr>
      <w:tr w:rsidR="006C15FF" w:rsidTr="003629C3">
        <w:tc>
          <w:tcPr>
            <w:tcW w:w="3652" w:type="dxa"/>
          </w:tcPr>
          <w:p w:rsidR="006C15FF" w:rsidRDefault="006C15FF" w:rsidP="00F32536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</w:tcPr>
          <w:p w:rsidR="006C15FF" w:rsidRDefault="003629C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126" w:type="dxa"/>
          </w:tcPr>
          <w:p w:rsidR="006C15FF" w:rsidRDefault="003629C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2120" w:type="dxa"/>
          </w:tcPr>
          <w:p w:rsidR="006C15FF" w:rsidRDefault="00BD5B18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5,7</w:t>
            </w:r>
          </w:p>
        </w:tc>
      </w:tr>
      <w:tr w:rsidR="00F32536" w:rsidTr="003629C3">
        <w:tc>
          <w:tcPr>
            <w:tcW w:w="3652" w:type="dxa"/>
          </w:tcPr>
          <w:p w:rsidR="00F32536" w:rsidRPr="00B43E61" w:rsidRDefault="00F32536" w:rsidP="00F32536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Образование</w:t>
            </w:r>
          </w:p>
        </w:tc>
        <w:tc>
          <w:tcPr>
            <w:tcW w:w="1701" w:type="dxa"/>
          </w:tcPr>
          <w:p w:rsidR="00F32536" w:rsidRDefault="003629C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2126" w:type="dxa"/>
          </w:tcPr>
          <w:p w:rsidR="00F32536" w:rsidRDefault="003629C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2120" w:type="dxa"/>
          </w:tcPr>
          <w:p w:rsidR="00F32536" w:rsidRDefault="00BD5B18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F32536" w:rsidTr="003629C3">
        <w:tc>
          <w:tcPr>
            <w:tcW w:w="3652" w:type="dxa"/>
          </w:tcPr>
          <w:p w:rsidR="00F32536" w:rsidRDefault="00F32536" w:rsidP="00F32536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Культура и кинематография</w:t>
            </w:r>
          </w:p>
        </w:tc>
        <w:tc>
          <w:tcPr>
            <w:tcW w:w="1701" w:type="dxa"/>
          </w:tcPr>
          <w:p w:rsidR="00F32536" w:rsidRDefault="00BD5B18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4233,5</w:t>
            </w:r>
          </w:p>
        </w:tc>
        <w:tc>
          <w:tcPr>
            <w:tcW w:w="2126" w:type="dxa"/>
          </w:tcPr>
          <w:p w:rsidR="00F32536" w:rsidRDefault="003629C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4233,5</w:t>
            </w:r>
          </w:p>
        </w:tc>
        <w:tc>
          <w:tcPr>
            <w:tcW w:w="2120" w:type="dxa"/>
          </w:tcPr>
          <w:p w:rsidR="00F32536" w:rsidRDefault="00BD5B18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4233,5</w:t>
            </w:r>
          </w:p>
        </w:tc>
      </w:tr>
      <w:tr w:rsidR="00F32536" w:rsidTr="003629C3">
        <w:tc>
          <w:tcPr>
            <w:tcW w:w="3652" w:type="dxa"/>
          </w:tcPr>
          <w:p w:rsidR="00F32536" w:rsidRDefault="00F32536" w:rsidP="00F32536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1701" w:type="dxa"/>
          </w:tcPr>
          <w:p w:rsidR="00F32536" w:rsidRDefault="00BD5B18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2126" w:type="dxa"/>
          </w:tcPr>
          <w:p w:rsidR="00F32536" w:rsidRDefault="003629C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2120" w:type="dxa"/>
          </w:tcPr>
          <w:p w:rsidR="00F32536" w:rsidRDefault="00BD5B18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F32536" w:rsidTr="003629C3">
        <w:tc>
          <w:tcPr>
            <w:tcW w:w="3652" w:type="dxa"/>
          </w:tcPr>
          <w:p w:rsidR="00F32536" w:rsidRDefault="00F32536" w:rsidP="00F32536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</w:tcPr>
          <w:p w:rsidR="006C15FF" w:rsidRDefault="00BD5B18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126" w:type="dxa"/>
          </w:tcPr>
          <w:p w:rsidR="00F32536" w:rsidRDefault="003629C3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120" w:type="dxa"/>
          </w:tcPr>
          <w:p w:rsidR="00F32536" w:rsidRDefault="00BD5B18" w:rsidP="006C15F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450,0</w:t>
            </w:r>
          </w:p>
        </w:tc>
      </w:tr>
      <w:tr w:rsidR="00F32536" w:rsidTr="003629C3">
        <w:tc>
          <w:tcPr>
            <w:tcW w:w="3652" w:type="dxa"/>
          </w:tcPr>
          <w:p w:rsidR="00F32536" w:rsidRDefault="00F32536" w:rsidP="00F32536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ВСЕГО:</w:t>
            </w:r>
          </w:p>
        </w:tc>
        <w:tc>
          <w:tcPr>
            <w:tcW w:w="1701" w:type="dxa"/>
          </w:tcPr>
          <w:p w:rsidR="00F32536" w:rsidRPr="007478D7" w:rsidRDefault="00BD5B18" w:rsidP="006C15F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25255,9</w:t>
            </w:r>
          </w:p>
        </w:tc>
        <w:tc>
          <w:tcPr>
            <w:tcW w:w="2126" w:type="dxa"/>
          </w:tcPr>
          <w:p w:rsidR="00F32536" w:rsidRDefault="003629C3" w:rsidP="006C15F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32017,0</w:t>
            </w:r>
          </w:p>
        </w:tc>
        <w:tc>
          <w:tcPr>
            <w:tcW w:w="2120" w:type="dxa"/>
          </w:tcPr>
          <w:p w:rsidR="00F32536" w:rsidRDefault="00BD5B18" w:rsidP="006C15F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31015,6</w:t>
            </w:r>
          </w:p>
        </w:tc>
      </w:tr>
    </w:tbl>
    <w:p w:rsidR="00646030" w:rsidRPr="00C76717" w:rsidRDefault="00646030" w:rsidP="001F3C7C">
      <w:pPr>
        <w:contextualSpacing/>
        <w:rPr>
          <w:rFonts w:ascii="Times New Roman" w:hAnsi="Times New Roman"/>
          <w:sz w:val="20"/>
          <w:szCs w:val="20"/>
          <w:lang w:eastAsia="ru-RU"/>
        </w:rPr>
      </w:pPr>
    </w:p>
    <w:p w:rsidR="00646030" w:rsidRPr="00E26EAD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</w:t>
      </w:r>
      <w:r w:rsidR="00450E77">
        <w:rPr>
          <w:rFonts w:ascii="Times New Roman" w:hAnsi="Times New Roman"/>
          <w:sz w:val="28"/>
          <w:szCs w:val="28"/>
        </w:rPr>
        <w:t xml:space="preserve">ление расходов бюджета городского </w:t>
      </w:r>
      <w:r w:rsidR="00F44098">
        <w:rPr>
          <w:rFonts w:ascii="Times New Roman" w:hAnsi="Times New Roman"/>
          <w:sz w:val="28"/>
          <w:szCs w:val="28"/>
        </w:rPr>
        <w:t>поселения, согласно</w:t>
      </w:r>
      <w:r w:rsidR="00F44098" w:rsidRPr="00F440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исполненных бюджетных обязательств, включает в себя: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26CC">
        <w:rPr>
          <w:rFonts w:ascii="Times New Roman" w:hAnsi="Times New Roman"/>
          <w:sz w:val="28"/>
          <w:szCs w:val="28"/>
          <w:lang w:eastAsia="ru-RU"/>
        </w:rPr>
        <w:t xml:space="preserve">- общегосударственные расходы </w:t>
      </w: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6C15FF">
        <w:rPr>
          <w:rFonts w:ascii="Times New Roman" w:hAnsi="Times New Roman"/>
          <w:sz w:val="28"/>
          <w:szCs w:val="28"/>
          <w:lang w:eastAsia="ru-RU"/>
        </w:rPr>
        <w:t>7</w:t>
      </w:r>
      <w:r w:rsidR="00C76717">
        <w:rPr>
          <w:rFonts w:ascii="Times New Roman" w:hAnsi="Times New Roman"/>
          <w:sz w:val="28"/>
          <w:szCs w:val="28"/>
          <w:lang w:eastAsia="ru-RU"/>
        </w:rPr>
        <w:t>442,5</w:t>
      </w:r>
      <w:r w:rsidR="00C355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15FF">
        <w:rPr>
          <w:rFonts w:ascii="Times New Roman" w:hAnsi="Times New Roman"/>
          <w:sz w:val="28"/>
          <w:szCs w:val="28"/>
          <w:lang w:eastAsia="ru-RU"/>
        </w:rPr>
        <w:t xml:space="preserve">тыс. 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рублей или </w:t>
      </w:r>
      <w:r>
        <w:rPr>
          <w:rFonts w:ascii="Times New Roman" w:hAnsi="Times New Roman"/>
          <w:sz w:val="28"/>
          <w:szCs w:val="28"/>
          <w:lang w:eastAsia="ru-RU"/>
        </w:rPr>
        <w:t>меньше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6C15FF">
        <w:rPr>
          <w:rFonts w:ascii="Times New Roman" w:hAnsi="Times New Roman"/>
          <w:sz w:val="28"/>
          <w:szCs w:val="28"/>
          <w:lang w:eastAsia="ru-RU"/>
        </w:rPr>
        <w:lastRenderedPageBreak/>
        <w:t>1</w:t>
      </w:r>
      <w:r w:rsidR="00C76717">
        <w:rPr>
          <w:rFonts w:ascii="Times New Roman" w:hAnsi="Times New Roman"/>
          <w:sz w:val="28"/>
          <w:szCs w:val="28"/>
          <w:lang w:eastAsia="ru-RU"/>
        </w:rPr>
        <w:t>6</w:t>
      </w:r>
      <w:r w:rsidR="006C15FF">
        <w:rPr>
          <w:rFonts w:ascii="Times New Roman" w:hAnsi="Times New Roman"/>
          <w:sz w:val="28"/>
          <w:szCs w:val="28"/>
          <w:lang w:eastAsia="ru-RU"/>
        </w:rPr>
        <w:t>,</w:t>
      </w:r>
      <w:r w:rsidR="00C76717">
        <w:rPr>
          <w:rFonts w:ascii="Times New Roman" w:hAnsi="Times New Roman"/>
          <w:sz w:val="28"/>
          <w:szCs w:val="28"/>
          <w:lang w:eastAsia="ru-RU"/>
        </w:rPr>
        <w:t>7</w:t>
      </w:r>
      <w:r w:rsidR="006C15F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F234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65B51">
        <w:rPr>
          <w:rFonts w:ascii="Times New Roman" w:hAnsi="Times New Roman"/>
          <w:sz w:val="28"/>
          <w:szCs w:val="28"/>
          <w:lang w:eastAsia="ru-RU"/>
        </w:rPr>
        <w:t>(</w:t>
      </w:r>
      <w:r w:rsidR="000C0C18">
        <w:rPr>
          <w:rFonts w:ascii="Times New Roman" w:hAnsi="Times New Roman"/>
          <w:sz w:val="28"/>
          <w:szCs w:val="28"/>
          <w:lang w:eastAsia="ru-RU"/>
        </w:rPr>
        <w:t>9</w:t>
      </w:r>
      <w:r w:rsidR="00C76717">
        <w:rPr>
          <w:rFonts w:ascii="Times New Roman" w:hAnsi="Times New Roman"/>
          <w:sz w:val="28"/>
          <w:szCs w:val="28"/>
          <w:lang w:eastAsia="ru-RU"/>
        </w:rPr>
        <w:t>9</w:t>
      </w:r>
      <w:r w:rsidR="000C0C18">
        <w:rPr>
          <w:rFonts w:ascii="Times New Roman" w:hAnsi="Times New Roman"/>
          <w:sz w:val="28"/>
          <w:szCs w:val="28"/>
          <w:lang w:eastAsia="ru-RU"/>
        </w:rPr>
        <w:t>,</w:t>
      </w:r>
      <w:r w:rsidR="00C76717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65B51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национальная оборона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C76717">
        <w:rPr>
          <w:rFonts w:ascii="Times New Roman" w:hAnsi="Times New Roman"/>
          <w:sz w:val="28"/>
          <w:szCs w:val="28"/>
          <w:lang w:eastAsia="ru-RU"/>
        </w:rPr>
        <w:t>199,9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</w:t>
      </w:r>
      <w:r w:rsidR="00CF7C85">
        <w:rPr>
          <w:rFonts w:ascii="Times New Roman" w:hAnsi="Times New Roman"/>
          <w:sz w:val="28"/>
          <w:szCs w:val="28"/>
          <w:lang w:eastAsia="ru-RU"/>
        </w:rPr>
        <w:t xml:space="preserve">рублей, выполнение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="00CF2340">
        <w:rPr>
          <w:rFonts w:ascii="Times New Roman" w:hAnsi="Times New Roman"/>
          <w:sz w:val="28"/>
          <w:szCs w:val="28"/>
          <w:lang w:eastAsia="ru-RU"/>
        </w:rPr>
        <w:t xml:space="preserve">100 </w:t>
      </w:r>
      <w:r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Pr="001206E9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национальная безопасность и правоо</w:t>
      </w:r>
      <w:r w:rsidR="00CF2340">
        <w:rPr>
          <w:rFonts w:ascii="Times New Roman" w:hAnsi="Times New Roman"/>
          <w:sz w:val="28"/>
          <w:szCs w:val="28"/>
          <w:lang w:eastAsia="ru-RU"/>
        </w:rPr>
        <w:t>х</w:t>
      </w:r>
      <w:r w:rsidR="002E0B69">
        <w:rPr>
          <w:rFonts w:ascii="Times New Roman" w:hAnsi="Times New Roman"/>
          <w:sz w:val="28"/>
          <w:szCs w:val="28"/>
          <w:lang w:eastAsia="ru-RU"/>
        </w:rPr>
        <w:t xml:space="preserve">ранительная </w:t>
      </w:r>
      <w:r w:rsidR="00120D25">
        <w:rPr>
          <w:rFonts w:ascii="Times New Roman" w:hAnsi="Times New Roman"/>
          <w:sz w:val="28"/>
          <w:szCs w:val="28"/>
          <w:lang w:eastAsia="ru-RU"/>
        </w:rPr>
        <w:t>деятельность –</w:t>
      </w:r>
      <w:r w:rsidR="00C76717">
        <w:rPr>
          <w:rFonts w:ascii="Times New Roman" w:hAnsi="Times New Roman"/>
          <w:sz w:val="28"/>
          <w:szCs w:val="28"/>
          <w:lang w:eastAsia="ru-RU"/>
        </w:rPr>
        <w:t>2619,9</w:t>
      </w:r>
      <w:r w:rsidR="003262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E0B69">
        <w:rPr>
          <w:rFonts w:ascii="Times New Roman" w:hAnsi="Times New Roman"/>
          <w:sz w:val="28"/>
          <w:szCs w:val="28"/>
          <w:lang w:eastAsia="ru-RU"/>
        </w:rPr>
        <w:t>тыс.</w:t>
      </w:r>
      <w:r w:rsidR="002B71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E0B69">
        <w:rPr>
          <w:rFonts w:ascii="Times New Roman" w:hAnsi="Times New Roman"/>
          <w:sz w:val="28"/>
          <w:szCs w:val="28"/>
          <w:lang w:eastAsia="ru-RU"/>
        </w:rPr>
        <w:t>руб.</w:t>
      </w:r>
      <w:r w:rsidR="006C15FF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120D2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EF0AEC">
        <w:rPr>
          <w:rFonts w:ascii="Times New Roman" w:hAnsi="Times New Roman"/>
          <w:sz w:val="28"/>
          <w:szCs w:val="28"/>
          <w:lang w:eastAsia="ru-RU"/>
        </w:rPr>
        <w:t>100</w:t>
      </w:r>
      <w:r>
        <w:rPr>
          <w:rFonts w:ascii="Times New Roman" w:hAnsi="Times New Roman"/>
          <w:sz w:val="28"/>
          <w:szCs w:val="28"/>
          <w:lang w:eastAsia="ru-RU"/>
        </w:rPr>
        <w:t xml:space="preserve"> %);</w:t>
      </w:r>
    </w:p>
    <w:p w:rsidR="00646030" w:rsidRPr="00E90C92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26CC">
        <w:rPr>
          <w:rFonts w:ascii="Times New Roman" w:hAnsi="Times New Roman"/>
          <w:sz w:val="28"/>
          <w:szCs w:val="28"/>
          <w:lang w:eastAsia="ru-RU"/>
        </w:rPr>
        <w:t xml:space="preserve">- национальная экономика – </w:t>
      </w:r>
      <w:r w:rsidR="00EF0AEC">
        <w:rPr>
          <w:rFonts w:ascii="Times New Roman" w:hAnsi="Times New Roman"/>
          <w:sz w:val="28"/>
          <w:szCs w:val="28"/>
          <w:lang w:eastAsia="ru-RU"/>
        </w:rPr>
        <w:t>5826,9</w:t>
      </w:r>
      <w:r w:rsidR="000C0C1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рублей или </w:t>
      </w:r>
      <w:r w:rsidR="006C15FF">
        <w:rPr>
          <w:rFonts w:ascii="Times New Roman" w:hAnsi="Times New Roman"/>
          <w:sz w:val="28"/>
          <w:szCs w:val="28"/>
          <w:lang w:eastAsia="ru-RU"/>
        </w:rPr>
        <w:t>меньше</w:t>
      </w:r>
      <w:r w:rsidRPr="00E90C9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EF0AEC">
        <w:rPr>
          <w:rFonts w:ascii="Times New Roman" w:hAnsi="Times New Roman"/>
          <w:sz w:val="28"/>
          <w:szCs w:val="28"/>
          <w:lang w:eastAsia="ru-RU"/>
        </w:rPr>
        <w:t>944,7</w:t>
      </w:r>
      <w:r w:rsidRPr="00E90C92">
        <w:rPr>
          <w:rFonts w:ascii="Times New Roman" w:hAnsi="Times New Roman"/>
          <w:sz w:val="28"/>
          <w:szCs w:val="28"/>
          <w:lang w:eastAsia="ru-RU"/>
        </w:rPr>
        <w:t xml:space="preserve"> тыс. рублей (</w:t>
      </w:r>
      <w:r w:rsidR="00EF0AEC">
        <w:rPr>
          <w:rFonts w:ascii="Times New Roman" w:hAnsi="Times New Roman"/>
          <w:sz w:val="28"/>
          <w:szCs w:val="28"/>
          <w:lang w:eastAsia="ru-RU"/>
        </w:rPr>
        <w:t>86,0</w:t>
      </w:r>
      <w:r w:rsidR="008F2A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90C92">
        <w:rPr>
          <w:rFonts w:ascii="Times New Roman" w:hAnsi="Times New Roman"/>
          <w:sz w:val="28"/>
          <w:szCs w:val="28"/>
          <w:lang w:eastAsia="ru-RU"/>
        </w:rPr>
        <w:t>%);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26CC">
        <w:rPr>
          <w:rFonts w:ascii="Times New Roman" w:hAnsi="Times New Roman"/>
          <w:sz w:val="28"/>
          <w:szCs w:val="28"/>
          <w:lang w:eastAsia="ru-RU"/>
        </w:rPr>
        <w:t>- жилищно-коммунальное хозяйство –</w:t>
      </w:r>
      <w:r w:rsidR="00120D2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0AEC">
        <w:rPr>
          <w:rFonts w:ascii="Times New Roman" w:hAnsi="Times New Roman"/>
          <w:sz w:val="28"/>
          <w:szCs w:val="28"/>
          <w:lang w:eastAsia="ru-RU"/>
        </w:rPr>
        <w:t>10214,3</w:t>
      </w:r>
      <w:r w:rsidR="0032624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</w:t>
      </w:r>
      <w:r w:rsidRPr="00C826CC">
        <w:rPr>
          <w:rFonts w:ascii="Times New Roman" w:hAnsi="Times New Roman"/>
          <w:sz w:val="28"/>
          <w:szCs w:val="28"/>
          <w:lang w:eastAsia="ru-RU"/>
        </w:rPr>
        <w:t>рублей</w:t>
      </w:r>
      <w:r w:rsidR="006E5958">
        <w:rPr>
          <w:rFonts w:ascii="Times New Roman" w:hAnsi="Times New Roman"/>
          <w:sz w:val="28"/>
          <w:szCs w:val="28"/>
          <w:lang w:eastAsia="ru-RU"/>
        </w:rPr>
        <w:t xml:space="preserve"> или мень</w:t>
      </w:r>
      <w:r w:rsidR="00120D25">
        <w:rPr>
          <w:rFonts w:ascii="Times New Roman" w:hAnsi="Times New Roman"/>
          <w:sz w:val="28"/>
          <w:szCs w:val="28"/>
          <w:lang w:eastAsia="ru-RU"/>
        </w:rPr>
        <w:t xml:space="preserve">ше на </w:t>
      </w:r>
      <w:r w:rsidR="00EF0AEC">
        <w:rPr>
          <w:rFonts w:ascii="Times New Roman" w:hAnsi="Times New Roman"/>
          <w:sz w:val="28"/>
          <w:szCs w:val="28"/>
          <w:lang w:eastAsia="ru-RU"/>
        </w:rPr>
        <w:t>39,9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0D25">
        <w:rPr>
          <w:rFonts w:ascii="Times New Roman" w:hAnsi="Times New Roman"/>
          <w:sz w:val="28"/>
          <w:szCs w:val="28"/>
          <w:lang w:eastAsia="ru-RU"/>
        </w:rPr>
        <w:t>(</w:t>
      </w:r>
      <w:r w:rsidR="00EF0AEC">
        <w:rPr>
          <w:rFonts w:ascii="Times New Roman" w:hAnsi="Times New Roman"/>
          <w:sz w:val="28"/>
          <w:szCs w:val="28"/>
          <w:lang w:eastAsia="ru-RU"/>
        </w:rPr>
        <w:t>99,6</w:t>
      </w:r>
      <w:r>
        <w:rPr>
          <w:rFonts w:ascii="Times New Roman" w:hAnsi="Times New Roman"/>
          <w:sz w:val="28"/>
          <w:szCs w:val="28"/>
          <w:lang w:eastAsia="ru-RU"/>
        </w:rPr>
        <w:t>%);</w:t>
      </w:r>
    </w:p>
    <w:p w:rsidR="00EF0AEC" w:rsidRDefault="00EF0AEC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охрана окружающей среды – 5,7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выполнение 100%;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образование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0AEC">
        <w:rPr>
          <w:rFonts w:ascii="Times New Roman" w:hAnsi="Times New Roman"/>
          <w:sz w:val="28"/>
          <w:szCs w:val="28"/>
          <w:lang w:eastAsia="ru-RU"/>
        </w:rPr>
        <w:t>10,9</w:t>
      </w:r>
      <w:r w:rsidR="00486DA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</w:t>
      </w:r>
      <w:r w:rsidRPr="00C826CC">
        <w:rPr>
          <w:rFonts w:ascii="Times New Roman" w:hAnsi="Times New Roman"/>
          <w:sz w:val="28"/>
          <w:szCs w:val="28"/>
          <w:lang w:eastAsia="ru-RU"/>
        </w:rPr>
        <w:t>рублей</w:t>
      </w:r>
      <w:r w:rsidR="00120D25">
        <w:rPr>
          <w:rFonts w:ascii="Times New Roman" w:hAnsi="Times New Roman"/>
          <w:sz w:val="28"/>
          <w:szCs w:val="28"/>
          <w:lang w:eastAsia="ru-RU"/>
        </w:rPr>
        <w:t xml:space="preserve">, выполнение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="00EF0AEC">
        <w:rPr>
          <w:rFonts w:ascii="Times New Roman" w:hAnsi="Times New Roman"/>
          <w:sz w:val="28"/>
          <w:szCs w:val="28"/>
          <w:lang w:eastAsia="ru-RU"/>
        </w:rPr>
        <w:t>99,1</w:t>
      </w:r>
      <w:r w:rsidR="006E595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%); </w:t>
      </w:r>
    </w:p>
    <w:p w:rsidR="00646030" w:rsidRDefault="005775E1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ку</w:t>
      </w:r>
      <w:r w:rsidR="00486DA1">
        <w:rPr>
          <w:rFonts w:ascii="Times New Roman" w:hAnsi="Times New Roman"/>
          <w:sz w:val="28"/>
          <w:szCs w:val="28"/>
          <w:lang w:eastAsia="ru-RU"/>
        </w:rPr>
        <w:t>л</w:t>
      </w:r>
      <w:r w:rsidR="00120D25">
        <w:rPr>
          <w:rFonts w:ascii="Times New Roman" w:hAnsi="Times New Roman"/>
          <w:sz w:val="28"/>
          <w:szCs w:val="28"/>
          <w:lang w:eastAsia="ru-RU"/>
        </w:rPr>
        <w:t xml:space="preserve">ьтура и кинематография – </w:t>
      </w:r>
      <w:r w:rsidR="00EF0AEC">
        <w:rPr>
          <w:rFonts w:ascii="Times New Roman" w:hAnsi="Times New Roman"/>
          <w:sz w:val="28"/>
          <w:szCs w:val="28"/>
          <w:lang w:eastAsia="ru-RU"/>
        </w:rPr>
        <w:t>4233,5</w:t>
      </w:r>
      <w:r w:rsidR="00646030"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646030" w:rsidRPr="00C826CC">
        <w:rPr>
          <w:rFonts w:ascii="Times New Roman" w:hAnsi="Times New Roman"/>
          <w:sz w:val="28"/>
          <w:szCs w:val="28"/>
          <w:lang w:eastAsia="ru-RU"/>
        </w:rPr>
        <w:t>рублей</w:t>
      </w:r>
      <w:r w:rsidR="00646030">
        <w:rPr>
          <w:rFonts w:ascii="Times New Roman" w:hAnsi="Times New Roman"/>
          <w:sz w:val="28"/>
          <w:szCs w:val="28"/>
          <w:lang w:eastAsia="ru-RU"/>
        </w:rPr>
        <w:t>,</w:t>
      </w:r>
      <w:r w:rsidR="00646030" w:rsidRPr="00C826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6030">
        <w:rPr>
          <w:rFonts w:ascii="Times New Roman" w:hAnsi="Times New Roman"/>
          <w:sz w:val="28"/>
          <w:szCs w:val="28"/>
          <w:lang w:eastAsia="ru-RU"/>
        </w:rPr>
        <w:t>выполнение (100,0%);</w:t>
      </w:r>
    </w:p>
    <w:p w:rsidR="00992CC9" w:rsidRDefault="00120D25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-социальная политика – 12,0</w:t>
      </w:r>
      <w:r w:rsidR="00992CC9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6C15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CC9">
        <w:rPr>
          <w:rFonts w:ascii="Times New Roman" w:hAnsi="Times New Roman"/>
          <w:sz w:val="28"/>
          <w:szCs w:val="28"/>
          <w:lang w:eastAsia="ru-RU"/>
        </w:rPr>
        <w:t>руб.</w:t>
      </w:r>
      <w:r w:rsidR="00CF7C85">
        <w:rPr>
          <w:rFonts w:ascii="Times New Roman" w:hAnsi="Times New Roman"/>
          <w:sz w:val="28"/>
          <w:szCs w:val="28"/>
          <w:lang w:eastAsia="ru-RU"/>
        </w:rPr>
        <w:t>, выполнение</w:t>
      </w:r>
      <w:r w:rsidR="00145E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2CC9">
        <w:rPr>
          <w:rFonts w:ascii="Times New Roman" w:hAnsi="Times New Roman"/>
          <w:sz w:val="28"/>
          <w:szCs w:val="28"/>
          <w:lang w:eastAsia="ru-RU"/>
        </w:rPr>
        <w:t>(100,0%)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646030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26CC">
        <w:rPr>
          <w:rFonts w:ascii="Times New Roman" w:hAnsi="Times New Roman"/>
          <w:sz w:val="28"/>
          <w:szCs w:val="28"/>
          <w:lang w:eastAsia="ru-RU"/>
        </w:rPr>
        <w:t xml:space="preserve">- физическая культура и спорт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0AEC">
        <w:rPr>
          <w:rFonts w:ascii="Times New Roman" w:hAnsi="Times New Roman"/>
          <w:sz w:val="28"/>
          <w:szCs w:val="28"/>
          <w:lang w:eastAsia="ru-RU"/>
        </w:rPr>
        <w:t>450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Pr="00C826CC">
        <w:rPr>
          <w:rFonts w:ascii="Times New Roman" w:hAnsi="Times New Roman"/>
          <w:sz w:val="28"/>
          <w:szCs w:val="28"/>
          <w:lang w:eastAsia="ru-RU"/>
        </w:rPr>
        <w:t>рублей</w:t>
      </w:r>
      <w:r w:rsidR="006E595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="00EF0AEC">
        <w:rPr>
          <w:rFonts w:ascii="Times New Roman" w:hAnsi="Times New Roman"/>
          <w:sz w:val="28"/>
          <w:szCs w:val="28"/>
          <w:lang w:eastAsia="ru-RU"/>
        </w:rPr>
        <w:t>100</w:t>
      </w:r>
      <w:r>
        <w:rPr>
          <w:rFonts w:ascii="Times New Roman" w:hAnsi="Times New Roman"/>
          <w:sz w:val="28"/>
          <w:szCs w:val="28"/>
          <w:lang w:eastAsia="ru-RU"/>
        </w:rPr>
        <w:t xml:space="preserve"> %).</w:t>
      </w:r>
    </w:p>
    <w:p w:rsidR="00646030" w:rsidRPr="00D30F6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целом расходная часть б</w:t>
      </w:r>
      <w:r w:rsidR="005775E1">
        <w:rPr>
          <w:rFonts w:ascii="Times New Roman" w:hAnsi="Times New Roman"/>
          <w:sz w:val="28"/>
          <w:szCs w:val="28"/>
          <w:lang w:eastAsia="ru-RU"/>
        </w:rPr>
        <w:t xml:space="preserve">юджета </w:t>
      </w:r>
      <w:r w:rsidR="00120D25">
        <w:rPr>
          <w:rFonts w:ascii="Times New Roman" w:hAnsi="Times New Roman"/>
          <w:sz w:val="28"/>
          <w:szCs w:val="28"/>
          <w:lang w:eastAsia="ru-RU"/>
        </w:rPr>
        <w:t xml:space="preserve">исполнена на </w:t>
      </w:r>
      <w:r w:rsidR="008079A6">
        <w:rPr>
          <w:rFonts w:ascii="Times New Roman" w:hAnsi="Times New Roman"/>
          <w:sz w:val="28"/>
          <w:szCs w:val="28"/>
          <w:lang w:eastAsia="ru-RU"/>
        </w:rPr>
        <w:t>96,9</w:t>
      </w:r>
      <w:r w:rsidR="008F6BA2">
        <w:rPr>
          <w:rFonts w:ascii="Times New Roman" w:hAnsi="Times New Roman"/>
          <w:sz w:val="28"/>
          <w:szCs w:val="28"/>
          <w:lang w:eastAsia="ru-RU"/>
        </w:rPr>
        <w:t xml:space="preserve"> %.</w:t>
      </w:r>
      <w:r w:rsidR="00500A59">
        <w:rPr>
          <w:rFonts w:ascii="Times New Roman" w:hAnsi="Times New Roman"/>
          <w:sz w:val="28"/>
          <w:szCs w:val="28"/>
          <w:lang w:eastAsia="ru-RU"/>
        </w:rPr>
        <w:t xml:space="preserve"> Наибольший процент не</w:t>
      </w:r>
      <w:r w:rsidR="00120D2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0A59">
        <w:rPr>
          <w:rFonts w:ascii="Times New Roman" w:hAnsi="Times New Roman"/>
          <w:sz w:val="28"/>
          <w:szCs w:val="28"/>
          <w:lang w:eastAsia="ru-RU"/>
        </w:rPr>
        <w:t xml:space="preserve">освоения бюджетных ассигнований сложился </w:t>
      </w:r>
      <w:r w:rsidR="00120D25">
        <w:rPr>
          <w:rFonts w:ascii="Times New Roman" w:hAnsi="Times New Roman"/>
          <w:sz w:val="28"/>
          <w:szCs w:val="28"/>
          <w:lang w:eastAsia="ru-RU"/>
        </w:rPr>
        <w:t>по разделу «Национальная экономика</w:t>
      </w:r>
      <w:r w:rsidR="00722241">
        <w:rPr>
          <w:rFonts w:ascii="Times New Roman" w:hAnsi="Times New Roman"/>
          <w:sz w:val="28"/>
          <w:szCs w:val="28"/>
          <w:lang w:eastAsia="ru-RU"/>
        </w:rPr>
        <w:t>»</w:t>
      </w:r>
      <w:r w:rsidR="00120D2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2241">
        <w:rPr>
          <w:rFonts w:ascii="Times New Roman" w:hAnsi="Times New Roman"/>
          <w:sz w:val="28"/>
          <w:szCs w:val="28"/>
          <w:lang w:eastAsia="ru-RU"/>
        </w:rPr>
        <w:t>-</w:t>
      </w:r>
      <w:r w:rsidR="00120D2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79A6">
        <w:rPr>
          <w:rFonts w:ascii="Times New Roman" w:hAnsi="Times New Roman"/>
          <w:sz w:val="28"/>
          <w:szCs w:val="28"/>
          <w:lang w:eastAsia="ru-RU"/>
        </w:rPr>
        <w:t>1</w:t>
      </w:r>
      <w:r w:rsidR="00120D25">
        <w:rPr>
          <w:rFonts w:ascii="Times New Roman" w:hAnsi="Times New Roman"/>
          <w:sz w:val="28"/>
          <w:szCs w:val="28"/>
          <w:lang w:eastAsia="ru-RU"/>
        </w:rPr>
        <w:t>4</w:t>
      </w:r>
      <w:r w:rsidR="00C159A5">
        <w:rPr>
          <w:rFonts w:ascii="Times New Roman" w:hAnsi="Times New Roman"/>
          <w:sz w:val="28"/>
          <w:szCs w:val="28"/>
          <w:lang w:eastAsia="ru-RU"/>
        </w:rPr>
        <w:t>%</w:t>
      </w:r>
      <w:r w:rsidR="00722241">
        <w:rPr>
          <w:rFonts w:ascii="Times New Roman" w:hAnsi="Times New Roman"/>
          <w:sz w:val="28"/>
          <w:szCs w:val="28"/>
          <w:lang w:eastAsia="ru-RU"/>
        </w:rPr>
        <w:t>, это</w:t>
      </w:r>
      <w:r w:rsidR="00120D25">
        <w:rPr>
          <w:rFonts w:ascii="Times New Roman" w:hAnsi="Times New Roman"/>
          <w:sz w:val="28"/>
          <w:szCs w:val="28"/>
          <w:lang w:eastAsia="ru-RU"/>
        </w:rPr>
        <w:t xml:space="preserve"> связано</w:t>
      </w:r>
      <w:r w:rsidR="00722241">
        <w:rPr>
          <w:rFonts w:ascii="Times New Roman" w:hAnsi="Times New Roman"/>
          <w:sz w:val="28"/>
          <w:szCs w:val="28"/>
          <w:lang w:eastAsia="ru-RU"/>
        </w:rPr>
        <w:t xml:space="preserve">, с </w:t>
      </w:r>
      <w:r w:rsidR="00120D25">
        <w:rPr>
          <w:rFonts w:ascii="Times New Roman" w:hAnsi="Times New Roman"/>
          <w:sz w:val="28"/>
          <w:szCs w:val="28"/>
          <w:lang w:eastAsia="ru-RU"/>
        </w:rPr>
        <w:t xml:space="preserve">экономией по результатам проведенных конкурсных процедур на содержание </w:t>
      </w:r>
      <w:proofErr w:type="spellStart"/>
      <w:r w:rsidR="00120D25">
        <w:rPr>
          <w:rFonts w:ascii="Times New Roman" w:hAnsi="Times New Roman"/>
          <w:sz w:val="28"/>
          <w:szCs w:val="28"/>
          <w:lang w:eastAsia="ru-RU"/>
        </w:rPr>
        <w:t>межпоселенческих</w:t>
      </w:r>
      <w:proofErr w:type="spellEnd"/>
      <w:r w:rsidR="00120D25">
        <w:rPr>
          <w:rFonts w:ascii="Times New Roman" w:hAnsi="Times New Roman"/>
          <w:sz w:val="28"/>
          <w:szCs w:val="28"/>
          <w:lang w:eastAsia="ru-RU"/>
        </w:rPr>
        <w:t xml:space="preserve"> дорог</w:t>
      </w:r>
      <w:r w:rsidR="00455E75">
        <w:rPr>
          <w:rFonts w:ascii="Times New Roman" w:hAnsi="Times New Roman"/>
          <w:sz w:val="28"/>
          <w:szCs w:val="28"/>
          <w:lang w:eastAsia="ru-RU"/>
        </w:rPr>
        <w:t>.</w:t>
      </w:r>
    </w:p>
    <w:p w:rsidR="00C51AE9" w:rsidRDefault="00646030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26CC">
        <w:rPr>
          <w:rFonts w:ascii="Times New Roman" w:hAnsi="Times New Roman"/>
          <w:sz w:val="28"/>
          <w:szCs w:val="28"/>
          <w:lang w:eastAsia="ru-RU"/>
        </w:rPr>
        <w:t xml:space="preserve">При проведении оценки правомерности расходов бюджета </w:t>
      </w:r>
      <w:r w:rsidR="00450E77">
        <w:rPr>
          <w:rFonts w:ascii="Times New Roman" w:hAnsi="Times New Roman"/>
          <w:sz w:val="28"/>
          <w:szCs w:val="28"/>
          <w:lang w:eastAsia="ru-RU"/>
        </w:rPr>
        <w:t>городского</w:t>
      </w:r>
      <w:r w:rsidR="007F7EE8">
        <w:rPr>
          <w:rFonts w:ascii="Times New Roman" w:hAnsi="Times New Roman"/>
          <w:sz w:val="28"/>
          <w:szCs w:val="28"/>
          <w:lang w:eastAsia="ru-RU"/>
        </w:rPr>
        <w:t xml:space="preserve"> поселения з</w:t>
      </w:r>
      <w:r w:rsidRPr="00C826CC">
        <w:rPr>
          <w:rFonts w:ascii="Times New Roman" w:hAnsi="Times New Roman"/>
          <w:sz w:val="28"/>
          <w:szCs w:val="28"/>
          <w:lang w:eastAsia="ru-RU"/>
        </w:rPr>
        <w:t>а 201</w:t>
      </w:r>
      <w:r w:rsidR="008079A6">
        <w:rPr>
          <w:rFonts w:ascii="Times New Roman" w:hAnsi="Times New Roman"/>
          <w:sz w:val="28"/>
          <w:szCs w:val="28"/>
          <w:lang w:eastAsia="ru-RU"/>
        </w:rPr>
        <w:t>7</w:t>
      </w:r>
      <w:r w:rsidR="00D97AD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26CC">
        <w:rPr>
          <w:rFonts w:ascii="Times New Roman" w:hAnsi="Times New Roman"/>
          <w:sz w:val="28"/>
          <w:szCs w:val="28"/>
          <w:lang w:eastAsia="ru-RU"/>
        </w:rPr>
        <w:t>год в соответствии с действующим бюджетным законодательством</w:t>
      </w:r>
      <w:r>
        <w:rPr>
          <w:rFonts w:ascii="Times New Roman" w:hAnsi="Times New Roman"/>
          <w:sz w:val="28"/>
          <w:szCs w:val="28"/>
          <w:lang w:eastAsia="ru-RU"/>
        </w:rPr>
        <w:t xml:space="preserve"> нарушений не выявлено.</w:t>
      </w:r>
      <w:r w:rsidRPr="00C826C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B5C24" w:rsidRDefault="00FB5C24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604D4" w:rsidRDefault="002604D4" w:rsidP="002604D4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FB5C24">
        <w:rPr>
          <w:rFonts w:ascii="Times New Roman" w:hAnsi="Times New Roman"/>
          <w:sz w:val="28"/>
          <w:szCs w:val="28"/>
          <w:lang w:eastAsia="ru-RU"/>
        </w:rPr>
        <w:t>К отчету об исполнении бюджета представлен «Отчет об использовании средств резервного фонда администрации Вожегодского городского поселения». Согласно данным отчета из резервного фонда администрации израсходовано 10 953 рубля</w:t>
      </w:r>
      <w:r w:rsidR="002B2B27">
        <w:rPr>
          <w:rFonts w:ascii="Times New Roman" w:hAnsi="Times New Roman"/>
          <w:sz w:val="28"/>
          <w:szCs w:val="28"/>
          <w:lang w:eastAsia="ru-RU"/>
        </w:rPr>
        <w:t xml:space="preserve">. Средства расходовались в соответствии с </w:t>
      </w:r>
      <w:r>
        <w:rPr>
          <w:rFonts w:ascii="Times New Roman" w:hAnsi="Times New Roman"/>
          <w:sz w:val="28"/>
          <w:szCs w:val="28"/>
          <w:lang w:eastAsia="ru-RU"/>
        </w:rPr>
        <w:t xml:space="preserve">Порядком </w:t>
      </w:r>
      <w:r w:rsidR="00FB5C2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604D4">
        <w:rPr>
          <w:rFonts w:ascii="Times New Roman" w:hAnsi="Times New Roman"/>
          <w:sz w:val="28"/>
          <w:szCs w:val="28"/>
          <w:lang w:eastAsia="ru-RU"/>
        </w:rPr>
        <w:t>использования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604D4">
        <w:rPr>
          <w:rFonts w:ascii="Times New Roman" w:hAnsi="Times New Roman"/>
          <w:sz w:val="28"/>
          <w:szCs w:val="28"/>
          <w:lang w:eastAsia="ru-RU"/>
        </w:rPr>
        <w:t>бюджетных ассигнований резервного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604D4">
        <w:rPr>
          <w:rFonts w:ascii="Times New Roman" w:hAnsi="Times New Roman"/>
          <w:sz w:val="28"/>
          <w:szCs w:val="28"/>
          <w:lang w:eastAsia="ru-RU"/>
        </w:rPr>
        <w:t>фонда администрации Вожегодского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604D4">
        <w:rPr>
          <w:rFonts w:ascii="Times New Roman" w:hAnsi="Times New Roman"/>
          <w:sz w:val="28"/>
          <w:szCs w:val="28"/>
          <w:lang w:eastAsia="ru-RU"/>
        </w:rPr>
        <w:t>городского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утвержденным постановлением администрации </w:t>
      </w:r>
      <w:r w:rsidRPr="002604D4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 от 25.12.2014 г. № 196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B5C24" w:rsidRDefault="002604D4" w:rsidP="003C777C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Однако, решением Совета </w:t>
      </w:r>
      <w:r w:rsidRPr="002604D4">
        <w:rPr>
          <w:rFonts w:ascii="Times New Roman" w:hAnsi="Times New Roman"/>
          <w:sz w:val="28"/>
          <w:szCs w:val="28"/>
          <w:lang w:eastAsia="ru-RU"/>
        </w:rPr>
        <w:t>Вожегодского городского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604D4">
        <w:rPr>
          <w:rFonts w:ascii="Times New Roman" w:hAnsi="Times New Roman"/>
          <w:sz w:val="28"/>
          <w:szCs w:val="28"/>
          <w:lang w:eastAsia="ru-RU"/>
        </w:rPr>
        <w:t>№ 25 от 22.11.2017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2604D4">
        <w:rPr>
          <w:rFonts w:ascii="Times New Roman" w:hAnsi="Times New Roman"/>
          <w:sz w:val="28"/>
          <w:szCs w:val="28"/>
          <w:lang w:eastAsia="ru-RU"/>
        </w:rPr>
        <w:t>О внесении изменений в решение Совета Вожегодского городского поселения от 26.12.2016 года № 146 «О бюджете Вожегодского городского поселения на 2017 и плановый период 2018 и 2019 годов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="00EE3F1D">
        <w:rPr>
          <w:rFonts w:ascii="Times New Roman" w:hAnsi="Times New Roman"/>
          <w:sz w:val="28"/>
          <w:szCs w:val="28"/>
          <w:lang w:eastAsia="ru-RU"/>
        </w:rPr>
        <w:t xml:space="preserve"> резервный фонд утвержден с нулевым значением. </w:t>
      </w:r>
      <w:r w:rsidR="003C777C">
        <w:rPr>
          <w:rFonts w:ascii="Times New Roman" w:hAnsi="Times New Roman"/>
          <w:sz w:val="28"/>
          <w:szCs w:val="28"/>
          <w:lang w:eastAsia="ru-RU"/>
        </w:rPr>
        <w:t xml:space="preserve">В табличной же части решения приложениях № 2,3 указана сумма 11,0 </w:t>
      </w:r>
      <w:proofErr w:type="spellStart"/>
      <w:r w:rsidR="003C777C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="003C777C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3C777C">
        <w:rPr>
          <w:rFonts w:ascii="Times New Roman" w:hAnsi="Times New Roman"/>
          <w:sz w:val="28"/>
          <w:szCs w:val="28"/>
          <w:lang w:eastAsia="ru-RU"/>
        </w:rPr>
        <w:t>ублей</w:t>
      </w:r>
      <w:proofErr w:type="spellEnd"/>
      <w:r w:rsidR="003C777C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E3F1D">
        <w:rPr>
          <w:rFonts w:ascii="Times New Roman" w:hAnsi="Times New Roman"/>
          <w:sz w:val="28"/>
          <w:szCs w:val="28"/>
          <w:lang w:eastAsia="ru-RU"/>
        </w:rPr>
        <w:t xml:space="preserve">Следовательно, </w:t>
      </w:r>
      <w:r w:rsidR="003C777C">
        <w:rPr>
          <w:rFonts w:ascii="Times New Roman" w:hAnsi="Times New Roman"/>
          <w:sz w:val="28"/>
          <w:szCs w:val="28"/>
          <w:lang w:eastAsia="ru-RU"/>
        </w:rPr>
        <w:t>имеет место несоответствие текстовой и табличной</w:t>
      </w:r>
      <w:r w:rsidR="003C777C" w:rsidRPr="003C77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C777C">
        <w:rPr>
          <w:rFonts w:ascii="Times New Roman" w:hAnsi="Times New Roman"/>
          <w:sz w:val="28"/>
          <w:szCs w:val="28"/>
          <w:lang w:eastAsia="ru-RU"/>
        </w:rPr>
        <w:t>части</w:t>
      </w:r>
      <w:r w:rsidR="003C77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C777C">
        <w:rPr>
          <w:rFonts w:ascii="Times New Roman" w:hAnsi="Times New Roman"/>
          <w:sz w:val="28"/>
          <w:szCs w:val="28"/>
          <w:lang w:eastAsia="ru-RU"/>
        </w:rPr>
        <w:t>решения</w:t>
      </w:r>
      <w:r w:rsidR="003C777C">
        <w:rPr>
          <w:rFonts w:ascii="Times New Roman" w:hAnsi="Times New Roman"/>
          <w:sz w:val="28"/>
          <w:szCs w:val="28"/>
          <w:lang w:eastAsia="ru-RU"/>
        </w:rPr>
        <w:t>.</w:t>
      </w:r>
    </w:p>
    <w:p w:rsidR="00096716" w:rsidRPr="00096716" w:rsidRDefault="00096716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A07F19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="00A07F19" w:rsidRPr="005525D4">
        <w:rPr>
          <w:rFonts w:ascii="Times New Roman" w:hAnsi="Times New Roman"/>
          <w:b/>
          <w:sz w:val="28"/>
          <w:szCs w:val="28"/>
          <w:u w:val="single"/>
          <w:lang w:eastAsia="ru-RU"/>
        </w:rPr>
        <w:t>ВЫВОД</w:t>
      </w:r>
      <w:r w:rsidR="008F57F0">
        <w:rPr>
          <w:rFonts w:ascii="Times New Roman" w:hAnsi="Times New Roman"/>
          <w:b/>
          <w:sz w:val="28"/>
          <w:szCs w:val="28"/>
          <w:u w:val="single"/>
          <w:lang w:eastAsia="ru-RU"/>
        </w:rPr>
        <w:t>Ы</w:t>
      </w:r>
      <w:r w:rsidR="00A07F19" w:rsidRPr="005525D4">
        <w:rPr>
          <w:rFonts w:ascii="Times New Roman" w:hAnsi="Times New Roman"/>
          <w:b/>
          <w:sz w:val="28"/>
          <w:szCs w:val="28"/>
          <w:u w:val="single"/>
          <w:lang w:eastAsia="ru-RU"/>
        </w:rPr>
        <w:t>:</w:t>
      </w:r>
    </w:p>
    <w:p w:rsidR="00155A66" w:rsidRPr="005525D4" w:rsidRDefault="00455E75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Сроки предоставления </w:t>
      </w:r>
      <w:r w:rsidR="00155A66">
        <w:rPr>
          <w:rFonts w:ascii="Times New Roman" w:hAnsi="Times New Roman"/>
          <w:bCs/>
          <w:sz w:val="28"/>
          <w:szCs w:val="28"/>
          <w:lang w:eastAsia="ru-RU"/>
        </w:rPr>
        <w:t>годового отчета об исполнении бюджета соблюдены.</w:t>
      </w:r>
      <w:r w:rsidR="00283C0D" w:rsidRPr="00283C0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55A66">
        <w:rPr>
          <w:rFonts w:ascii="Times New Roman" w:hAnsi="Times New Roman"/>
          <w:bCs/>
          <w:sz w:val="28"/>
          <w:szCs w:val="28"/>
          <w:lang w:eastAsia="ru-RU"/>
        </w:rPr>
        <w:t xml:space="preserve">Полнота </w:t>
      </w:r>
      <w:r w:rsidR="008E3288">
        <w:rPr>
          <w:rFonts w:ascii="Times New Roman" w:hAnsi="Times New Roman"/>
          <w:bCs/>
          <w:sz w:val="28"/>
          <w:szCs w:val="28"/>
          <w:lang w:eastAsia="ru-RU"/>
        </w:rPr>
        <w:t>пред</w:t>
      </w:r>
      <w:r w:rsidR="006D02BD">
        <w:rPr>
          <w:rFonts w:ascii="Times New Roman" w:hAnsi="Times New Roman"/>
          <w:bCs/>
          <w:sz w:val="28"/>
          <w:szCs w:val="28"/>
          <w:lang w:eastAsia="ru-RU"/>
        </w:rPr>
        <w:t>ставленных в отчете об исполнении бюджетных</w:t>
      </w:r>
      <w:r w:rsidR="008E3288">
        <w:rPr>
          <w:rFonts w:ascii="Times New Roman" w:hAnsi="Times New Roman"/>
          <w:bCs/>
          <w:sz w:val="28"/>
          <w:szCs w:val="28"/>
          <w:lang w:eastAsia="ru-RU"/>
        </w:rPr>
        <w:t xml:space="preserve"> данных</w:t>
      </w:r>
      <w:r w:rsidR="00BE6E47">
        <w:rPr>
          <w:rFonts w:ascii="Times New Roman" w:hAnsi="Times New Roman"/>
          <w:bCs/>
          <w:sz w:val="28"/>
          <w:szCs w:val="28"/>
          <w:lang w:eastAsia="ru-RU"/>
        </w:rPr>
        <w:t xml:space="preserve">, а так же его структура </w:t>
      </w:r>
      <w:r w:rsidR="007F7EE8">
        <w:rPr>
          <w:rFonts w:ascii="Times New Roman" w:hAnsi="Times New Roman"/>
          <w:bCs/>
          <w:sz w:val="28"/>
          <w:szCs w:val="28"/>
          <w:lang w:eastAsia="ru-RU"/>
        </w:rPr>
        <w:t>соответствует законодательству РФ.  Предоставленная о</w:t>
      </w:r>
      <w:r w:rsidR="006D02BD">
        <w:rPr>
          <w:rFonts w:ascii="Times New Roman" w:hAnsi="Times New Roman"/>
          <w:bCs/>
          <w:sz w:val="28"/>
          <w:szCs w:val="28"/>
          <w:lang w:eastAsia="ru-RU"/>
        </w:rPr>
        <w:t>тчетность достоверно отражает финансовое положе</w:t>
      </w:r>
      <w:r w:rsidR="00722241">
        <w:rPr>
          <w:rFonts w:ascii="Times New Roman" w:hAnsi="Times New Roman"/>
          <w:bCs/>
          <w:sz w:val="28"/>
          <w:szCs w:val="28"/>
          <w:lang w:eastAsia="ru-RU"/>
        </w:rPr>
        <w:t>ние и исполнение бюджета за 201</w:t>
      </w:r>
      <w:r w:rsidR="00162DB6">
        <w:rPr>
          <w:rFonts w:ascii="Times New Roman" w:hAnsi="Times New Roman"/>
          <w:bCs/>
          <w:sz w:val="28"/>
          <w:szCs w:val="28"/>
          <w:lang w:eastAsia="ru-RU"/>
        </w:rPr>
        <w:t>7</w:t>
      </w:r>
      <w:r w:rsidR="006D02BD">
        <w:rPr>
          <w:rFonts w:ascii="Times New Roman" w:hAnsi="Times New Roman"/>
          <w:bCs/>
          <w:sz w:val="28"/>
          <w:szCs w:val="28"/>
          <w:lang w:eastAsia="ru-RU"/>
        </w:rPr>
        <w:t xml:space="preserve"> год.</w:t>
      </w:r>
    </w:p>
    <w:p w:rsidR="001B2CB6" w:rsidRDefault="00A07F19" w:rsidP="001B2CB6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525D4"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Проект отчета об исполне</w:t>
      </w:r>
      <w:r w:rsidR="00F3748E">
        <w:rPr>
          <w:rFonts w:ascii="Times New Roman" w:hAnsi="Times New Roman"/>
          <w:bCs/>
          <w:sz w:val="28"/>
          <w:szCs w:val="28"/>
          <w:lang w:eastAsia="ru-RU"/>
        </w:rPr>
        <w:t>нии бюджета</w:t>
      </w:r>
      <w:r w:rsidR="00455E75">
        <w:rPr>
          <w:rFonts w:ascii="Times New Roman" w:hAnsi="Times New Roman"/>
          <w:bCs/>
          <w:sz w:val="28"/>
          <w:szCs w:val="28"/>
          <w:lang w:eastAsia="ru-RU"/>
        </w:rPr>
        <w:t xml:space="preserve"> Вожегодского городского</w:t>
      </w:r>
      <w:r w:rsidR="00E8753E">
        <w:rPr>
          <w:rFonts w:ascii="Times New Roman" w:hAnsi="Times New Roman"/>
          <w:bCs/>
          <w:sz w:val="28"/>
          <w:szCs w:val="28"/>
          <w:lang w:eastAsia="ru-RU"/>
        </w:rPr>
        <w:t xml:space="preserve"> поселения </w:t>
      </w:r>
      <w:r w:rsidR="00722241">
        <w:rPr>
          <w:rFonts w:ascii="Times New Roman" w:hAnsi="Times New Roman"/>
          <w:bCs/>
          <w:sz w:val="28"/>
          <w:szCs w:val="28"/>
          <w:lang w:eastAsia="ru-RU"/>
        </w:rPr>
        <w:t>за 201</w:t>
      </w:r>
      <w:r w:rsidR="00162DB6">
        <w:rPr>
          <w:rFonts w:ascii="Times New Roman" w:hAnsi="Times New Roman"/>
          <w:bCs/>
          <w:sz w:val="28"/>
          <w:szCs w:val="28"/>
          <w:lang w:eastAsia="ru-RU"/>
        </w:rPr>
        <w:t>7</w:t>
      </w:r>
      <w:r w:rsidRPr="005525D4">
        <w:rPr>
          <w:rFonts w:ascii="Times New Roman" w:hAnsi="Times New Roman"/>
          <w:bCs/>
          <w:sz w:val="28"/>
          <w:szCs w:val="28"/>
          <w:lang w:eastAsia="ru-RU"/>
        </w:rPr>
        <w:t xml:space="preserve"> год представлен</w:t>
      </w:r>
      <w:r w:rsidR="00B53822">
        <w:rPr>
          <w:rFonts w:ascii="Times New Roman" w:hAnsi="Times New Roman"/>
          <w:bCs/>
          <w:sz w:val="28"/>
          <w:szCs w:val="28"/>
          <w:lang w:eastAsia="ru-RU"/>
        </w:rPr>
        <w:t xml:space="preserve"> без </w:t>
      </w:r>
      <w:r>
        <w:rPr>
          <w:rFonts w:ascii="Times New Roman" w:hAnsi="Times New Roman"/>
          <w:bCs/>
          <w:sz w:val="28"/>
          <w:szCs w:val="28"/>
          <w:lang w:eastAsia="ru-RU"/>
        </w:rPr>
        <w:t>нарушени</w:t>
      </w:r>
      <w:r w:rsidR="00B53822">
        <w:rPr>
          <w:rFonts w:ascii="Times New Roman" w:hAnsi="Times New Roman"/>
          <w:bCs/>
          <w:sz w:val="28"/>
          <w:szCs w:val="28"/>
          <w:lang w:eastAsia="ru-RU"/>
        </w:rPr>
        <w:t>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сроков</w:t>
      </w:r>
      <w:r w:rsidRPr="005525D4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="0038242E" w:rsidRPr="005525D4">
        <w:rPr>
          <w:rFonts w:ascii="Times New Roman" w:hAnsi="Times New Roman"/>
          <w:bCs/>
          <w:sz w:val="28"/>
          <w:szCs w:val="28"/>
          <w:lang w:eastAsia="ru-RU"/>
        </w:rPr>
        <w:t>установленн</w:t>
      </w:r>
      <w:r w:rsidR="0038242E">
        <w:rPr>
          <w:rFonts w:ascii="Times New Roman" w:hAnsi="Times New Roman"/>
          <w:bCs/>
          <w:sz w:val="28"/>
          <w:szCs w:val="28"/>
          <w:lang w:eastAsia="ru-RU"/>
        </w:rPr>
        <w:t xml:space="preserve">ых </w:t>
      </w:r>
      <w:r w:rsidR="0038242E" w:rsidRPr="005525D4">
        <w:rPr>
          <w:rFonts w:ascii="Times New Roman" w:hAnsi="Times New Roman"/>
          <w:bCs/>
          <w:sz w:val="28"/>
          <w:szCs w:val="28"/>
          <w:lang w:eastAsia="ru-RU"/>
        </w:rPr>
        <w:t>Положением</w:t>
      </w:r>
      <w:r w:rsidRPr="005525D4">
        <w:rPr>
          <w:rFonts w:ascii="Times New Roman" w:hAnsi="Times New Roman"/>
          <w:bCs/>
          <w:sz w:val="28"/>
          <w:szCs w:val="28"/>
          <w:lang w:eastAsia="ru-RU"/>
        </w:rPr>
        <w:t xml:space="preserve"> о бюджетном процессе </w:t>
      </w:r>
      <w:r w:rsidR="0038242E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="00E8753E">
        <w:rPr>
          <w:rFonts w:ascii="Times New Roman" w:hAnsi="Times New Roman"/>
          <w:bCs/>
          <w:sz w:val="28"/>
          <w:szCs w:val="28"/>
          <w:lang w:eastAsia="ru-RU"/>
        </w:rPr>
        <w:t xml:space="preserve"> Вожегодском городском поселении</w:t>
      </w:r>
      <w:r w:rsidR="001B2CB6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F76233" w:rsidRPr="00697BB6" w:rsidRDefault="00697BB6" w:rsidP="00697BB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97BB6">
        <w:rPr>
          <w:rFonts w:ascii="Times New Roman" w:hAnsi="Times New Roman"/>
          <w:bCs/>
          <w:sz w:val="28"/>
          <w:szCs w:val="28"/>
          <w:lang w:eastAsia="ru-RU"/>
        </w:rPr>
        <w:t xml:space="preserve">    </w:t>
      </w:r>
      <w:r w:rsidR="00455E75">
        <w:rPr>
          <w:rFonts w:ascii="Times New Roman" w:hAnsi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Данные предоставленные для проведения внешней проверки бюджетной отчетности подтверждаются данными годового отчета об исполнении бюджета </w:t>
      </w:r>
      <w:r w:rsidR="00722241">
        <w:rPr>
          <w:rFonts w:ascii="Times New Roman" w:hAnsi="Times New Roman"/>
          <w:bCs/>
          <w:sz w:val="28"/>
          <w:szCs w:val="28"/>
          <w:lang w:eastAsia="ru-RU"/>
        </w:rPr>
        <w:t>за 201</w:t>
      </w:r>
      <w:r w:rsidR="00162DB6">
        <w:rPr>
          <w:rFonts w:ascii="Times New Roman" w:hAnsi="Times New Roman"/>
          <w:bCs/>
          <w:sz w:val="28"/>
          <w:szCs w:val="28"/>
          <w:lang w:eastAsia="ru-RU"/>
        </w:rPr>
        <w:t>7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год. Анализ отчета об исполнении бюджета</w:t>
      </w:r>
      <w:r w:rsidR="00CA74F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E083B">
        <w:rPr>
          <w:rFonts w:ascii="Times New Roman" w:hAnsi="Times New Roman"/>
          <w:bCs/>
          <w:sz w:val="28"/>
          <w:szCs w:val="28"/>
          <w:lang w:eastAsia="ru-RU"/>
        </w:rPr>
        <w:t xml:space="preserve">Вожегодского городского </w:t>
      </w:r>
      <w:r w:rsidR="00CA74F9">
        <w:rPr>
          <w:rFonts w:ascii="Times New Roman" w:hAnsi="Times New Roman"/>
          <w:bCs/>
          <w:sz w:val="28"/>
          <w:szCs w:val="28"/>
          <w:lang w:eastAsia="ru-RU"/>
        </w:rPr>
        <w:t>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22241">
        <w:rPr>
          <w:rFonts w:ascii="Times New Roman" w:hAnsi="Times New Roman"/>
          <w:bCs/>
          <w:sz w:val="28"/>
          <w:szCs w:val="28"/>
          <w:lang w:eastAsia="ru-RU"/>
        </w:rPr>
        <w:t>за 201</w:t>
      </w:r>
      <w:r w:rsidR="00162DB6">
        <w:rPr>
          <w:rFonts w:ascii="Times New Roman" w:hAnsi="Times New Roman"/>
          <w:bCs/>
          <w:sz w:val="28"/>
          <w:szCs w:val="28"/>
          <w:lang w:eastAsia="ru-RU"/>
        </w:rPr>
        <w:t>7</w:t>
      </w:r>
      <w:r w:rsidR="00E85E2F">
        <w:rPr>
          <w:rFonts w:ascii="Times New Roman" w:hAnsi="Times New Roman"/>
          <w:bCs/>
          <w:sz w:val="28"/>
          <w:szCs w:val="28"/>
          <w:lang w:eastAsia="ru-RU"/>
        </w:rPr>
        <w:t xml:space="preserve"> год показал, что при внесенных изменениях в бюджет исполнение уточненного п</w:t>
      </w:r>
      <w:r w:rsidR="00A63EF6">
        <w:rPr>
          <w:rFonts w:ascii="Times New Roman" w:hAnsi="Times New Roman"/>
          <w:bCs/>
          <w:sz w:val="28"/>
          <w:szCs w:val="28"/>
          <w:lang w:eastAsia="ru-RU"/>
        </w:rPr>
        <w:t>лана составило: по доходам 98</w:t>
      </w:r>
      <w:r w:rsidR="006E083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22241">
        <w:rPr>
          <w:rFonts w:ascii="Times New Roman" w:hAnsi="Times New Roman"/>
          <w:bCs/>
          <w:sz w:val="28"/>
          <w:szCs w:val="28"/>
          <w:lang w:eastAsia="ru-RU"/>
        </w:rPr>
        <w:t>%</w:t>
      </w:r>
      <w:r w:rsidR="00455E75">
        <w:rPr>
          <w:rFonts w:ascii="Times New Roman" w:hAnsi="Times New Roman"/>
          <w:bCs/>
          <w:sz w:val="28"/>
          <w:szCs w:val="28"/>
          <w:lang w:eastAsia="ru-RU"/>
        </w:rPr>
        <w:t>, по расходам 9</w:t>
      </w:r>
      <w:r w:rsidR="00162DB6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455E75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162DB6">
        <w:rPr>
          <w:rFonts w:ascii="Times New Roman" w:hAnsi="Times New Roman"/>
          <w:bCs/>
          <w:sz w:val="28"/>
          <w:szCs w:val="28"/>
          <w:lang w:eastAsia="ru-RU"/>
        </w:rPr>
        <w:t>9</w:t>
      </w:r>
      <w:r w:rsidR="00E85E2F">
        <w:rPr>
          <w:rFonts w:ascii="Times New Roman" w:hAnsi="Times New Roman"/>
          <w:bCs/>
          <w:sz w:val="28"/>
          <w:szCs w:val="28"/>
          <w:lang w:eastAsia="ru-RU"/>
        </w:rPr>
        <w:t>%</w:t>
      </w:r>
      <w:r w:rsidR="00445C64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72224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07F19" w:rsidRPr="005525D4" w:rsidRDefault="00A07F19" w:rsidP="00F76233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525D4">
        <w:rPr>
          <w:rFonts w:ascii="Times New Roman" w:hAnsi="Times New Roman"/>
          <w:bCs/>
          <w:sz w:val="28"/>
          <w:szCs w:val="28"/>
          <w:lang w:eastAsia="ru-RU"/>
        </w:rPr>
        <w:t>Адм</w:t>
      </w:r>
      <w:r w:rsidR="007D0B67">
        <w:rPr>
          <w:rFonts w:ascii="Times New Roman" w:hAnsi="Times New Roman"/>
          <w:bCs/>
          <w:sz w:val="28"/>
          <w:szCs w:val="28"/>
          <w:lang w:eastAsia="ru-RU"/>
        </w:rPr>
        <w:t>инистрацией Вожегодского городского поселения</w:t>
      </w:r>
      <w:r w:rsidRPr="005525D4">
        <w:rPr>
          <w:rFonts w:ascii="Times New Roman" w:hAnsi="Times New Roman"/>
          <w:bCs/>
          <w:sz w:val="28"/>
          <w:szCs w:val="28"/>
          <w:lang w:eastAsia="ru-RU"/>
        </w:rPr>
        <w:t xml:space="preserve"> проводится работа по сокращению недоимки и пополнению доходной части бюджета, приняты программы по увеличению </w:t>
      </w:r>
      <w:r w:rsidR="00F76233">
        <w:rPr>
          <w:rFonts w:ascii="Times New Roman" w:hAnsi="Times New Roman"/>
          <w:bCs/>
          <w:sz w:val="28"/>
          <w:szCs w:val="28"/>
          <w:lang w:eastAsia="ru-RU"/>
        </w:rPr>
        <w:t>доходной части бюджета поселения.</w:t>
      </w:r>
    </w:p>
    <w:p w:rsidR="00F7273E" w:rsidRDefault="00283AB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п</w:t>
      </w:r>
      <w:r w:rsidR="00637070">
        <w:rPr>
          <w:rFonts w:ascii="Times New Roman" w:hAnsi="Times New Roman"/>
          <w:sz w:val="28"/>
          <w:szCs w:val="28"/>
        </w:rPr>
        <w:t>роект р</w:t>
      </w:r>
      <w:r w:rsidR="000C1F34">
        <w:rPr>
          <w:rFonts w:ascii="Times New Roman" w:hAnsi="Times New Roman"/>
          <w:sz w:val="28"/>
          <w:szCs w:val="28"/>
        </w:rPr>
        <w:t xml:space="preserve">ешения </w:t>
      </w:r>
      <w:r w:rsidRPr="00283AB6">
        <w:rPr>
          <w:rFonts w:ascii="Times New Roman" w:hAnsi="Times New Roman"/>
          <w:sz w:val="28"/>
          <w:szCs w:val="28"/>
        </w:rPr>
        <w:t xml:space="preserve">Совета </w:t>
      </w:r>
      <w:r w:rsidR="007D0B67">
        <w:rPr>
          <w:rFonts w:ascii="Times New Roman" w:hAnsi="Times New Roman"/>
          <w:sz w:val="28"/>
          <w:szCs w:val="28"/>
        </w:rPr>
        <w:t>Вожегодского городского</w:t>
      </w:r>
      <w:r w:rsidRPr="00283AB6">
        <w:rPr>
          <w:rFonts w:ascii="Times New Roman" w:hAnsi="Times New Roman"/>
          <w:sz w:val="28"/>
          <w:szCs w:val="28"/>
        </w:rPr>
        <w:t xml:space="preserve"> поселения «Об утверждении отчета об исполнении бюджета </w:t>
      </w:r>
      <w:r w:rsidR="007D0B67">
        <w:rPr>
          <w:rFonts w:ascii="Times New Roman" w:hAnsi="Times New Roman"/>
          <w:sz w:val="28"/>
          <w:szCs w:val="28"/>
        </w:rPr>
        <w:t>Вожегодского городского поселения</w:t>
      </w:r>
      <w:r w:rsidR="00722241">
        <w:rPr>
          <w:rFonts w:ascii="Times New Roman" w:hAnsi="Times New Roman"/>
          <w:sz w:val="28"/>
          <w:szCs w:val="28"/>
        </w:rPr>
        <w:t xml:space="preserve"> за 201</w:t>
      </w:r>
      <w:r w:rsidR="00A46B33">
        <w:rPr>
          <w:rFonts w:ascii="Times New Roman" w:hAnsi="Times New Roman"/>
          <w:sz w:val="28"/>
          <w:szCs w:val="28"/>
        </w:rPr>
        <w:t>7</w:t>
      </w:r>
      <w:r w:rsidR="005538DC">
        <w:rPr>
          <w:rFonts w:ascii="Times New Roman" w:hAnsi="Times New Roman"/>
          <w:sz w:val="28"/>
          <w:szCs w:val="28"/>
        </w:rPr>
        <w:t xml:space="preserve"> </w:t>
      </w:r>
      <w:r w:rsidRPr="00283AB6">
        <w:rPr>
          <w:rFonts w:ascii="Times New Roman" w:hAnsi="Times New Roman"/>
          <w:sz w:val="28"/>
          <w:szCs w:val="28"/>
        </w:rPr>
        <w:t>год»</w:t>
      </w:r>
      <w:r>
        <w:rPr>
          <w:rFonts w:ascii="Times New Roman" w:hAnsi="Times New Roman"/>
          <w:sz w:val="28"/>
          <w:szCs w:val="28"/>
        </w:rPr>
        <w:t xml:space="preserve"> соответствует</w:t>
      </w:r>
      <w:r w:rsidR="000C1F34">
        <w:rPr>
          <w:rFonts w:ascii="Times New Roman" w:hAnsi="Times New Roman"/>
          <w:sz w:val="28"/>
          <w:szCs w:val="28"/>
        </w:rPr>
        <w:t xml:space="preserve"> требованиям Бюджетного Кодекс</w:t>
      </w:r>
      <w:r w:rsidR="00F7273E">
        <w:rPr>
          <w:rFonts w:ascii="Times New Roman" w:hAnsi="Times New Roman"/>
          <w:sz w:val="28"/>
          <w:szCs w:val="28"/>
        </w:rPr>
        <w:t>а</w:t>
      </w:r>
      <w:r w:rsidR="000C1F34">
        <w:rPr>
          <w:rFonts w:ascii="Times New Roman" w:hAnsi="Times New Roman"/>
          <w:sz w:val="28"/>
          <w:szCs w:val="28"/>
        </w:rPr>
        <w:t xml:space="preserve"> Российской </w:t>
      </w:r>
      <w:r>
        <w:rPr>
          <w:rFonts w:ascii="Times New Roman" w:hAnsi="Times New Roman"/>
          <w:sz w:val="28"/>
          <w:szCs w:val="28"/>
        </w:rPr>
        <w:t>Федерации</w:t>
      </w:r>
      <w:r w:rsidR="00F7273E">
        <w:rPr>
          <w:rFonts w:ascii="Times New Roman" w:hAnsi="Times New Roman"/>
          <w:sz w:val="28"/>
          <w:szCs w:val="28"/>
        </w:rPr>
        <w:t>,</w:t>
      </w:r>
      <w:r w:rsidR="00DD41B7">
        <w:rPr>
          <w:rFonts w:ascii="Times New Roman" w:hAnsi="Times New Roman"/>
          <w:sz w:val="28"/>
          <w:szCs w:val="28"/>
        </w:rPr>
        <w:t xml:space="preserve"> содержит</w:t>
      </w:r>
      <w:r w:rsidR="000C1F34">
        <w:rPr>
          <w:rFonts w:ascii="Times New Roman" w:hAnsi="Times New Roman"/>
          <w:sz w:val="28"/>
          <w:szCs w:val="28"/>
        </w:rPr>
        <w:t xml:space="preserve"> основные характеристики бюджета</w:t>
      </w:r>
      <w:r w:rsidR="00455E75">
        <w:rPr>
          <w:rFonts w:ascii="Times New Roman" w:hAnsi="Times New Roman"/>
          <w:sz w:val="28"/>
          <w:szCs w:val="28"/>
        </w:rPr>
        <w:t>, однако имеются замечания по проекту.</w:t>
      </w:r>
    </w:p>
    <w:p w:rsidR="00056D89" w:rsidRDefault="00056D89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56D89">
        <w:rPr>
          <w:rFonts w:ascii="Times New Roman" w:hAnsi="Times New Roman"/>
          <w:sz w:val="28"/>
          <w:szCs w:val="28"/>
        </w:rPr>
        <w:t>В нарушение пункта 9 Приказа Минфина России от 28.12.2010 N 191н (ред. от 02.11.2017)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 в пояснительной записке ф. 0503160  числовые показатели выражены в тысячах рублей.</w:t>
      </w:r>
    </w:p>
    <w:p w:rsidR="00056D89" w:rsidRPr="00056D89" w:rsidRDefault="00056D89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D58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D41B7">
        <w:rPr>
          <w:rFonts w:ascii="Times New Roman" w:hAnsi="Times New Roman"/>
          <w:sz w:val="28"/>
          <w:szCs w:val="28"/>
        </w:rPr>
        <w:t xml:space="preserve"> связи с этим </w:t>
      </w:r>
      <w:r>
        <w:rPr>
          <w:rFonts w:ascii="Times New Roman" w:hAnsi="Times New Roman"/>
          <w:sz w:val="28"/>
          <w:szCs w:val="28"/>
        </w:rPr>
        <w:t>к</w:t>
      </w:r>
      <w:r w:rsidR="00A07F19" w:rsidRPr="005525D4">
        <w:rPr>
          <w:rFonts w:ascii="Times New Roman" w:hAnsi="Times New Roman"/>
          <w:sz w:val="28"/>
          <w:szCs w:val="28"/>
        </w:rPr>
        <w:t>онтрольно-ревизионное управление Представительного Собрания Вожегодского му</w:t>
      </w:r>
      <w:r w:rsidR="00F7273E">
        <w:rPr>
          <w:rFonts w:ascii="Times New Roman" w:hAnsi="Times New Roman"/>
          <w:sz w:val="28"/>
          <w:szCs w:val="28"/>
        </w:rPr>
        <w:t>ниципального района рекомендует:</w:t>
      </w:r>
      <w:r w:rsidR="00DD41B7">
        <w:rPr>
          <w:rFonts w:ascii="Times New Roman" w:hAnsi="Times New Roman"/>
          <w:sz w:val="28"/>
          <w:szCs w:val="28"/>
        </w:rPr>
        <w:t xml:space="preserve"> </w:t>
      </w:r>
    </w:p>
    <w:p w:rsidR="00477BD5" w:rsidRDefault="00455E75" w:rsidP="00FE0FE1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9C4812">
        <w:rPr>
          <w:rFonts w:ascii="Times New Roman" w:hAnsi="Times New Roman"/>
          <w:sz w:val="28"/>
          <w:szCs w:val="28"/>
        </w:rPr>
        <w:t>Администрации Вожегодского городского поселения</w:t>
      </w:r>
      <w:r w:rsidR="00477BD5">
        <w:rPr>
          <w:rFonts w:ascii="Times New Roman" w:hAnsi="Times New Roman"/>
          <w:sz w:val="28"/>
          <w:szCs w:val="28"/>
        </w:rPr>
        <w:t>:</w:t>
      </w:r>
    </w:p>
    <w:p w:rsidR="00455E75" w:rsidRDefault="00B37FC8" w:rsidP="00F301A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года </w:t>
      </w:r>
      <w:r w:rsidR="00F301A9">
        <w:rPr>
          <w:rFonts w:ascii="Times New Roman" w:hAnsi="Times New Roman"/>
          <w:sz w:val="28"/>
          <w:szCs w:val="28"/>
        </w:rPr>
        <w:t>проводить</w:t>
      </w:r>
      <w:r w:rsidR="00477BD5">
        <w:rPr>
          <w:rFonts w:ascii="Times New Roman" w:hAnsi="Times New Roman"/>
          <w:sz w:val="28"/>
          <w:szCs w:val="28"/>
        </w:rPr>
        <w:t xml:space="preserve"> к</w:t>
      </w:r>
      <w:r w:rsidR="00455E75">
        <w:rPr>
          <w:rFonts w:ascii="Times New Roman" w:hAnsi="Times New Roman"/>
          <w:sz w:val="28"/>
          <w:szCs w:val="28"/>
        </w:rPr>
        <w:t>орректировку Прогноза социально</w:t>
      </w:r>
      <w:r w:rsidR="00F301A9">
        <w:rPr>
          <w:rFonts w:ascii="Times New Roman" w:hAnsi="Times New Roman"/>
          <w:sz w:val="28"/>
          <w:szCs w:val="28"/>
        </w:rPr>
        <w:t>-</w:t>
      </w:r>
      <w:r w:rsidR="00455E75">
        <w:rPr>
          <w:rFonts w:ascii="Times New Roman" w:hAnsi="Times New Roman"/>
          <w:sz w:val="28"/>
          <w:szCs w:val="28"/>
        </w:rPr>
        <w:t>э</w:t>
      </w:r>
      <w:r w:rsidR="00477BD5">
        <w:rPr>
          <w:rFonts w:ascii="Times New Roman" w:hAnsi="Times New Roman"/>
          <w:sz w:val="28"/>
          <w:szCs w:val="28"/>
        </w:rPr>
        <w:t>кономического</w:t>
      </w:r>
      <w:r w:rsidR="00455E75">
        <w:rPr>
          <w:rFonts w:ascii="Times New Roman" w:hAnsi="Times New Roman"/>
          <w:sz w:val="28"/>
          <w:szCs w:val="28"/>
        </w:rPr>
        <w:t xml:space="preserve"> </w:t>
      </w:r>
      <w:r w:rsidR="00477BD5">
        <w:rPr>
          <w:rFonts w:ascii="Times New Roman" w:hAnsi="Times New Roman"/>
          <w:sz w:val="28"/>
          <w:szCs w:val="28"/>
        </w:rPr>
        <w:t>развития территории.</w:t>
      </w:r>
      <w:r w:rsidR="00240D58">
        <w:rPr>
          <w:rFonts w:ascii="Times New Roman" w:hAnsi="Times New Roman"/>
          <w:sz w:val="28"/>
          <w:szCs w:val="28"/>
        </w:rPr>
        <w:t xml:space="preserve"> Продолжить работу по развитию доходного потенциала бюджета</w:t>
      </w:r>
      <w:r w:rsidR="001478F4">
        <w:rPr>
          <w:rFonts w:ascii="Times New Roman" w:hAnsi="Times New Roman"/>
          <w:sz w:val="28"/>
          <w:szCs w:val="28"/>
        </w:rPr>
        <w:t xml:space="preserve"> Вожегодского городского поселения </w:t>
      </w:r>
      <w:r w:rsidR="00240D58">
        <w:rPr>
          <w:rFonts w:ascii="Times New Roman" w:hAnsi="Times New Roman"/>
          <w:sz w:val="28"/>
          <w:szCs w:val="28"/>
        </w:rPr>
        <w:t xml:space="preserve">в объемах позволяющих обеспечить </w:t>
      </w:r>
      <w:r w:rsidR="003C230F">
        <w:rPr>
          <w:rFonts w:ascii="Times New Roman" w:hAnsi="Times New Roman"/>
          <w:sz w:val="28"/>
          <w:szCs w:val="28"/>
        </w:rPr>
        <w:t>устойчивое финансирование реализации задач программы социально –экономического развития поселения.</w:t>
      </w:r>
    </w:p>
    <w:p w:rsidR="00455E75" w:rsidRDefault="001A14D0" w:rsidP="00455E75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E0FE1">
        <w:rPr>
          <w:rFonts w:ascii="Times New Roman" w:hAnsi="Times New Roman"/>
          <w:sz w:val="28"/>
          <w:szCs w:val="28"/>
        </w:rPr>
        <w:t xml:space="preserve"> -</w:t>
      </w:r>
      <w:r w:rsidR="003C777C">
        <w:rPr>
          <w:rFonts w:ascii="Times New Roman" w:hAnsi="Times New Roman"/>
          <w:sz w:val="28"/>
          <w:szCs w:val="28"/>
        </w:rPr>
        <w:t xml:space="preserve"> </w:t>
      </w:r>
      <w:r w:rsidR="00FE0FE1">
        <w:rPr>
          <w:rFonts w:ascii="Times New Roman" w:hAnsi="Times New Roman"/>
          <w:sz w:val="28"/>
          <w:szCs w:val="28"/>
        </w:rPr>
        <w:t xml:space="preserve">принимать </w:t>
      </w:r>
      <w:r w:rsidR="00B75F01">
        <w:rPr>
          <w:rFonts w:ascii="Times New Roman" w:hAnsi="Times New Roman"/>
          <w:sz w:val="28"/>
          <w:szCs w:val="28"/>
        </w:rPr>
        <w:t>меры по снижению дебиторской и кредиторской</w:t>
      </w:r>
      <w:r>
        <w:rPr>
          <w:rFonts w:ascii="Times New Roman" w:hAnsi="Times New Roman"/>
          <w:sz w:val="28"/>
          <w:szCs w:val="28"/>
        </w:rPr>
        <w:t xml:space="preserve"> задолженности</w:t>
      </w:r>
    </w:p>
    <w:p w:rsidR="00455E75" w:rsidRDefault="00240D58" w:rsidP="00455E75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</w:t>
      </w:r>
      <w:r w:rsidR="003C777C">
        <w:rPr>
          <w:rFonts w:ascii="Times New Roman" w:hAnsi="Times New Roman"/>
          <w:sz w:val="28"/>
          <w:szCs w:val="28"/>
        </w:rPr>
        <w:t xml:space="preserve"> </w:t>
      </w:r>
      <w:r w:rsidR="003C230F">
        <w:rPr>
          <w:rFonts w:ascii="Times New Roman" w:hAnsi="Times New Roman"/>
          <w:sz w:val="28"/>
          <w:szCs w:val="28"/>
        </w:rPr>
        <w:t>не допускать возникновения и роста не</w:t>
      </w:r>
      <w:r w:rsidR="008C4E02">
        <w:rPr>
          <w:rFonts w:ascii="Times New Roman" w:hAnsi="Times New Roman"/>
          <w:sz w:val="28"/>
          <w:szCs w:val="28"/>
        </w:rPr>
        <w:t>доимки по поступлениям в бюджет.</w:t>
      </w:r>
    </w:p>
    <w:p w:rsidR="00455E75" w:rsidRDefault="008C4E02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учесть изложенные в настоящем заключении </w:t>
      </w:r>
      <w:r w:rsidR="00455E75">
        <w:rPr>
          <w:rFonts w:ascii="Times New Roman" w:hAnsi="Times New Roman"/>
          <w:sz w:val="28"/>
          <w:szCs w:val="28"/>
        </w:rPr>
        <w:t>замечания до</w:t>
      </w:r>
      <w:r>
        <w:rPr>
          <w:rFonts w:ascii="Times New Roman" w:hAnsi="Times New Roman"/>
          <w:sz w:val="28"/>
          <w:szCs w:val="28"/>
        </w:rPr>
        <w:t xml:space="preserve"> рассмотрени</w:t>
      </w:r>
      <w:r w:rsidR="00455E75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отчета об исполнении бюджета </w:t>
      </w:r>
      <w:r w:rsidR="00455E75">
        <w:rPr>
          <w:rFonts w:ascii="Times New Roman" w:hAnsi="Times New Roman"/>
          <w:sz w:val="28"/>
          <w:szCs w:val="28"/>
        </w:rPr>
        <w:t xml:space="preserve">городского </w:t>
      </w:r>
      <w:r>
        <w:rPr>
          <w:rFonts w:ascii="Times New Roman" w:hAnsi="Times New Roman"/>
          <w:sz w:val="28"/>
          <w:szCs w:val="28"/>
        </w:rPr>
        <w:t>поселения для дальнейшего контроля.</w:t>
      </w:r>
    </w:p>
    <w:p w:rsidR="008B302E" w:rsidRDefault="00455E75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B302E">
        <w:rPr>
          <w:rFonts w:ascii="Times New Roman" w:hAnsi="Times New Roman"/>
          <w:sz w:val="28"/>
          <w:szCs w:val="28"/>
        </w:rPr>
        <w:t>-</w:t>
      </w:r>
      <w:r w:rsidR="00A2188E">
        <w:rPr>
          <w:rFonts w:ascii="Times New Roman" w:hAnsi="Times New Roman"/>
          <w:sz w:val="28"/>
          <w:szCs w:val="28"/>
        </w:rPr>
        <w:t xml:space="preserve"> продолжить</w:t>
      </w:r>
      <w:r w:rsidR="008B302E">
        <w:rPr>
          <w:rFonts w:ascii="Times New Roman" w:hAnsi="Times New Roman"/>
          <w:sz w:val="28"/>
          <w:szCs w:val="28"/>
        </w:rPr>
        <w:t xml:space="preserve"> работу по внедрению в практику программно-целевого метода бюджетного планирования.  </w:t>
      </w:r>
    </w:p>
    <w:p w:rsidR="00F10916" w:rsidRDefault="00577F76" w:rsidP="00A2188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D7425">
        <w:rPr>
          <w:rFonts w:ascii="Times New Roman" w:hAnsi="Times New Roman"/>
          <w:sz w:val="28"/>
          <w:szCs w:val="28"/>
        </w:rPr>
        <w:t>Депутатам Совета</w:t>
      </w:r>
      <w:r>
        <w:rPr>
          <w:rFonts w:ascii="Times New Roman" w:hAnsi="Times New Roman"/>
          <w:sz w:val="28"/>
          <w:szCs w:val="28"/>
        </w:rPr>
        <w:t xml:space="preserve"> рассмотреть отчет об исполнении бюджета</w:t>
      </w:r>
      <w:r w:rsidR="00A2188E">
        <w:rPr>
          <w:rFonts w:ascii="Times New Roman" w:hAnsi="Times New Roman"/>
          <w:sz w:val="28"/>
          <w:szCs w:val="28"/>
        </w:rPr>
        <w:t xml:space="preserve"> </w:t>
      </w:r>
      <w:r w:rsidR="001478F4">
        <w:rPr>
          <w:rFonts w:ascii="Times New Roman" w:hAnsi="Times New Roman"/>
          <w:sz w:val="28"/>
          <w:szCs w:val="28"/>
        </w:rPr>
        <w:t xml:space="preserve">Вожегодского городского </w:t>
      </w:r>
      <w:r w:rsidR="00B119E2">
        <w:rPr>
          <w:rFonts w:ascii="Times New Roman" w:hAnsi="Times New Roman"/>
          <w:sz w:val="28"/>
          <w:szCs w:val="28"/>
        </w:rPr>
        <w:t>поселе</w:t>
      </w:r>
      <w:r w:rsidR="001478F4">
        <w:rPr>
          <w:rFonts w:ascii="Times New Roman" w:hAnsi="Times New Roman"/>
          <w:sz w:val="28"/>
          <w:szCs w:val="28"/>
        </w:rPr>
        <w:t xml:space="preserve">ния </w:t>
      </w:r>
      <w:r w:rsidR="00722241">
        <w:rPr>
          <w:rFonts w:ascii="Times New Roman" w:hAnsi="Times New Roman"/>
          <w:sz w:val="28"/>
          <w:szCs w:val="28"/>
        </w:rPr>
        <w:t>за 201</w:t>
      </w:r>
      <w:r w:rsidR="00A2188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год.</w:t>
      </w:r>
      <w:r w:rsidR="001A14D0">
        <w:rPr>
          <w:rFonts w:ascii="Times New Roman" w:hAnsi="Times New Roman"/>
          <w:sz w:val="28"/>
          <w:szCs w:val="28"/>
        </w:rPr>
        <w:t xml:space="preserve">        </w:t>
      </w:r>
    </w:p>
    <w:p w:rsidR="00F10916" w:rsidRDefault="00F10916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731CA2" w:rsidRPr="00F10916" w:rsidRDefault="00E8522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A07F19" w:rsidRPr="00F10916">
        <w:rPr>
          <w:rFonts w:ascii="Times New Roman" w:hAnsi="Times New Roman"/>
          <w:sz w:val="28"/>
          <w:szCs w:val="28"/>
        </w:rPr>
        <w:t>контрольно –</w:t>
      </w:r>
      <w:r w:rsidR="00F3748E" w:rsidRPr="00F10916">
        <w:rPr>
          <w:rFonts w:ascii="Times New Roman" w:hAnsi="Times New Roman"/>
          <w:sz w:val="28"/>
          <w:szCs w:val="28"/>
        </w:rPr>
        <w:t xml:space="preserve">  </w:t>
      </w:r>
    </w:p>
    <w:p w:rsidR="00A07F19" w:rsidRPr="00F10916" w:rsidRDefault="006C15FF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3748E" w:rsidRPr="00F10916">
        <w:rPr>
          <w:rFonts w:ascii="Times New Roman" w:hAnsi="Times New Roman"/>
          <w:sz w:val="28"/>
          <w:szCs w:val="28"/>
        </w:rPr>
        <w:t>евизионного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F3748E" w:rsidRPr="00F10916">
        <w:rPr>
          <w:rFonts w:ascii="Times New Roman" w:hAnsi="Times New Roman"/>
          <w:sz w:val="28"/>
          <w:szCs w:val="28"/>
        </w:rPr>
        <w:t xml:space="preserve">управления       </w:t>
      </w:r>
      <w:r w:rsidR="00E85229">
        <w:rPr>
          <w:rFonts w:ascii="Times New Roman" w:hAnsi="Times New Roman"/>
          <w:sz w:val="28"/>
          <w:szCs w:val="28"/>
        </w:rPr>
        <w:t xml:space="preserve">    </w:t>
      </w:r>
      <w:r w:rsidR="00F3748E" w:rsidRPr="00F10916">
        <w:rPr>
          <w:rFonts w:ascii="Times New Roman" w:hAnsi="Times New Roman"/>
          <w:sz w:val="28"/>
          <w:szCs w:val="28"/>
        </w:rPr>
        <w:t xml:space="preserve">  </w:t>
      </w:r>
      <w:r w:rsidR="00223618">
        <w:rPr>
          <w:rFonts w:ascii="Times New Roman" w:hAnsi="Times New Roman"/>
          <w:sz w:val="28"/>
          <w:szCs w:val="28"/>
        </w:rPr>
        <w:t xml:space="preserve">            </w:t>
      </w:r>
      <w:r w:rsidR="00F3748E" w:rsidRPr="00F10916">
        <w:rPr>
          <w:rFonts w:ascii="Times New Roman" w:hAnsi="Times New Roman"/>
          <w:sz w:val="28"/>
          <w:szCs w:val="28"/>
        </w:rPr>
        <w:t xml:space="preserve"> ____________         </w:t>
      </w:r>
      <w:r>
        <w:rPr>
          <w:rFonts w:ascii="Times New Roman" w:hAnsi="Times New Roman"/>
          <w:sz w:val="28"/>
          <w:szCs w:val="28"/>
        </w:rPr>
        <w:t xml:space="preserve">О.В. </w:t>
      </w:r>
      <w:r w:rsidR="00E85229">
        <w:rPr>
          <w:rFonts w:ascii="Times New Roman" w:hAnsi="Times New Roman"/>
          <w:sz w:val="28"/>
          <w:szCs w:val="28"/>
        </w:rPr>
        <w:t>Ванюшкин</w:t>
      </w:r>
      <w:r>
        <w:rPr>
          <w:rFonts w:ascii="Times New Roman" w:hAnsi="Times New Roman"/>
          <w:sz w:val="28"/>
          <w:szCs w:val="28"/>
        </w:rPr>
        <w:t>а</w:t>
      </w:r>
      <w:r w:rsidR="00A07F19" w:rsidRPr="00F10916">
        <w:rPr>
          <w:rFonts w:ascii="Times New Roman" w:hAnsi="Times New Roman"/>
          <w:sz w:val="28"/>
          <w:szCs w:val="28"/>
        </w:rPr>
        <w:t xml:space="preserve">       </w:t>
      </w:r>
    </w:p>
    <w:sectPr w:rsidR="00A07F19" w:rsidRPr="00F10916" w:rsidSect="00F87ED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720" w:rsidRDefault="00401720" w:rsidP="009C6EA6">
      <w:pPr>
        <w:spacing w:after="0" w:line="240" w:lineRule="auto"/>
      </w:pPr>
      <w:r>
        <w:separator/>
      </w:r>
    </w:p>
  </w:endnote>
  <w:endnote w:type="continuationSeparator" w:id="0">
    <w:p w:rsidR="00401720" w:rsidRDefault="00401720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9C3" w:rsidRDefault="003629C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602638"/>
      <w:docPartObj>
        <w:docPartGallery w:val="Page Numbers (Bottom of Page)"/>
        <w:docPartUnique/>
      </w:docPartObj>
    </w:sdtPr>
    <w:sdtEndPr/>
    <w:sdtContent>
      <w:p w:rsidR="003629C3" w:rsidRDefault="003629C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D89">
          <w:rPr>
            <w:noProof/>
          </w:rPr>
          <w:t>13</w:t>
        </w:r>
        <w:r>
          <w:fldChar w:fldCharType="end"/>
        </w:r>
      </w:p>
    </w:sdtContent>
  </w:sdt>
  <w:p w:rsidR="003629C3" w:rsidRDefault="003629C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9C3" w:rsidRDefault="003629C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720" w:rsidRDefault="00401720" w:rsidP="009C6EA6">
      <w:pPr>
        <w:spacing w:after="0" w:line="240" w:lineRule="auto"/>
      </w:pPr>
      <w:r>
        <w:separator/>
      </w:r>
    </w:p>
  </w:footnote>
  <w:footnote w:type="continuationSeparator" w:id="0">
    <w:p w:rsidR="00401720" w:rsidRDefault="00401720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9C3" w:rsidRDefault="003629C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9C3" w:rsidRDefault="003629C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9C3" w:rsidRDefault="003629C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300D"/>
    <w:multiLevelType w:val="hybridMultilevel"/>
    <w:tmpl w:val="8272F666"/>
    <w:lvl w:ilvl="0" w:tplc="BE7C3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2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DC"/>
    <w:rsid w:val="00002B43"/>
    <w:rsid w:val="00003120"/>
    <w:rsid w:val="0000572F"/>
    <w:rsid w:val="000060F2"/>
    <w:rsid w:val="0000787B"/>
    <w:rsid w:val="00013071"/>
    <w:rsid w:val="00013608"/>
    <w:rsid w:val="0001431B"/>
    <w:rsid w:val="000210E2"/>
    <w:rsid w:val="00022A42"/>
    <w:rsid w:val="000234A5"/>
    <w:rsid w:val="0002511F"/>
    <w:rsid w:val="00025B99"/>
    <w:rsid w:val="000331AF"/>
    <w:rsid w:val="00034E7E"/>
    <w:rsid w:val="0003520E"/>
    <w:rsid w:val="0003651C"/>
    <w:rsid w:val="0004092C"/>
    <w:rsid w:val="00042057"/>
    <w:rsid w:val="00042DAC"/>
    <w:rsid w:val="00043ADA"/>
    <w:rsid w:val="00044184"/>
    <w:rsid w:val="0004486C"/>
    <w:rsid w:val="00045176"/>
    <w:rsid w:val="0004644A"/>
    <w:rsid w:val="00047934"/>
    <w:rsid w:val="00051542"/>
    <w:rsid w:val="000520AF"/>
    <w:rsid w:val="00053CD5"/>
    <w:rsid w:val="00056D89"/>
    <w:rsid w:val="0005797E"/>
    <w:rsid w:val="000600B1"/>
    <w:rsid w:val="00062FA4"/>
    <w:rsid w:val="00063A7E"/>
    <w:rsid w:val="00063EE8"/>
    <w:rsid w:val="00064529"/>
    <w:rsid w:val="00064FDB"/>
    <w:rsid w:val="00065402"/>
    <w:rsid w:val="000658E7"/>
    <w:rsid w:val="00065B65"/>
    <w:rsid w:val="00067E85"/>
    <w:rsid w:val="00070506"/>
    <w:rsid w:val="00073B6F"/>
    <w:rsid w:val="00077E1E"/>
    <w:rsid w:val="000800C8"/>
    <w:rsid w:val="0008016F"/>
    <w:rsid w:val="00080B1F"/>
    <w:rsid w:val="000838AD"/>
    <w:rsid w:val="00084404"/>
    <w:rsid w:val="00093346"/>
    <w:rsid w:val="00093C17"/>
    <w:rsid w:val="00096716"/>
    <w:rsid w:val="00097B32"/>
    <w:rsid w:val="000A4916"/>
    <w:rsid w:val="000A5703"/>
    <w:rsid w:val="000A5CBD"/>
    <w:rsid w:val="000B08DF"/>
    <w:rsid w:val="000B2D3A"/>
    <w:rsid w:val="000B3F10"/>
    <w:rsid w:val="000B4E06"/>
    <w:rsid w:val="000C0C18"/>
    <w:rsid w:val="000C1F34"/>
    <w:rsid w:val="000C28E8"/>
    <w:rsid w:val="000C38EF"/>
    <w:rsid w:val="000C6BBF"/>
    <w:rsid w:val="000D1A94"/>
    <w:rsid w:val="000D1CE3"/>
    <w:rsid w:val="000D2082"/>
    <w:rsid w:val="000D56C6"/>
    <w:rsid w:val="000D56D8"/>
    <w:rsid w:val="000D64F9"/>
    <w:rsid w:val="000E2633"/>
    <w:rsid w:val="000E2B52"/>
    <w:rsid w:val="000E3241"/>
    <w:rsid w:val="000E6C6A"/>
    <w:rsid w:val="000F286B"/>
    <w:rsid w:val="000F4F0A"/>
    <w:rsid w:val="000F6A7A"/>
    <w:rsid w:val="000F705B"/>
    <w:rsid w:val="00104676"/>
    <w:rsid w:val="00105A19"/>
    <w:rsid w:val="001124C2"/>
    <w:rsid w:val="00113702"/>
    <w:rsid w:val="001137B0"/>
    <w:rsid w:val="001137B2"/>
    <w:rsid w:val="001206E9"/>
    <w:rsid w:val="00120D25"/>
    <w:rsid w:val="001217A5"/>
    <w:rsid w:val="00123AFA"/>
    <w:rsid w:val="00124B11"/>
    <w:rsid w:val="00125608"/>
    <w:rsid w:val="00130212"/>
    <w:rsid w:val="001342A6"/>
    <w:rsid w:val="001360F5"/>
    <w:rsid w:val="00137522"/>
    <w:rsid w:val="001405EE"/>
    <w:rsid w:val="00140F87"/>
    <w:rsid w:val="0014441C"/>
    <w:rsid w:val="00144A42"/>
    <w:rsid w:val="00145E5C"/>
    <w:rsid w:val="001478F4"/>
    <w:rsid w:val="00150067"/>
    <w:rsid w:val="0015555E"/>
    <w:rsid w:val="00155A66"/>
    <w:rsid w:val="00156AF3"/>
    <w:rsid w:val="001572F5"/>
    <w:rsid w:val="00157B7F"/>
    <w:rsid w:val="00162854"/>
    <w:rsid w:val="00162DB6"/>
    <w:rsid w:val="001659D1"/>
    <w:rsid w:val="001721F0"/>
    <w:rsid w:val="00173500"/>
    <w:rsid w:val="001745A1"/>
    <w:rsid w:val="0017479C"/>
    <w:rsid w:val="00174B54"/>
    <w:rsid w:val="0017550B"/>
    <w:rsid w:val="00180ADE"/>
    <w:rsid w:val="001815EA"/>
    <w:rsid w:val="001831E9"/>
    <w:rsid w:val="0018504C"/>
    <w:rsid w:val="00185926"/>
    <w:rsid w:val="0018700C"/>
    <w:rsid w:val="00187192"/>
    <w:rsid w:val="00192088"/>
    <w:rsid w:val="00192401"/>
    <w:rsid w:val="00195B31"/>
    <w:rsid w:val="001974EE"/>
    <w:rsid w:val="0019780E"/>
    <w:rsid w:val="00197B8C"/>
    <w:rsid w:val="001A0F30"/>
    <w:rsid w:val="001A12A4"/>
    <w:rsid w:val="001A14D0"/>
    <w:rsid w:val="001A5B97"/>
    <w:rsid w:val="001A714C"/>
    <w:rsid w:val="001B2CB6"/>
    <w:rsid w:val="001B5199"/>
    <w:rsid w:val="001B7257"/>
    <w:rsid w:val="001C14CA"/>
    <w:rsid w:val="001C4A26"/>
    <w:rsid w:val="001C507A"/>
    <w:rsid w:val="001C5FA3"/>
    <w:rsid w:val="001C6C8A"/>
    <w:rsid w:val="001D18F8"/>
    <w:rsid w:val="001D2866"/>
    <w:rsid w:val="001D3E83"/>
    <w:rsid w:val="001D77A8"/>
    <w:rsid w:val="001E0367"/>
    <w:rsid w:val="001E1107"/>
    <w:rsid w:val="001E3632"/>
    <w:rsid w:val="001E5937"/>
    <w:rsid w:val="001F0876"/>
    <w:rsid w:val="001F0FEA"/>
    <w:rsid w:val="001F1F3E"/>
    <w:rsid w:val="001F2808"/>
    <w:rsid w:val="001F3C7C"/>
    <w:rsid w:val="001F5C30"/>
    <w:rsid w:val="001F626B"/>
    <w:rsid w:val="001F7CF6"/>
    <w:rsid w:val="0020004F"/>
    <w:rsid w:val="00200427"/>
    <w:rsid w:val="00203E2C"/>
    <w:rsid w:val="00205300"/>
    <w:rsid w:val="002056DF"/>
    <w:rsid w:val="00207213"/>
    <w:rsid w:val="00210E18"/>
    <w:rsid w:val="0021211E"/>
    <w:rsid w:val="00213415"/>
    <w:rsid w:val="00213548"/>
    <w:rsid w:val="00213B49"/>
    <w:rsid w:val="00213DD7"/>
    <w:rsid w:val="00213F68"/>
    <w:rsid w:val="00216054"/>
    <w:rsid w:val="002173C6"/>
    <w:rsid w:val="00222980"/>
    <w:rsid w:val="00223618"/>
    <w:rsid w:val="00224D93"/>
    <w:rsid w:val="00225BFC"/>
    <w:rsid w:val="00225D5F"/>
    <w:rsid w:val="00225DFF"/>
    <w:rsid w:val="0023186A"/>
    <w:rsid w:val="002319E1"/>
    <w:rsid w:val="00231D8E"/>
    <w:rsid w:val="002343C7"/>
    <w:rsid w:val="00237715"/>
    <w:rsid w:val="00240960"/>
    <w:rsid w:val="00240D58"/>
    <w:rsid w:val="00242E7D"/>
    <w:rsid w:val="002467E8"/>
    <w:rsid w:val="00246CB0"/>
    <w:rsid w:val="0024734B"/>
    <w:rsid w:val="0025090D"/>
    <w:rsid w:val="00251D50"/>
    <w:rsid w:val="00252C92"/>
    <w:rsid w:val="0025371B"/>
    <w:rsid w:val="00255D2D"/>
    <w:rsid w:val="00256FF1"/>
    <w:rsid w:val="002604D4"/>
    <w:rsid w:val="00261E1F"/>
    <w:rsid w:val="00263341"/>
    <w:rsid w:val="00271338"/>
    <w:rsid w:val="00271A33"/>
    <w:rsid w:val="00277A5A"/>
    <w:rsid w:val="00280319"/>
    <w:rsid w:val="00281310"/>
    <w:rsid w:val="002826F0"/>
    <w:rsid w:val="00283AB6"/>
    <w:rsid w:val="00283AC7"/>
    <w:rsid w:val="00283BE7"/>
    <w:rsid w:val="00283C0D"/>
    <w:rsid w:val="00284A40"/>
    <w:rsid w:val="00284A53"/>
    <w:rsid w:val="00291A36"/>
    <w:rsid w:val="00291A59"/>
    <w:rsid w:val="00291F35"/>
    <w:rsid w:val="00294EA7"/>
    <w:rsid w:val="00295BA2"/>
    <w:rsid w:val="00295E09"/>
    <w:rsid w:val="002A1544"/>
    <w:rsid w:val="002B09B8"/>
    <w:rsid w:val="002B28F6"/>
    <w:rsid w:val="002B2B27"/>
    <w:rsid w:val="002B65EE"/>
    <w:rsid w:val="002B6B01"/>
    <w:rsid w:val="002B714C"/>
    <w:rsid w:val="002B72E7"/>
    <w:rsid w:val="002C2032"/>
    <w:rsid w:val="002C2501"/>
    <w:rsid w:val="002C276F"/>
    <w:rsid w:val="002C2833"/>
    <w:rsid w:val="002C33B3"/>
    <w:rsid w:val="002C34CF"/>
    <w:rsid w:val="002C52CA"/>
    <w:rsid w:val="002C62D4"/>
    <w:rsid w:val="002D08BA"/>
    <w:rsid w:val="002D23D7"/>
    <w:rsid w:val="002D28A2"/>
    <w:rsid w:val="002D4BB7"/>
    <w:rsid w:val="002D4C6A"/>
    <w:rsid w:val="002D5735"/>
    <w:rsid w:val="002D625C"/>
    <w:rsid w:val="002D6417"/>
    <w:rsid w:val="002D77F2"/>
    <w:rsid w:val="002E0B69"/>
    <w:rsid w:val="002E2DB9"/>
    <w:rsid w:val="002E371D"/>
    <w:rsid w:val="002E51D2"/>
    <w:rsid w:val="002E59E2"/>
    <w:rsid w:val="002F065D"/>
    <w:rsid w:val="002F3FE1"/>
    <w:rsid w:val="002F6722"/>
    <w:rsid w:val="00300B87"/>
    <w:rsid w:val="00301230"/>
    <w:rsid w:val="00304123"/>
    <w:rsid w:val="00305C97"/>
    <w:rsid w:val="00305FD4"/>
    <w:rsid w:val="0030736B"/>
    <w:rsid w:val="003077C5"/>
    <w:rsid w:val="003122F9"/>
    <w:rsid w:val="00315008"/>
    <w:rsid w:val="00315B0C"/>
    <w:rsid w:val="00316532"/>
    <w:rsid w:val="0032162E"/>
    <w:rsid w:val="00322AFF"/>
    <w:rsid w:val="00325C5D"/>
    <w:rsid w:val="00326246"/>
    <w:rsid w:val="00332943"/>
    <w:rsid w:val="0033345C"/>
    <w:rsid w:val="003360F0"/>
    <w:rsid w:val="003414B0"/>
    <w:rsid w:val="00344860"/>
    <w:rsid w:val="00344BE7"/>
    <w:rsid w:val="00346194"/>
    <w:rsid w:val="0034647B"/>
    <w:rsid w:val="00352C29"/>
    <w:rsid w:val="003549E5"/>
    <w:rsid w:val="00355959"/>
    <w:rsid w:val="00357CEB"/>
    <w:rsid w:val="00360A0F"/>
    <w:rsid w:val="003629C3"/>
    <w:rsid w:val="0036341B"/>
    <w:rsid w:val="00363DF2"/>
    <w:rsid w:val="003656E0"/>
    <w:rsid w:val="00367857"/>
    <w:rsid w:val="00371633"/>
    <w:rsid w:val="00373BE0"/>
    <w:rsid w:val="003748AC"/>
    <w:rsid w:val="00381346"/>
    <w:rsid w:val="0038242E"/>
    <w:rsid w:val="00383A96"/>
    <w:rsid w:val="00386255"/>
    <w:rsid w:val="00390FED"/>
    <w:rsid w:val="00393AA6"/>
    <w:rsid w:val="00393B87"/>
    <w:rsid w:val="00394F9A"/>
    <w:rsid w:val="003977B7"/>
    <w:rsid w:val="003A117F"/>
    <w:rsid w:val="003A3EB7"/>
    <w:rsid w:val="003A4F67"/>
    <w:rsid w:val="003A691B"/>
    <w:rsid w:val="003A7510"/>
    <w:rsid w:val="003B4DBD"/>
    <w:rsid w:val="003B4FA3"/>
    <w:rsid w:val="003B5655"/>
    <w:rsid w:val="003B5DEA"/>
    <w:rsid w:val="003C230F"/>
    <w:rsid w:val="003C3319"/>
    <w:rsid w:val="003C6D1F"/>
    <w:rsid w:val="003C7397"/>
    <w:rsid w:val="003C777C"/>
    <w:rsid w:val="003D2361"/>
    <w:rsid w:val="003D6EF0"/>
    <w:rsid w:val="003D6FC1"/>
    <w:rsid w:val="003D7425"/>
    <w:rsid w:val="003E1D3B"/>
    <w:rsid w:val="003E21AB"/>
    <w:rsid w:val="003E40A5"/>
    <w:rsid w:val="003E472D"/>
    <w:rsid w:val="003E553E"/>
    <w:rsid w:val="003E704E"/>
    <w:rsid w:val="003F00EA"/>
    <w:rsid w:val="003F179F"/>
    <w:rsid w:val="003F2E27"/>
    <w:rsid w:val="003F31A1"/>
    <w:rsid w:val="003F4417"/>
    <w:rsid w:val="003F5F37"/>
    <w:rsid w:val="00401720"/>
    <w:rsid w:val="00401F96"/>
    <w:rsid w:val="00403DF8"/>
    <w:rsid w:val="00405AF8"/>
    <w:rsid w:val="0040671B"/>
    <w:rsid w:val="00406894"/>
    <w:rsid w:val="004115E6"/>
    <w:rsid w:val="0041403F"/>
    <w:rsid w:val="00416C71"/>
    <w:rsid w:val="0041712C"/>
    <w:rsid w:val="00424968"/>
    <w:rsid w:val="0042676C"/>
    <w:rsid w:val="00426CE7"/>
    <w:rsid w:val="004277A3"/>
    <w:rsid w:val="004308B8"/>
    <w:rsid w:val="00432EFB"/>
    <w:rsid w:val="0043562B"/>
    <w:rsid w:val="0044591C"/>
    <w:rsid w:val="00445C64"/>
    <w:rsid w:val="00446D11"/>
    <w:rsid w:val="00447123"/>
    <w:rsid w:val="004507C1"/>
    <w:rsid w:val="00450B69"/>
    <w:rsid w:val="00450E74"/>
    <w:rsid w:val="00450E77"/>
    <w:rsid w:val="004534D1"/>
    <w:rsid w:val="00455B44"/>
    <w:rsid w:val="00455E75"/>
    <w:rsid w:val="004641F3"/>
    <w:rsid w:val="004670AC"/>
    <w:rsid w:val="0046777B"/>
    <w:rsid w:val="00470888"/>
    <w:rsid w:val="00470E3D"/>
    <w:rsid w:val="0047708C"/>
    <w:rsid w:val="004776AA"/>
    <w:rsid w:val="00477BD5"/>
    <w:rsid w:val="00486C14"/>
    <w:rsid w:val="00486DA1"/>
    <w:rsid w:val="00487794"/>
    <w:rsid w:val="00487D3C"/>
    <w:rsid w:val="00487F38"/>
    <w:rsid w:val="00490D10"/>
    <w:rsid w:val="00491C34"/>
    <w:rsid w:val="0049340D"/>
    <w:rsid w:val="004A1C35"/>
    <w:rsid w:val="004A1C5B"/>
    <w:rsid w:val="004A5631"/>
    <w:rsid w:val="004A69FA"/>
    <w:rsid w:val="004A6AE4"/>
    <w:rsid w:val="004A7D04"/>
    <w:rsid w:val="004B00B6"/>
    <w:rsid w:val="004B055D"/>
    <w:rsid w:val="004B1221"/>
    <w:rsid w:val="004B12AD"/>
    <w:rsid w:val="004B1E8F"/>
    <w:rsid w:val="004B47EB"/>
    <w:rsid w:val="004B49E4"/>
    <w:rsid w:val="004B791C"/>
    <w:rsid w:val="004B7CB3"/>
    <w:rsid w:val="004C1181"/>
    <w:rsid w:val="004C1277"/>
    <w:rsid w:val="004C1537"/>
    <w:rsid w:val="004C528E"/>
    <w:rsid w:val="004C7BE9"/>
    <w:rsid w:val="004D05F6"/>
    <w:rsid w:val="004D36AB"/>
    <w:rsid w:val="004E3684"/>
    <w:rsid w:val="004E677E"/>
    <w:rsid w:val="004E68C6"/>
    <w:rsid w:val="004E7C97"/>
    <w:rsid w:val="004F2A8D"/>
    <w:rsid w:val="004F2B4A"/>
    <w:rsid w:val="004F4A59"/>
    <w:rsid w:val="004F7CB1"/>
    <w:rsid w:val="005002A1"/>
    <w:rsid w:val="00500588"/>
    <w:rsid w:val="00500650"/>
    <w:rsid w:val="00500A59"/>
    <w:rsid w:val="005019C6"/>
    <w:rsid w:val="00512622"/>
    <w:rsid w:val="0051400C"/>
    <w:rsid w:val="00514CC4"/>
    <w:rsid w:val="00515427"/>
    <w:rsid w:val="00515606"/>
    <w:rsid w:val="00516269"/>
    <w:rsid w:val="00520066"/>
    <w:rsid w:val="005218B3"/>
    <w:rsid w:val="005316C1"/>
    <w:rsid w:val="00531991"/>
    <w:rsid w:val="0053380C"/>
    <w:rsid w:val="005340E7"/>
    <w:rsid w:val="0053419F"/>
    <w:rsid w:val="00536276"/>
    <w:rsid w:val="00536FAF"/>
    <w:rsid w:val="00541337"/>
    <w:rsid w:val="005433A9"/>
    <w:rsid w:val="005445E9"/>
    <w:rsid w:val="005469D1"/>
    <w:rsid w:val="005474FF"/>
    <w:rsid w:val="005479F6"/>
    <w:rsid w:val="00547FAC"/>
    <w:rsid w:val="00551516"/>
    <w:rsid w:val="005525D4"/>
    <w:rsid w:val="005538DC"/>
    <w:rsid w:val="00555B79"/>
    <w:rsid w:val="00556CE0"/>
    <w:rsid w:val="00557C46"/>
    <w:rsid w:val="00557EE7"/>
    <w:rsid w:val="005628AA"/>
    <w:rsid w:val="0056651E"/>
    <w:rsid w:val="005679C1"/>
    <w:rsid w:val="005775E1"/>
    <w:rsid w:val="00577F76"/>
    <w:rsid w:val="0058149E"/>
    <w:rsid w:val="00581CE5"/>
    <w:rsid w:val="005826A1"/>
    <w:rsid w:val="00587C25"/>
    <w:rsid w:val="0059356E"/>
    <w:rsid w:val="00594AD5"/>
    <w:rsid w:val="00596849"/>
    <w:rsid w:val="005A54BF"/>
    <w:rsid w:val="005A64E8"/>
    <w:rsid w:val="005A6865"/>
    <w:rsid w:val="005B1A6B"/>
    <w:rsid w:val="005B38B2"/>
    <w:rsid w:val="005B3F64"/>
    <w:rsid w:val="005B5B09"/>
    <w:rsid w:val="005C03D4"/>
    <w:rsid w:val="005C0E65"/>
    <w:rsid w:val="005C415F"/>
    <w:rsid w:val="005C41B9"/>
    <w:rsid w:val="005C4871"/>
    <w:rsid w:val="005D1F2C"/>
    <w:rsid w:val="005D1FC3"/>
    <w:rsid w:val="005D7AB4"/>
    <w:rsid w:val="005E0AA7"/>
    <w:rsid w:val="005E1682"/>
    <w:rsid w:val="005E188A"/>
    <w:rsid w:val="005E1F68"/>
    <w:rsid w:val="005E2FCD"/>
    <w:rsid w:val="005E316F"/>
    <w:rsid w:val="005F1CB3"/>
    <w:rsid w:val="005F1FE3"/>
    <w:rsid w:val="005F2528"/>
    <w:rsid w:val="005F5772"/>
    <w:rsid w:val="005F6EF2"/>
    <w:rsid w:val="005F7B38"/>
    <w:rsid w:val="0060233A"/>
    <w:rsid w:val="0060393C"/>
    <w:rsid w:val="00604830"/>
    <w:rsid w:val="00604C10"/>
    <w:rsid w:val="00607691"/>
    <w:rsid w:val="00616BB7"/>
    <w:rsid w:val="00620CF5"/>
    <w:rsid w:val="006232B9"/>
    <w:rsid w:val="006245EA"/>
    <w:rsid w:val="00631E99"/>
    <w:rsid w:val="00633C01"/>
    <w:rsid w:val="00635990"/>
    <w:rsid w:val="006368E3"/>
    <w:rsid w:val="00637070"/>
    <w:rsid w:val="006406C4"/>
    <w:rsid w:val="006432E4"/>
    <w:rsid w:val="0064333C"/>
    <w:rsid w:val="00643DA7"/>
    <w:rsid w:val="00646030"/>
    <w:rsid w:val="006466FF"/>
    <w:rsid w:val="00651D46"/>
    <w:rsid w:val="00653A65"/>
    <w:rsid w:val="006542E6"/>
    <w:rsid w:val="006552D0"/>
    <w:rsid w:val="00656EA0"/>
    <w:rsid w:val="006615F5"/>
    <w:rsid w:val="006617CD"/>
    <w:rsid w:val="006624BD"/>
    <w:rsid w:val="00663662"/>
    <w:rsid w:val="006713A6"/>
    <w:rsid w:val="00673BE7"/>
    <w:rsid w:val="006749C2"/>
    <w:rsid w:val="0067510B"/>
    <w:rsid w:val="00675E63"/>
    <w:rsid w:val="00676C2A"/>
    <w:rsid w:val="00677332"/>
    <w:rsid w:val="00677C91"/>
    <w:rsid w:val="00677DC4"/>
    <w:rsid w:val="006806F7"/>
    <w:rsid w:val="006843D3"/>
    <w:rsid w:val="006931C1"/>
    <w:rsid w:val="00695064"/>
    <w:rsid w:val="006957F1"/>
    <w:rsid w:val="00697BB6"/>
    <w:rsid w:val="00697EF4"/>
    <w:rsid w:val="006A1317"/>
    <w:rsid w:val="006A54B0"/>
    <w:rsid w:val="006B0309"/>
    <w:rsid w:val="006B236C"/>
    <w:rsid w:val="006B2B13"/>
    <w:rsid w:val="006B363B"/>
    <w:rsid w:val="006C15FF"/>
    <w:rsid w:val="006C1CF0"/>
    <w:rsid w:val="006C217D"/>
    <w:rsid w:val="006C3948"/>
    <w:rsid w:val="006C3B51"/>
    <w:rsid w:val="006C4C13"/>
    <w:rsid w:val="006C5288"/>
    <w:rsid w:val="006C5F94"/>
    <w:rsid w:val="006D02BD"/>
    <w:rsid w:val="006D2CC6"/>
    <w:rsid w:val="006D48F5"/>
    <w:rsid w:val="006D4DFB"/>
    <w:rsid w:val="006D52E1"/>
    <w:rsid w:val="006D53BC"/>
    <w:rsid w:val="006E083B"/>
    <w:rsid w:val="006E279A"/>
    <w:rsid w:val="006E5958"/>
    <w:rsid w:val="006E75EA"/>
    <w:rsid w:val="006F0C6D"/>
    <w:rsid w:val="006F135A"/>
    <w:rsid w:val="006F1FFE"/>
    <w:rsid w:val="006F3E7D"/>
    <w:rsid w:val="006F3EC2"/>
    <w:rsid w:val="006F4CED"/>
    <w:rsid w:val="006F4D68"/>
    <w:rsid w:val="006F520F"/>
    <w:rsid w:val="00700FD7"/>
    <w:rsid w:val="00707129"/>
    <w:rsid w:val="007127C4"/>
    <w:rsid w:val="0071445B"/>
    <w:rsid w:val="0071446C"/>
    <w:rsid w:val="00715485"/>
    <w:rsid w:val="00717716"/>
    <w:rsid w:val="00720D28"/>
    <w:rsid w:val="00720E34"/>
    <w:rsid w:val="00722241"/>
    <w:rsid w:val="007240D8"/>
    <w:rsid w:val="00730ED9"/>
    <w:rsid w:val="0073197C"/>
    <w:rsid w:val="00731CA2"/>
    <w:rsid w:val="007341DE"/>
    <w:rsid w:val="00734D16"/>
    <w:rsid w:val="00740DE6"/>
    <w:rsid w:val="00742A2D"/>
    <w:rsid w:val="00743D67"/>
    <w:rsid w:val="00745FB2"/>
    <w:rsid w:val="007478D7"/>
    <w:rsid w:val="00750FF7"/>
    <w:rsid w:val="00751267"/>
    <w:rsid w:val="0075252A"/>
    <w:rsid w:val="00754DBF"/>
    <w:rsid w:val="00754FFA"/>
    <w:rsid w:val="00756761"/>
    <w:rsid w:val="00756F5F"/>
    <w:rsid w:val="00761D1E"/>
    <w:rsid w:val="00763A1C"/>
    <w:rsid w:val="00764F66"/>
    <w:rsid w:val="007665F1"/>
    <w:rsid w:val="007718B6"/>
    <w:rsid w:val="00774012"/>
    <w:rsid w:val="00776508"/>
    <w:rsid w:val="007812B6"/>
    <w:rsid w:val="00781342"/>
    <w:rsid w:val="00781A3F"/>
    <w:rsid w:val="00785239"/>
    <w:rsid w:val="00786D1C"/>
    <w:rsid w:val="0079181B"/>
    <w:rsid w:val="0079199D"/>
    <w:rsid w:val="00794BA2"/>
    <w:rsid w:val="00795678"/>
    <w:rsid w:val="0079657A"/>
    <w:rsid w:val="007A0200"/>
    <w:rsid w:val="007A04BE"/>
    <w:rsid w:val="007A0A0F"/>
    <w:rsid w:val="007A2759"/>
    <w:rsid w:val="007A6E2E"/>
    <w:rsid w:val="007A72D8"/>
    <w:rsid w:val="007A7A3F"/>
    <w:rsid w:val="007B1262"/>
    <w:rsid w:val="007B300F"/>
    <w:rsid w:val="007B31E4"/>
    <w:rsid w:val="007B4244"/>
    <w:rsid w:val="007B531E"/>
    <w:rsid w:val="007B687C"/>
    <w:rsid w:val="007C0D29"/>
    <w:rsid w:val="007C14ED"/>
    <w:rsid w:val="007C27E9"/>
    <w:rsid w:val="007C2914"/>
    <w:rsid w:val="007C35DA"/>
    <w:rsid w:val="007C4214"/>
    <w:rsid w:val="007C4339"/>
    <w:rsid w:val="007D0B67"/>
    <w:rsid w:val="007D2C70"/>
    <w:rsid w:val="007D3788"/>
    <w:rsid w:val="007D7320"/>
    <w:rsid w:val="007D760F"/>
    <w:rsid w:val="007E24A1"/>
    <w:rsid w:val="007E2FDF"/>
    <w:rsid w:val="007E4A50"/>
    <w:rsid w:val="007E6692"/>
    <w:rsid w:val="007F2158"/>
    <w:rsid w:val="007F474B"/>
    <w:rsid w:val="007F54E2"/>
    <w:rsid w:val="007F6D58"/>
    <w:rsid w:val="007F7EE8"/>
    <w:rsid w:val="008046D7"/>
    <w:rsid w:val="00805807"/>
    <w:rsid w:val="00805971"/>
    <w:rsid w:val="008079A6"/>
    <w:rsid w:val="00812E4E"/>
    <w:rsid w:val="0081446A"/>
    <w:rsid w:val="00816153"/>
    <w:rsid w:val="00817327"/>
    <w:rsid w:val="008173E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3672F"/>
    <w:rsid w:val="008437FF"/>
    <w:rsid w:val="0084579D"/>
    <w:rsid w:val="00847BFC"/>
    <w:rsid w:val="00851C59"/>
    <w:rsid w:val="008529AF"/>
    <w:rsid w:val="0085385C"/>
    <w:rsid w:val="00860FB8"/>
    <w:rsid w:val="00861C9A"/>
    <w:rsid w:val="00863F73"/>
    <w:rsid w:val="00866349"/>
    <w:rsid w:val="0086688F"/>
    <w:rsid w:val="00872A75"/>
    <w:rsid w:val="00872ABD"/>
    <w:rsid w:val="00872C63"/>
    <w:rsid w:val="00872DFB"/>
    <w:rsid w:val="008746EC"/>
    <w:rsid w:val="00877C81"/>
    <w:rsid w:val="00880737"/>
    <w:rsid w:val="00881A95"/>
    <w:rsid w:val="008822F8"/>
    <w:rsid w:val="0088297F"/>
    <w:rsid w:val="008903FC"/>
    <w:rsid w:val="00891B6A"/>
    <w:rsid w:val="00893090"/>
    <w:rsid w:val="008A23F5"/>
    <w:rsid w:val="008A3B94"/>
    <w:rsid w:val="008A470E"/>
    <w:rsid w:val="008A68D4"/>
    <w:rsid w:val="008B0715"/>
    <w:rsid w:val="008B11BC"/>
    <w:rsid w:val="008B2FE5"/>
    <w:rsid w:val="008B302E"/>
    <w:rsid w:val="008B4094"/>
    <w:rsid w:val="008C157F"/>
    <w:rsid w:val="008C191D"/>
    <w:rsid w:val="008C32C5"/>
    <w:rsid w:val="008C4E02"/>
    <w:rsid w:val="008D6F1A"/>
    <w:rsid w:val="008E2286"/>
    <w:rsid w:val="008E325B"/>
    <w:rsid w:val="008E3288"/>
    <w:rsid w:val="008E62EE"/>
    <w:rsid w:val="008F130E"/>
    <w:rsid w:val="008F2AFA"/>
    <w:rsid w:val="008F31AE"/>
    <w:rsid w:val="008F57F0"/>
    <w:rsid w:val="008F66F3"/>
    <w:rsid w:val="008F6BA2"/>
    <w:rsid w:val="008F7017"/>
    <w:rsid w:val="008F7223"/>
    <w:rsid w:val="009023FB"/>
    <w:rsid w:val="00902BC5"/>
    <w:rsid w:val="00904369"/>
    <w:rsid w:val="00904A12"/>
    <w:rsid w:val="00904FDE"/>
    <w:rsid w:val="0090641F"/>
    <w:rsid w:val="00906EEB"/>
    <w:rsid w:val="0091009D"/>
    <w:rsid w:val="00910C81"/>
    <w:rsid w:val="00911CB9"/>
    <w:rsid w:val="009130F0"/>
    <w:rsid w:val="00913EDF"/>
    <w:rsid w:val="00916D53"/>
    <w:rsid w:val="0092268B"/>
    <w:rsid w:val="00935195"/>
    <w:rsid w:val="00935460"/>
    <w:rsid w:val="00936D74"/>
    <w:rsid w:val="00941B1A"/>
    <w:rsid w:val="00944314"/>
    <w:rsid w:val="00944F0D"/>
    <w:rsid w:val="00946B13"/>
    <w:rsid w:val="00950D42"/>
    <w:rsid w:val="00951445"/>
    <w:rsid w:val="009567FB"/>
    <w:rsid w:val="009568FF"/>
    <w:rsid w:val="00957C51"/>
    <w:rsid w:val="009654CE"/>
    <w:rsid w:val="00965B51"/>
    <w:rsid w:val="00966486"/>
    <w:rsid w:val="00973364"/>
    <w:rsid w:val="00974A53"/>
    <w:rsid w:val="00974E33"/>
    <w:rsid w:val="00976577"/>
    <w:rsid w:val="00983141"/>
    <w:rsid w:val="00985088"/>
    <w:rsid w:val="009851F0"/>
    <w:rsid w:val="00986812"/>
    <w:rsid w:val="00990B28"/>
    <w:rsid w:val="00992CC9"/>
    <w:rsid w:val="00993A52"/>
    <w:rsid w:val="00997554"/>
    <w:rsid w:val="0099798F"/>
    <w:rsid w:val="009A3BCE"/>
    <w:rsid w:val="009A3C83"/>
    <w:rsid w:val="009B0BE7"/>
    <w:rsid w:val="009B16A1"/>
    <w:rsid w:val="009B199E"/>
    <w:rsid w:val="009B3284"/>
    <w:rsid w:val="009B3950"/>
    <w:rsid w:val="009B3A1E"/>
    <w:rsid w:val="009B5345"/>
    <w:rsid w:val="009B66E6"/>
    <w:rsid w:val="009B746F"/>
    <w:rsid w:val="009C01B4"/>
    <w:rsid w:val="009C054A"/>
    <w:rsid w:val="009C1F73"/>
    <w:rsid w:val="009C2BCA"/>
    <w:rsid w:val="009C4812"/>
    <w:rsid w:val="009C6EA6"/>
    <w:rsid w:val="009C7108"/>
    <w:rsid w:val="009D0E38"/>
    <w:rsid w:val="009D319F"/>
    <w:rsid w:val="009D536A"/>
    <w:rsid w:val="009D5B13"/>
    <w:rsid w:val="009D6A57"/>
    <w:rsid w:val="009D7566"/>
    <w:rsid w:val="009E0963"/>
    <w:rsid w:val="009E438D"/>
    <w:rsid w:val="009E5CE9"/>
    <w:rsid w:val="009E7969"/>
    <w:rsid w:val="009F21FD"/>
    <w:rsid w:val="009F29F4"/>
    <w:rsid w:val="009F448F"/>
    <w:rsid w:val="009F574D"/>
    <w:rsid w:val="009F649A"/>
    <w:rsid w:val="00A03B86"/>
    <w:rsid w:val="00A045E4"/>
    <w:rsid w:val="00A07F19"/>
    <w:rsid w:val="00A11105"/>
    <w:rsid w:val="00A13434"/>
    <w:rsid w:val="00A1684E"/>
    <w:rsid w:val="00A2146E"/>
    <w:rsid w:val="00A2188E"/>
    <w:rsid w:val="00A2574D"/>
    <w:rsid w:val="00A257D8"/>
    <w:rsid w:val="00A32660"/>
    <w:rsid w:val="00A3547E"/>
    <w:rsid w:val="00A3585E"/>
    <w:rsid w:val="00A35D03"/>
    <w:rsid w:val="00A406DC"/>
    <w:rsid w:val="00A45BBD"/>
    <w:rsid w:val="00A46B33"/>
    <w:rsid w:val="00A47446"/>
    <w:rsid w:val="00A52A05"/>
    <w:rsid w:val="00A54A2D"/>
    <w:rsid w:val="00A56144"/>
    <w:rsid w:val="00A61D10"/>
    <w:rsid w:val="00A62DD2"/>
    <w:rsid w:val="00A63EF6"/>
    <w:rsid w:val="00A6674B"/>
    <w:rsid w:val="00A70C98"/>
    <w:rsid w:val="00A71ED7"/>
    <w:rsid w:val="00A72578"/>
    <w:rsid w:val="00A7298C"/>
    <w:rsid w:val="00A738C8"/>
    <w:rsid w:val="00A75D6B"/>
    <w:rsid w:val="00A76020"/>
    <w:rsid w:val="00A83583"/>
    <w:rsid w:val="00A84711"/>
    <w:rsid w:val="00A84CD1"/>
    <w:rsid w:val="00A874D7"/>
    <w:rsid w:val="00A92011"/>
    <w:rsid w:val="00A948B0"/>
    <w:rsid w:val="00A95223"/>
    <w:rsid w:val="00A95E64"/>
    <w:rsid w:val="00AA0732"/>
    <w:rsid w:val="00AA0902"/>
    <w:rsid w:val="00AA12B4"/>
    <w:rsid w:val="00AA350B"/>
    <w:rsid w:val="00AA41DD"/>
    <w:rsid w:val="00AA6D46"/>
    <w:rsid w:val="00AB2567"/>
    <w:rsid w:val="00AB3810"/>
    <w:rsid w:val="00AB4601"/>
    <w:rsid w:val="00AB680D"/>
    <w:rsid w:val="00AB6B87"/>
    <w:rsid w:val="00AC2647"/>
    <w:rsid w:val="00AC3A43"/>
    <w:rsid w:val="00AC50D7"/>
    <w:rsid w:val="00AD0ED6"/>
    <w:rsid w:val="00AD12AC"/>
    <w:rsid w:val="00AD258C"/>
    <w:rsid w:val="00AD5541"/>
    <w:rsid w:val="00AD7B5E"/>
    <w:rsid w:val="00AE1029"/>
    <w:rsid w:val="00AE1DB4"/>
    <w:rsid w:val="00AE29AE"/>
    <w:rsid w:val="00AE48CA"/>
    <w:rsid w:val="00AE52EA"/>
    <w:rsid w:val="00AE687A"/>
    <w:rsid w:val="00AF089F"/>
    <w:rsid w:val="00AF1B2F"/>
    <w:rsid w:val="00AF47C7"/>
    <w:rsid w:val="00AF5326"/>
    <w:rsid w:val="00AF5631"/>
    <w:rsid w:val="00AF7AE1"/>
    <w:rsid w:val="00AF7EC7"/>
    <w:rsid w:val="00B00492"/>
    <w:rsid w:val="00B0260B"/>
    <w:rsid w:val="00B02A2B"/>
    <w:rsid w:val="00B02B28"/>
    <w:rsid w:val="00B03669"/>
    <w:rsid w:val="00B060EA"/>
    <w:rsid w:val="00B0611C"/>
    <w:rsid w:val="00B066F7"/>
    <w:rsid w:val="00B07C62"/>
    <w:rsid w:val="00B103B1"/>
    <w:rsid w:val="00B1063B"/>
    <w:rsid w:val="00B119E2"/>
    <w:rsid w:val="00B16F30"/>
    <w:rsid w:val="00B21548"/>
    <w:rsid w:val="00B21B72"/>
    <w:rsid w:val="00B22397"/>
    <w:rsid w:val="00B240B4"/>
    <w:rsid w:val="00B243F1"/>
    <w:rsid w:val="00B244AF"/>
    <w:rsid w:val="00B24EFC"/>
    <w:rsid w:val="00B26B99"/>
    <w:rsid w:val="00B3035C"/>
    <w:rsid w:val="00B33820"/>
    <w:rsid w:val="00B347DC"/>
    <w:rsid w:val="00B350B7"/>
    <w:rsid w:val="00B35501"/>
    <w:rsid w:val="00B37DC2"/>
    <w:rsid w:val="00B37FC8"/>
    <w:rsid w:val="00B40863"/>
    <w:rsid w:val="00B43E61"/>
    <w:rsid w:val="00B44D30"/>
    <w:rsid w:val="00B45E3A"/>
    <w:rsid w:val="00B467FE"/>
    <w:rsid w:val="00B50BB6"/>
    <w:rsid w:val="00B5171C"/>
    <w:rsid w:val="00B53822"/>
    <w:rsid w:val="00B53C6D"/>
    <w:rsid w:val="00B5576E"/>
    <w:rsid w:val="00B602FB"/>
    <w:rsid w:val="00B60BFE"/>
    <w:rsid w:val="00B61325"/>
    <w:rsid w:val="00B639D1"/>
    <w:rsid w:val="00B665D1"/>
    <w:rsid w:val="00B666EC"/>
    <w:rsid w:val="00B668DA"/>
    <w:rsid w:val="00B67000"/>
    <w:rsid w:val="00B706BF"/>
    <w:rsid w:val="00B72363"/>
    <w:rsid w:val="00B75F01"/>
    <w:rsid w:val="00B7676C"/>
    <w:rsid w:val="00B83F4B"/>
    <w:rsid w:val="00B90D41"/>
    <w:rsid w:val="00BA3495"/>
    <w:rsid w:val="00BA410E"/>
    <w:rsid w:val="00BA7194"/>
    <w:rsid w:val="00BB001F"/>
    <w:rsid w:val="00BB2698"/>
    <w:rsid w:val="00BB32ED"/>
    <w:rsid w:val="00BB4076"/>
    <w:rsid w:val="00BB5EE0"/>
    <w:rsid w:val="00BB6178"/>
    <w:rsid w:val="00BB6403"/>
    <w:rsid w:val="00BB706E"/>
    <w:rsid w:val="00BC338D"/>
    <w:rsid w:val="00BC4840"/>
    <w:rsid w:val="00BC4ECD"/>
    <w:rsid w:val="00BD07F9"/>
    <w:rsid w:val="00BD18A4"/>
    <w:rsid w:val="00BD5B18"/>
    <w:rsid w:val="00BD6556"/>
    <w:rsid w:val="00BD6D4A"/>
    <w:rsid w:val="00BD6F20"/>
    <w:rsid w:val="00BE1396"/>
    <w:rsid w:val="00BE2AC0"/>
    <w:rsid w:val="00BE4B30"/>
    <w:rsid w:val="00BE6E47"/>
    <w:rsid w:val="00BF1695"/>
    <w:rsid w:val="00BF19DA"/>
    <w:rsid w:val="00BF4F64"/>
    <w:rsid w:val="00BF508D"/>
    <w:rsid w:val="00BF5C21"/>
    <w:rsid w:val="00BF72C2"/>
    <w:rsid w:val="00C00F4A"/>
    <w:rsid w:val="00C07322"/>
    <w:rsid w:val="00C07F2E"/>
    <w:rsid w:val="00C116FD"/>
    <w:rsid w:val="00C12D7C"/>
    <w:rsid w:val="00C15350"/>
    <w:rsid w:val="00C159A5"/>
    <w:rsid w:val="00C20185"/>
    <w:rsid w:val="00C203A6"/>
    <w:rsid w:val="00C208A5"/>
    <w:rsid w:val="00C2391D"/>
    <w:rsid w:val="00C3206D"/>
    <w:rsid w:val="00C347C7"/>
    <w:rsid w:val="00C35534"/>
    <w:rsid w:val="00C37556"/>
    <w:rsid w:val="00C408D2"/>
    <w:rsid w:val="00C426F8"/>
    <w:rsid w:val="00C435EE"/>
    <w:rsid w:val="00C43D2C"/>
    <w:rsid w:val="00C44538"/>
    <w:rsid w:val="00C47A88"/>
    <w:rsid w:val="00C50225"/>
    <w:rsid w:val="00C51AE9"/>
    <w:rsid w:val="00C51C6C"/>
    <w:rsid w:val="00C51D7A"/>
    <w:rsid w:val="00C527E3"/>
    <w:rsid w:val="00C55C50"/>
    <w:rsid w:val="00C57C58"/>
    <w:rsid w:val="00C6371D"/>
    <w:rsid w:val="00C745F0"/>
    <w:rsid w:val="00C7505D"/>
    <w:rsid w:val="00C75361"/>
    <w:rsid w:val="00C76717"/>
    <w:rsid w:val="00C767CE"/>
    <w:rsid w:val="00C77D84"/>
    <w:rsid w:val="00C81AB2"/>
    <w:rsid w:val="00C826CC"/>
    <w:rsid w:val="00C83388"/>
    <w:rsid w:val="00C85CE4"/>
    <w:rsid w:val="00C927EE"/>
    <w:rsid w:val="00C9792C"/>
    <w:rsid w:val="00CA0C49"/>
    <w:rsid w:val="00CA13D5"/>
    <w:rsid w:val="00CA2842"/>
    <w:rsid w:val="00CA56EC"/>
    <w:rsid w:val="00CA7078"/>
    <w:rsid w:val="00CA74F9"/>
    <w:rsid w:val="00CA77CB"/>
    <w:rsid w:val="00CB2BBE"/>
    <w:rsid w:val="00CB3715"/>
    <w:rsid w:val="00CB3BBB"/>
    <w:rsid w:val="00CC2580"/>
    <w:rsid w:val="00CC41AA"/>
    <w:rsid w:val="00CC763C"/>
    <w:rsid w:val="00CD21AA"/>
    <w:rsid w:val="00CD71B1"/>
    <w:rsid w:val="00CD76B4"/>
    <w:rsid w:val="00CE0B07"/>
    <w:rsid w:val="00CF108D"/>
    <w:rsid w:val="00CF2340"/>
    <w:rsid w:val="00CF3153"/>
    <w:rsid w:val="00CF3FDC"/>
    <w:rsid w:val="00CF611E"/>
    <w:rsid w:val="00CF7C85"/>
    <w:rsid w:val="00D017BD"/>
    <w:rsid w:val="00D037CD"/>
    <w:rsid w:val="00D04C32"/>
    <w:rsid w:val="00D05EC3"/>
    <w:rsid w:val="00D065AF"/>
    <w:rsid w:val="00D119CD"/>
    <w:rsid w:val="00D11F1A"/>
    <w:rsid w:val="00D14440"/>
    <w:rsid w:val="00D16889"/>
    <w:rsid w:val="00D16F36"/>
    <w:rsid w:val="00D20AFF"/>
    <w:rsid w:val="00D223A4"/>
    <w:rsid w:val="00D27681"/>
    <w:rsid w:val="00D30F65"/>
    <w:rsid w:val="00D33D90"/>
    <w:rsid w:val="00D350D6"/>
    <w:rsid w:val="00D351C3"/>
    <w:rsid w:val="00D36217"/>
    <w:rsid w:val="00D37561"/>
    <w:rsid w:val="00D46D1E"/>
    <w:rsid w:val="00D46EEF"/>
    <w:rsid w:val="00D50E09"/>
    <w:rsid w:val="00D519E7"/>
    <w:rsid w:val="00D52FD3"/>
    <w:rsid w:val="00D57E76"/>
    <w:rsid w:val="00D63552"/>
    <w:rsid w:val="00D63603"/>
    <w:rsid w:val="00D661D8"/>
    <w:rsid w:val="00D67201"/>
    <w:rsid w:val="00D673DA"/>
    <w:rsid w:val="00D67743"/>
    <w:rsid w:val="00D72253"/>
    <w:rsid w:val="00D727D1"/>
    <w:rsid w:val="00D7521A"/>
    <w:rsid w:val="00D77DE0"/>
    <w:rsid w:val="00D818F6"/>
    <w:rsid w:val="00D82186"/>
    <w:rsid w:val="00D82E98"/>
    <w:rsid w:val="00D84CDC"/>
    <w:rsid w:val="00D8611D"/>
    <w:rsid w:val="00D86F78"/>
    <w:rsid w:val="00D929BA"/>
    <w:rsid w:val="00D92BB9"/>
    <w:rsid w:val="00D937C0"/>
    <w:rsid w:val="00D93C9E"/>
    <w:rsid w:val="00D93FC6"/>
    <w:rsid w:val="00D97ADA"/>
    <w:rsid w:val="00D97EC5"/>
    <w:rsid w:val="00DA0893"/>
    <w:rsid w:val="00DA1C05"/>
    <w:rsid w:val="00DA1DFF"/>
    <w:rsid w:val="00DA2B94"/>
    <w:rsid w:val="00DA408F"/>
    <w:rsid w:val="00DA4281"/>
    <w:rsid w:val="00DA4319"/>
    <w:rsid w:val="00DA4BA4"/>
    <w:rsid w:val="00DA5EB8"/>
    <w:rsid w:val="00DA604A"/>
    <w:rsid w:val="00DA629C"/>
    <w:rsid w:val="00DB2133"/>
    <w:rsid w:val="00DB67A2"/>
    <w:rsid w:val="00DC019C"/>
    <w:rsid w:val="00DC14CE"/>
    <w:rsid w:val="00DC1ED4"/>
    <w:rsid w:val="00DC4F73"/>
    <w:rsid w:val="00DD0101"/>
    <w:rsid w:val="00DD1086"/>
    <w:rsid w:val="00DD207C"/>
    <w:rsid w:val="00DD3A52"/>
    <w:rsid w:val="00DD41B7"/>
    <w:rsid w:val="00DD549E"/>
    <w:rsid w:val="00DD5731"/>
    <w:rsid w:val="00DD72DE"/>
    <w:rsid w:val="00DD7E4E"/>
    <w:rsid w:val="00DE3794"/>
    <w:rsid w:val="00DE4843"/>
    <w:rsid w:val="00DE7665"/>
    <w:rsid w:val="00DF0DB4"/>
    <w:rsid w:val="00DF190D"/>
    <w:rsid w:val="00DF31E6"/>
    <w:rsid w:val="00DF3A4F"/>
    <w:rsid w:val="00DF3FCA"/>
    <w:rsid w:val="00DF415B"/>
    <w:rsid w:val="00DF4786"/>
    <w:rsid w:val="00DF75B2"/>
    <w:rsid w:val="00E02BF2"/>
    <w:rsid w:val="00E05EE6"/>
    <w:rsid w:val="00E136F3"/>
    <w:rsid w:val="00E17E78"/>
    <w:rsid w:val="00E206DC"/>
    <w:rsid w:val="00E20EED"/>
    <w:rsid w:val="00E22910"/>
    <w:rsid w:val="00E22DC4"/>
    <w:rsid w:val="00E25AB7"/>
    <w:rsid w:val="00E2675E"/>
    <w:rsid w:val="00E26EAD"/>
    <w:rsid w:val="00E309A4"/>
    <w:rsid w:val="00E37F51"/>
    <w:rsid w:val="00E4199E"/>
    <w:rsid w:val="00E4365B"/>
    <w:rsid w:val="00E437FE"/>
    <w:rsid w:val="00E45D89"/>
    <w:rsid w:val="00E46CAF"/>
    <w:rsid w:val="00E506AF"/>
    <w:rsid w:val="00E51F68"/>
    <w:rsid w:val="00E53195"/>
    <w:rsid w:val="00E564E7"/>
    <w:rsid w:val="00E6222F"/>
    <w:rsid w:val="00E62CD8"/>
    <w:rsid w:val="00E64792"/>
    <w:rsid w:val="00E65A62"/>
    <w:rsid w:val="00E72396"/>
    <w:rsid w:val="00E73CCC"/>
    <w:rsid w:val="00E74BF3"/>
    <w:rsid w:val="00E7540A"/>
    <w:rsid w:val="00E800A0"/>
    <w:rsid w:val="00E840FC"/>
    <w:rsid w:val="00E85229"/>
    <w:rsid w:val="00E85E2F"/>
    <w:rsid w:val="00E86133"/>
    <w:rsid w:val="00E874F8"/>
    <w:rsid w:val="00E8753E"/>
    <w:rsid w:val="00E90BB3"/>
    <w:rsid w:val="00E90C92"/>
    <w:rsid w:val="00E92D0A"/>
    <w:rsid w:val="00E9308D"/>
    <w:rsid w:val="00E93736"/>
    <w:rsid w:val="00E9413C"/>
    <w:rsid w:val="00EA1B37"/>
    <w:rsid w:val="00EA2C5C"/>
    <w:rsid w:val="00EA5BD2"/>
    <w:rsid w:val="00EA5C31"/>
    <w:rsid w:val="00EA6D86"/>
    <w:rsid w:val="00EA722D"/>
    <w:rsid w:val="00EA7293"/>
    <w:rsid w:val="00EA7B9F"/>
    <w:rsid w:val="00EB108A"/>
    <w:rsid w:val="00EB375D"/>
    <w:rsid w:val="00EB4895"/>
    <w:rsid w:val="00EB5626"/>
    <w:rsid w:val="00EB5FC0"/>
    <w:rsid w:val="00EB6142"/>
    <w:rsid w:val="00EC09FE"/>
    <w:rsid w:val="00EC2978"/>
    <w:rsid w:val="00EC31E6"/>
    <w:rsid w:val="00EC33DE"/>
    <w:rsid w:val="00EC4D7D"/>
    <w:rsid w:val="00ED2584"/>
    <w:rsid w:val="00ED36FC"/>
    <w:rsid w:val="00ED66AF"/>
    <w:rsid w:val="00EE259E"/>
    <w:rsid w:val="00EE3F1D"/>
    <w:rsid w:val="00EE4C26"/>
    <w:rsid w:val="00EE5F9E"/>
    <w:rsid w:val="00EE6AF4"/>
    <w:rsid w:val="00EE6FC0"/>
    <w:rsid w:val="00EE7066"/>
    <w:rsid w:val="00EE7581"/>
    <w:rsid w:val="00EF0AEC"/>
    <w:rsid w:val="00EF2EDF"/>
    <w:rsid w:val="00EF4A67"/>
    <w:rsid w:val="00EF53C8"/>
    <w:rsid w:val="00EF7D0C"/>
    <w:rsid w:val="00F004A5"/>
    <w:rsid w:val="00F06A99"/>
    <w:rsid w:val="00F07630"/>
    <w:rsid w:val="00F10916"/>
    <w:rsid w:val="00F115B9"/>
    <w:rsid w:val="00F1287D"/>
    <w:rsid w:val="00F12C21"/>
    <w:rsid w:val="00F13997"/>
    <w:rsid w:val="00F14A9C"/>
    <w:rsid w:val="00F16095"/>
    <w:rsid w:val="00F16685"/>
    <w:rsid w:val="00F16C95"/>
    <w:rsid w:val="00F20E57"/>
    <w:rsid w:val="00F23393"/>
    <w:rsid w:val="00F24C95"/>
    <w:rsid w:val="00F25A22"/>
    <w:rsid w:val="00F27308"/>
    <w:rsid w:val="00F277E2"/>
    <w:rsid w:val="00F301A9"/>
    <w:rsid w:val="00F3089E"/>
    <w:rsid w:val="00F3175B"/>
    <w:rsid w:val="00F32536"/>
    <w:rsid w:val="00F34B22"/>
    <w:rsid w:val="00F35AE4"/>
    <w:rsid w:val="00F3748E"/>
    <w:rsid w:val="00F37AFF"/>
    <w:rsid w:val="00F41943"/>
    <w:rsid w:val="00F422F2"/>
    <w:rsid w:val="00F42E59"/>
    <w:rsid w:val="00F44098"/>
    <w:rsid w:val="00F45409"/>
    <w:rsid w:val="00F504B0"/>
    <w:rsid w:val="00F50A33"/>
    <w:rsid w:val="00F52FA9"/>
    <w:rsid w:val="00F537AB"/>
    <w:rsid w:val="00F550F5"/>
    <w:rsid w:val="00F646EB"/>
    <w:rsid w:val="00F649E8"/>
    <w:rsid w:val="00F6511D"/>
    <w:rsid w:val="00F65496"/>
    <w:rsid w:val="00F66675"/>
    <w:rsid w:val="00F716C0"/>
    <w:rsid w:val="00F7273E"/>
    <w:rsid w:val="00F74129"/>
    <w:rsid w:val="00F76233"/>
    <w:rsid w:val="00F76B1B"/>
    <w:rsid w:val="00F8182B"/>
    <w:rsid w:val="00F81C81"/>
    <w:rsid w:val="00F83358"/>
    <w:rsid w:val="00F8561E"/>
    <w:rsid w:val="00F86AB0"/>
    <w:rsid w:val="00F87ED1"/>
    <w:rsid w:val="00F91AD4"/>
    <w:rsid w:val="00F92547"/>
    <w:rsid w:val="00F92754"/>
    <w:rsid w:val="00FA36BF"/>
    <w:rsid w:val="00FA3E64"/>
    <w:rsid w:val="00FA5414"/>
    <w:rsid w:val="00FA6DC3"/>
    <w:rsid w:val="00FB03C3"/>
    <w:rsid w:val="00FB0B6A"/>
    <w:rsid w:val="00FB0F37"/>
    <w:rsid w:val="00FB232C"/>
    <w:rsid w:val="00FB4EEE"/>
    <w:rsid w:val="00FB5C24"/>
    <w:rsid w:val="00FB786B"/>
    <w:rsid w:val="00FC2F03"/>
    <w:rsid w:val="00FC4A01"/>
    <w:rsid w:val="00FC6BB8"/>
    <w:rsid w:val="00FD24C5"/>
    <w:rsid w:val="00FD4C41"/>
    <w:rsid w:val="00FD4CA9"/>
    <w:rsid w:val="00FD4EDA"/>
    <w:rsid w:val="00FD73D5"/>
    <w:rsid w:val="00FD7571"/>
    <w:rsid w:val="00FE090C"/>
    <w:rsid w:val="00FE0FE1"/>
    <w:rsid w:val="00FE5B48"/>
    <w:rsid w:val="00FE6DA4"/>
    <w:rsid w:val="00FF2B62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CA4444F4FCC68C6830F3A8006E21860655D88716E52F1EF0E420CA63E0CC784FA871D51C3DC0135XC0AK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6101B7BBE752B2B9B71E296E5CE1C839FF08E75971B728C54D7E7A0F976EB71891A2E3E029F85DC1xB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CA4444F4FCC68C6830F3A8006E21860655D88716E52F1EF0E420CA63E0CC784FA871D51C3DC0135XC0A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CA4444F4FCC68C6830F3A8006E21860655D88716E52F1EF0E420CA63E0CC784FA871D51C3DC0135XC0A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16101B7BBE752B2B9B71E296E5CE1C839FF08E75971B728C54D7E7A0F976EB71891A2E3E029F959C1xBK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6101B7BBE752B2B9B71E296E5CE1C839FF08E75971B728C54D7E7A0F976EB71891A2E3E029FB59C1x1K" TargetMode="External"/><Relationship Id="rId14" Type="http://schemas.openxmlformats.org/officeDocument/2006/relationships/hyperlink" Target="consultantplus://offline/ref=A16101B7BBE752B2B9B71E296E5CE1C839FF08E75971B728C54D7E7A0F976EB71891A2E3E029F251C1x4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7BB7B-D849-4325-AA1C-C36CB868F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12394</TotalTime>
  <Pages>13</Pages>
  <Words>4656</Words>
  <Characters>26540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Admin</cp:lastModifiedBy>
  <cp:revision>527</cp:revision>
  <cp:lastPrinted>2017-04-03T11:40:00Z</cp:lastPrinted>
  <dcterms:created xsi:type="dcterms:W3CDTF">2013-04-03T11:30:00Z</dcterms:created>
  <dcterms:modified xsi:type="dcterms:W3CDTF">2018-04-03T13:55:00Z</dcterms:modified>
</cp:coreProperties>
</file>