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C63055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07F19" w:rsidRPr="00C63055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C63055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по результатам внешней проверки отчета об исполне</w:t>
      </w:r>
      <w:r w:rsidR="000520AF" w:rsidRPr="00C63055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0520A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C63055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1F5ED9" w:rsidRPr="00C63055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год, представленного в форме проекта решения Совета сельского поселения </w:t>
      </w:r>
      <w:r w:rsidR="005679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38C8" w:rsidRPr="00C63055">
        <w:rPr>
          <w:rFonts w:ascii="Times New Roman" w:hAnsi="Times New Roman"/>
          <w:sz w:val="26"/>
          <w:szCs w:val="26"/>
          <w:lang w:eastAsia="ru-RU"/>
        </w:rPr>
        <w:t xml:space="preserve">Нижнеслободское </w:t>
      </w:r>
      <w:r w:rsidR="00A03B8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C63055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A738C8" w:rsidRPr="00C63055">
        <w:rPr>
          <w:rFonts w:ascii="Times New Roman" w:hAnsi="Times New Roman"/>
          <w:sz w:val="26"/>
          <w:szCs w:val="26"/>
          <w:lang w:eastAsia="ru-RU"/>
        </w:rPr>
        <w:t xml:space="preserve">го поселения Нижнеслободское </w:t>
      </w:r>
      <w:r w:rsidR="005679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D3E48" w:rsidRPr="00C63055">
        <w:rPr>
          <w:rFonts w:ascii="Times New Roman" w:hAnsi="Times New Roman"/>
          <w:sz w:val="26"/>
          <w:szCs w:val="26"/>
          <w:lang w:eastAsia="ru-RU"/>
        </w:rPr>
        <w:t xml:space="preserve"> за 20</w:t>
      </w:r>
      <w:r w:rsidR="00C6247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1F5ED9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5B6678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C63055">
        <w:rPr>
          <w:rFonts w:ascii="Times New Roman" w:hAnsi="Times New Roman"/>
          <w:sz w:val="26"/>
          <w:szCs w:val="26"/>
          <w:lang w:eastAsia="ru-RU"/>
        </w:rPr>
        <w:t>9</w:t>
      </w:r>
      <w:r w:rsidR="00C62473" w:rsidRPr="00C63055">
        <w:rPr>
          <w:rFonts w:ascii="Times New Roman" w:hAnsi="Times New Roman"/>
          <w:sz w:val="26"/>
          <w:szCs w:val="26"/>
          <w:lang w:eastAsia="ru-RU"/>
        </w:rPr>
        <w:t>.03</w:t>
      </w:r>
      <w:r w:rsidR="00283AB6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C63055">
        <w:rPr>
          <w:rFonts w:ascii="Times New Roman" w:hAnsi="Times New Roman"/>
          <w:sz w:val="26"/>
          <w:szCs w:val="26"/>
          <w:lang w:eastAsia="ru-RU"/>
        </w:rPr>
        <w:t>201</w:t>
      </w:r>
      <w:r w:rsidR="001F5ED9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="00C63055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832DB9" w:rsidRPr="00C63055">
        <w:rPr>
          <w:rFonts w:ascii="Times New Roman" w:hAnsi="Times New Roman"/>
          <w:sz w:val="26"/>
          <w:szCs w:val="26"/>
          <w:lang w:eastAsia="ru-RU"/>
        </w:rPr>
        <w:t xml:space="preserve">         №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63055">
        <w:rPr>
          <w:rFonts w:ascii="Times New Roman" w:hAnsi="Times New Roman"/>
          <w:sz w:val="26"/>
          <w:szCs w:val="26"/>
          <w:lang w:eastAsia="ru-RU"/>
        </w:rPr>
        <w:t>35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1998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№145-ФЗ;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сийской Федерации» (в ред. от 29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.12.201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 года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2011 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года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-Положение о бюджетном процессе в сельском поселении</w:t>
      </w:r>
      <w:r w:rsidR="00AA41DD" w:rsidRPr="00C63055">
        <w:rPr>
          <w:rFonts w:ascii="Times New Roman" w:hAnsi="Times New Roman"/>
          <w:sz w:val="26"/>
          <w:szCs w:val="26"/>
          <w:lang w:eastAsia="ru-RU"/>
        </w:rPr>
        <w:t xml:space="preserve">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C63055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="000520A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4F0A" w:rsidRPr="00C63055">
        <w:rPr>
          <w:rFonts w:ascii="Times New Roman" w:hAnsi="Times New Roman"/>
          <w:sz w:val="26"/>
          <w:szCs w:val="26"/>
          <w:lang w:eastAsia="ru-RU"/>
        </w:rPr>
        <w:t>от 24.04.2014 года № 28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года №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C63055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683C67" w:rsidRPr="00C63055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9C6EA6" w:rsidRPr="00C63055">
        <w:rPr>
          <w:rFonts w:ascii="Times New Roman" w:hAnsi="Times New Roman"/>
          <w:sz w:val="26"/>
          <w:szCs w:val="26"/>
          <w:lang w:eastAsia="ru-RU"/>
        </w:rPr>
        <w:t xml:space="preserve">ием </w:t>
      </w:r>
      <w:r w:rsidR="00683C67" w:rsidRPr="00C63055">
        <w:rPr>
          <w:rFonts w:ascii="Times New Roman" w:hAnsi="Times New Roman"/>
          <w:sz w:val="26"/>
          <w:szCs w:val="26"/>
          <w:lang w:eastAsia="ru-RU"/>
        </w:rPr>
        <w:t>от 2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A11105" w:rsidRPr="00C63055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5C4871" w:rsidRPr="00C63055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683C67"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5B6678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9C6EA6" w:rsidRPr="00C63055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C63055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53419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1325" w:rsidRPr="00C6305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09 января</w:t>
      </w:r>
      <w:r w:rsidR="00B61325" w:rsidRPr="00C63055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C63055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2B6A41" w:rsidRPr="00C63055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B6132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ода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C63055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C63055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C63055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71445B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 xml:space="preserve">Нижнеслободское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 xml:space="preserve">Нижнеслободское </w:t>
      </w:r>
      <w:r w:rsidR="001D3E48" w:rsidRPr="00C63055">
        <w:rPr>
          <w:rFonts w:ascii="Times New Roman" w:hAnsi="Times New Roman"/>
          <w:sz w:val="26"/>
          <w:szCs w:val="26"/>
          <w:lang w:eastAsia="ru-RU"/>
        </w:rPr>
        <w:t>за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280319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="00631E99" w:rsidRPr="00C63055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BB3A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450B69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</w:t>
      </w:r>
      <w:r w:rsidRPr="00C63055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450B69" w:rsidRPr="00C63055">
        <w:rPr>
          <w:rFonts w:ascii="Times New Roman" w:hAnsi="Times New Roman"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C63055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-соблюдение</w:t>
      </w:r>
      <w:r w:rsidR="005469D1" w:rsidRPr="00C63055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C63055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C63055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C63055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C63055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920A27" w:rsidRPr="00C63055" w:rsidRDefault="00920A27" w:rsidP="00920A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</w:t>
      </w:r>
      <w:r w:rsidR="00D55453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C63055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9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920A27" w:rsidRPr="00C63055" w:rsidRDefault="00920A27" w:rsidP="00920A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Баланс по поступлениям и выбытиям бюджетных средств (0503140);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об исполнении бюджета (ф.0503117);</w:t>
      </w:r>
    </w:p>
    <w:p w:rsidR="00BB3AFE" w:rsidRPr="00C63055" w:rsidRDefault="00BB3AFE" w:rsidP="00BB3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0503110 (120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));</w:t>
      </w:r>
    </w:p>
    <w:p w:rsidR="00BB3AFE" w:rsidRPr="00C63055" w:rsidRDefault="00BB3AFE" w:rsidP="00BB3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Справка по заключению счетов бюджетного учета отчетного финансового года </w:t>
      </w:r>
      <w:hyperlink r:id="rId11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0503110 (130)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BB3AFE" w:rsidRPr="00C63055" w:rsidRDefault="00BB3AFE" w:rsidP="00BB3A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Справка по заключению счетов бюджетного учета отчетного финансового года </w:t>
      </w:r>
      <w:hyperlink r:id="rId12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0503110 (140)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C63055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3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 движении денежных средств (ф.0503123);</w:t>
      </w:r>
    </w:p>
    <w:p w:rsidR="00D55453" w:rsidRPr="00C63055" w:rsidRDefault="00D5545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(ф.0503124);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920A27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Отчет о</w:t>
      </w:r>
      <w:r w:rsidR="00D55453" w:rsidRPr="00C63055">
        <w:rPr>
          <w:rFonts w:ascii="Times New Roman" w:hAnsi="Times New Roman"/>
          <w:sz w:val="26"/>
          <w:szCs w:val="26"/>
          <w:lang w:eastAsia="ru-RU"/>
        </w:rPr>
        <w:t xml:space="preserve"> принятых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бюджетных обязательствах (ф.050312</w:t>
      </w:r>
      <w:r w:rsidR="00D55453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D55453" w:rsidRPr="00C63055" w:rsidRDefault="00D5545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C63055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9244C5" w:rsidRPr="00C63055" w:rsidRDefault="00920A2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="008363EB" w:rsidRPr="00C63055">
        <w:rPr>
          <w:rFonts w:ascii="Times New Roman" w:hAnsi="Times New Roman"/>
          <w:sz w:val="26"/>
          <w:szCs w:val="26"/>
          <w:lang w:eastAsia="ru-RU"/>
        </w:rPr>
        <w:t xml:space="preserve"> участников бюджетного процесса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, учреждений 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>и государственных (муниципальных) унитарных предприятий (ф.0503161);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об изменениях бюджетной росписи главного распорядителя бюджетных средств (ф. 0503163);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об исполнении бюджета (ф.0503164);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по дебиторской и кредиторской задолженности (ф.0503169);</w:t>
      </w:r>
    </w:p>
    <w:p w:rsidR="009244C5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920A27" w:rsidRPr="00C63055" w:rsidRDefault="009244C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Сведения о принятых и неисполненных обязательствах получателя бюджетных средств (ф.0503175);</w:t>
      </w:r>
      <w:r w:rsidR="00920A2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55453" w:rsidRPr="00C63055" w:rsidRDefault="00D5545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>Сведения об использовании информационно-коммуникационных технологий (ф.0503177);</w:t>
      </w:r>
    </w:p>
    <w:p w:rsidR="00A95883" w:rsidRPr="00C63055" w:rsidRDefault="00A95883" w:rsidP="00A95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Отчет об использовании межбюджетных трансфертов из бюджета субъекта РФ муниципальными образованиями и территориальными        государственными внебюджетным фондом (ф.0503324 </w:t>
      </w:r>
      <w:r w:rsidRPr="00C63055">
        <w:rPr>
          <w:rFonts w:ascii="Times New Roman" w:hAnsi="Times New Roman"/>
          <w:sz w:val="26"/>
          <w:szCs w:val="26"/>
          <w:lang w:val="en-US" w:eastAsia="ru-RU"/>
        </w:rPr>
        <w:t>OBL</w:t>
      </w:r>
      <w:r w:rsidRPr="00C63055">
        <w:rPr>
          <w:rFonts w:ascii="Times New Roman" w:hAnsi="Times New Roman"/>
          <w:sz w:val="26"/>
          <w:szCs w:val="26"/>
          <w:lang w:eastAsia="ru-RU"/>
        </w:rPr>
        <w:t>);</w:t>
      </w:r>
    </w:p>
    <w:p w:rsidR="00A95883" w:rsidRPr="00C63055" w:rsidRDefault="00A95883" w:rsidP="00A95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0503324).                               </w:t>
      </w:r>
    </w:p>
    <w:p w:rsidR="00CB3715" w:rsidRPr="00C63055" w:rsidRDefault="00A95883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C63055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 xml:space="preserve"> год представлен </w:t>
      </w:r>
      <w:r w:rsidRPr="00C63055">
        <w:rPr>
          <w:rFonts w:ascii="Times New Roman" w:hAnsi="Times New Roman"/>
          <w:sz w:val="26"/>
          <w:szCs w:val="26"/>
          <w:lang w:eastAsia="ru-RU"/>
        </w:rPr>
        <w:t>23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C63055">
        <w:rPr>
          <w:rFonts w:ascii="Times New Roman" w:hAnsi="Times New Roman"/>
          <w:sz w:val="26"/>
          <w:szCs w:val="26"/>
          <w:lang w:eastAsia="ru-RU"/>
        </w:rPr>
        <w:t>3</w:t>
      </w:r>
      <w:r w:rsidR="009244C5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3D2361" w:rsidRPr="00C63055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093C17" w:rsidRPr="00C63055">
        <w:rPr>
          <w:rFonts w:ascii="Times New Roman" w:hAnsi="Times New Roman"/>
          <w:b/>
          <w:sz w:val="26"/>
          <w:szCs w:val="26"/>
          <w:lang w:eastAsia="ru-RU"/>
        </w:rPr>
        <w:t>Нижнеслободское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C63055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C63055" w:rsidRDefault="001D42ED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3D2361" w:rsidRPr="00C63055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C63055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C63055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C63055">
        <w:rPr>
          <w:rFonts w:ascii="Times New Roman" w:hAnsi="Times New Roman"/>
          <w:sz w:val="26"/>
          <w:szCs w:val="26"/>
          <w:lang w:eastAsia="ru-RU"/>
        </w:rPr>
        <w:t xml:space="preserve"> ус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 xml:space="preserve">тановленные Бюджетным кодексом </w:t>
      </w:r>
      <w:r w:rsidR="00C55C50" w:rsidRPr="00C63055">
        <w:rPr>
          <w:rFonts w:ascii="Times New Roman" w:hAnsi="Times New Roman"/>
          <w:sz w:val="26"/>
          <w:szCs w:val="26"/>
          <w:lang w:eastAsia="ru-RU"/>
        </w:rPr>
        <w:t>соблюдены.</w:t>
      </w:r>
    </w:p>
    <w:p w:rsidR="00FF5D30" w:rsidRPr="00C63055" w:rsidRDefault="00862CFC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5D30" w:rsidRPr="00C63055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0F286B" w:rsidRPr="00C63055">
        <w:rPr>
          <w:rFonts w:ascii="Times New Roman" w:hAnsi="Times New Roman"/>
          <w:sz w:val="26"/>
          <w:szCs w:val="26"/>
          <w:lang w:eastAsia="ru-RU"/>
        </w:rPr>
        <w:t xml:space="preserve">ского поселения Нижнеслободское </w:t>
      </w:r>
      <w:r w:rsidR="000B2D3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3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6</w:t>
      </w:r>
      <w:r w:rsidR="00FF5D30" w:rsidRPr="00C63055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133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DD573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>год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2018 и 2019 годов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ржден по доходам в сумме 5242,1</w:t>
      </w:r>
      <w:r w:rsidR="000D64F9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D5B13" w:rsidRPr="00C63055">
        <w:rPr>
          <w:rFonts w:ascii="Times New Roman" w:hAnsi="Times New Roman"/>
          <w:sz w:val="26"/>
          <w:szCs w:val="26"/>
          <w:lang w:eastAsia="ru-RU"/>
        </w:rPr>
        <w:t xml:space="preserve">  руб. и расхо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дам 5255,1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тыс. руб.  Т</w:t>
      </w:r>
      <w:r w:rsidR="008C157F" w:rsidRPr="00C63055">
        <w:rPr>
          <w:rFonts w:ascii="Times New Roman" w:hAnsi="Times New Roman"/>
          <w:sz w:val="26"/>
          <w:szCs w:val="26"/>
          <w:lang w:eastAsia="ru-RU"/>
        </w:rPr>
        <w:t>аким</w:t>
      </w:r>
      <w:r w:rsidR="00635990" w:rsidRPr="00C63055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3D2361" w:rsidRPr="00C63055" w:rsidRDefault="00862CFC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199E" w:rsidRPr="00C63055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635990" w:rsidRPr="00C63055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C63055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</w:t>
      </w:r>
      <w:proofErr w:type="gramStart"/>
      <w:r w:rsidR="00CB3715" w:rsidRPr="00C63055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5474FF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C63055">
        <w:rPr>
          <w:rFonts w:ascii="Times New Roman" w:hAnsi="Times New Roman"/>
          <w:sz w:val="26"/>
          <w:szCs w:val="26"/>
          <w:lang w:eastAsia="ru-RU"/>
        </w:rPr>
        <w:t>р</w:t>
      </w:r>
      <w:proofErr w:type="gramEnd"/>
      <w:r w:rsidR="005474FF" w:rsidRPr="00C63055">
        <w:rPr>
          <w:rFonts w:ascii="Times New Roman" w:hAnsi="Times New Roman"/>
          <w:sz w:val="26"/>
          <w:szCs w:val="26"/>
          <w:lang w:eastAsia="ru-RU"/>
        </w:rPr>
        <w:t>ешен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>и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>я</w:t>
      </w:r>
      <w:r w:rsidR="005B667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№ 137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4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.03.201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г., №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144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7.06</w:t>
      </w:r>
      <w:r w:rsidR="002D5735" w:rsidRPr="00C63055">
        <w:rPr>
          <w:rFonts w:ascii="Times New Roman" w:hAnsi="Times New Roman"/>
          <w:sz w:val="26"/>
          <w:szCs w:val="26"/>
          <w:lang w:eastAsia="ru-RU"/>
        </w:rPr>
        <w:t>.20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г., №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147 от 11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0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., № 3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9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2C345E" w:rsidRPr="00C63055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, №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5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15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7г., № 14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19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.12.201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F36E3D" w:rsidRPr="00C63055">
        <w:rPr>
          <w:rFonts w:ascii="Times New Roman" w:hAnsi="Times New Roman"/>
          <w:sz w:val="26"/>
          <w:szCs w:val="26"/>
          <w:lang w:eastAsia="ru-RU"/>
        </w:rPr>
        <w:t>г.</w:t>
      </w:r>
      <w:r w:rsidR="005474FF" w:rsidRPr="00C63055">
        <w:rPr>
          <w:rFonts w:ascii="Times New Roman" w:hAnsi="Times New Roman"/>
          <w:sz w:val="26"/>
          <w:szCs w:val="26"/>
          <w:lang w:eastAsia="ru-RU"/>
        </w:rPr>
        <w:t>)</w:t>
      </w:r>
    </w:p>
    <w:p w:rsidR="00F004A5" w:rsidRPr="00C63055" w:rsidRDefault="00F004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C63055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C63055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B02A2B" w:rsidRPr="00C63055">
        <w:rPr>
          <w:rFonts w:ascii="Times New Roman" w:hAnsi="Times New Roman"/>
          <w:sz w:val="26"/>
          <w:szCs w:val="26"/>
          <w:lang w:eastAsia="ru-RU"/>
        </w:rPr>
        <w:t xml:space="preserve"> Нижнеслободское </w:t>
      </w:r>
      <w:r w:rsidRPr="00C63055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C63055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A07F19" w:rsidRPr="00C63055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3A4" w:rsidRPr="00C63055" w:rsidRDefault="00AB680D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C63055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C63055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C63055">
        <w:rPr>
          <w:rFonts w:ascii="Times New Roman" w:hAnsi="Times New Roman"/>
          <w:sz w:val="26"/>
          <w:szCs w:val="26"/>
          <w:lang w:eastAsia="ru-RU"/>
        </w:rPr>
        <w:t>е</w:t>
      </w:r>
      <w:r w:rsidR="0042676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56DF" w:rsidRPr="00C63055">
        <w:rPr>
          <w:rFonts w:ascii="Times New Roman" w:hAnsi="Times New Roman"/>
          <w:sz w:val="26"/>
          <w:szCs w:val="26"/>
          <w:lang w:eastAsia="ru-RU"/>
        </w:rPr>
        <w:t>отражены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направления деятельности поселения </w:t>
      </w:r>
      <w:r w:rsidR="008903FC" w:rsidRPr="00C63055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C63055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C63055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B3D7B" w:rsidRPr="00C63055">
        <w:rPr>
          <w:rFonts w:ascii="Times New Roman" w:hAnsi="Times New Roman"/>
          <w:sz w:val="26"/>
          <w:szCs w:val="26"/>
          <w:lang w:eastAsia="ru-RU"/>
        </w:rPr>
        <w:t xml:space="preserve">создание условий для привлечения на территорию поселения дополнительных финансовых и материальных </w:t>
      </w:r>
      <w:r w:rsidR="00CD4E1C" w:rsidRPr="00C63055">
        <w:rPr>
          <w:rFonts w:ascii="Times New Roman" w:hAnsi="Times New Roman"/>
          <w:sz w:val="26"/>
          <w:szCs w:val="26"/>
          <w:lang w:eastAsia="ru-RU"/>
        </w:rPr>
        <w:t>ресурсов, управление и распоряжение муниципальной собственностью,</w:t>
      </w:r>
      <w:r w:rsidR="008903F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C63055">
        <w:rPr>
          <w:rFonts w:ascii="Times New Roman" w:hAnsi="Times New Roman"/>
          <w:sz w:val="26"/>
          <w:szCs w:val="26"/>
          <w:lang w:eastAsia="ru-RU"/>
        </w:rPr>
        <w:t xml:space="preserve"> их 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>кратк</w:t>
      </w:r>
      <w:r w:rsidR="00CD4E1C" w:rsidRPr="00C63055">
        <w:rPr>
          <w:rFonts w:ascii="Times New Roman" w:hAnsi="Times New Roman"/>
          <w:sz w:val="26"/>
          <w:szCs w:val="26"/>
          <w:lang w:eastAsia="ru-RU"/>
        </w:rPr>
        <w:t>ая характеристика. На 01.01.201</w:t>
      </w:r>
      <w:r w:rsidR="007E7FF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 xml:space="preserve"> г в сельском поселении осуществляет свою деятельность 1 орган местного самоуправления –администрации</w:t>
      </w:r>
      <w:r w:rsidR="005A6865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="00C7505D" w:rsidRPr="00C63055">
        <w:rPr>
          <w:rFonts w:ascii="Times New Roman" w:hAnsi="Times New Roman"/>
          <w:sz w:val="26"/>
          <w:szCs w:val="26"/>
          <w:lang w:eastAsia="ru-RU"/>
        </w:rPr>
        <w:t xml:space="preserve">, что и подтверждается формой </w:t>
      </w:r>
      <w:r w:rsidR="00A47446" w:rsidRPr="00C63055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подведомственных учреждений» (ф.0503161).</w:t>
      </w:r>
    </w:p>
    <w:p w:rsidR="00862CFC" w:rsidRPr="00C63055" w:rsidRDefault="00862CFC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D4E1C" w:rsidRPr="00C63055" w:rsidRDefault="00A07F19" w:rsidP="00BF5C21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C63055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C63055">
        <w:rPr>
          <w:rFonts w:eastAsia="Times New Roman"/>
          <w:iCs/>
          <w:sz w:val="26"/>
          <w:szCs w:val="26"/>
          <w:lang w:eastAsia="ru-RU"/>
        </w:rPr>
        <w:t>:</w:t>
      </w:r>
    </w:p>
    <w:p w:rsidR="00BF5C21" w:rsidRPr="00C63055" w:rsidRDefault="005474FF" w:rsidP="00BF5C2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в целях оптимизации расходов поселения принят план мероприятий по оптимизации расходов бюджета сельского поселения </w:t>
      </w:r>
      <w:r w:rsidR="003B0AEA" w:rsidRPr="00C63055">
        <w:rPr>
          <w:rFonts w:ascii="Times New Roman" w:hAnsi="Times New Roman"/>
          <w:sz w:val="26"/>
          <w:szCs w:val="26"/>
          <w:lang w:eastAsia="ru-RU"/>
        </w:rPr>
        <w:t>Нижнеслободское на 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год,</w:t>
      </w:r>
      <w:r w:rsidR="002F3FE1" w:rsidRPr="00C63055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</w:t>
      </w:r>
      <w:r w:rsidR="002F3FE1" w:rsidRPr="00C63055">
        <w:rPr>
          <w:rFonts w:ascii="Times New Roman" w:hAnsi="Times New Roman"/>
          <w:sz w:val="26"/>
          <w:szCs w:val="26"/>
          <w:lang w:eastAsia="ru-RU"/>
        </w:rPr>
        <w:lastRenderedPageBreak/>
        <w:t>администрации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 </w:t>
      </w:r>
      <w:r w:rsidR="002F3FE1" w:rsidRPr="00C6305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09</w:t>
      </w:r>
      <w:r w:rsidR="003B0AEA" w:rsidRPr="00C63055">
        <w:rPr>
          <w:rFonts w:ascii="Times New Roman" w:hAnsi="Times New Roman"/>
          <w:sz w:val="26"/>
          <w:szCs w:val="26"/>
          <w:lang w:eastAsia="ru-RU"/>
        </w:rPr>
        <w:t>.0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7E7FFE" w:rsidRPr="00C63055">
        <w:rPr>
          <w:rFonts w:ascii="Times New Roman" w:hAnsi="Times New Roman"/>
          <w:sz w:val="26"/>
          <w:szCs w:val="26"/>
          <w:lang w:eastAsia="ru-RU"/>
        </w:rPr>
        <w:t>.201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3B0AEA" w:rsidRPr="00C63055">
        <w:rPr>
          <w:rFonts w:ascii="Times New Roman" w:hAnsi="Times New Roman"/>
          <w:sz w:val="26"/>
          <w:szCs w:val="26"/>
          <w:lang w:eastAsia="ru-RU"/>
        </w:rPr>
        <w:t xml:space="preserve"> г №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="008A470E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470E" w:rsidRPr="00C63055">
        <w:rPr>
          <w:rFonts w:ascii="Times New Roman" w:hAnsi="Times New Roman"/>
          <w:sz w:val="26"/>
          <w:szCs w:val="26"/>
          <w:lang w:eastAsia="ru-RU"/>
        </w:rPr>
        <w:t>В пояснительной записке указан экономический эффект от проведения</w:t>
      </w:r>
      <w:r w:rsidR="00E6479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>данных мероприятий в сумме 80,5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руб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 (план составлял 73</w:t>
      </w:r>
      <w:r w:rsidR="001B3EAD" w:rsidRPr="00C63055">
        <w:rPr>
          <w:rFonts w:ascii="Times New Roman" w:hAnsi="Times New Roman"/>
          <w:sz w:val="26"/>
          <w:szCs w:val="26"/>
          <w:lang w:eastAsia="ru-RU"/>
        </w:rPr>
        <w:t>,0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руб.), данный эффект сложился в результате сокращения</w:t>
      </w:r>
      <w:r w:rsidR="007E7FFE" w:rsidRPr="00C63055">
        <w:rPr>
          <w:rFonts w:ascii="Times New Roman" w:hAnsi="Times New Roman"/>
          <w:sz w:val="26"/>
          <w:szCs w:val="26"/>
          <w:lang w:eastAsia="ru-RU"/>
        </w:rPr>
        <w:t xml:space="preserve"> норматива на оплату труда</w:t>
      </w:r>
      <w:r w:rsidR="00115787" w:rsidRPr="00C63055">
        <w:rPr>
          <w:rFonts w:ascii="Times New Roman" w:hAnsi="Times New Roman"/>
          <w:sz w:val="26"/>
          <w:szCs w:val="26"/>
          <w:lang w:eastAsia="ru-RU"/>
        </w:rPr>
        <w:t xml:space="preserve"> с начислениями муниципальным служащим,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расходов на уличное о</w:t>
      </w:r>
      <w:r w:rsidR="00A95883" w:rsidRPr="00C63055">
        <w:rPr>
          <w:rFonts w:ascii="Times New Roman" w:hAnsi="Times New Roman"/>
          <w:sz w:val="26"/>
          <w:szCs w:val="26"/>
          <w:lang w:eastAsia="ru-RU"/>
        </w:rPr>
        <w:t xml:space="preserve">свещение (замена ламп 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уличного освещения на светодиодные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).</w:t>
      </w:r>
      <w:r w:rsidR="00DA604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479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15787" w:rsidRPr="00C63055" w:rsidRDefault="00A07F19" w:rsidP="008506E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  <w:r w:rsidR="00115787" w:rsidRPr="00C63055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9924E9" w:rsidRPr="00C63055" w:rsidRDefault="00BF5C21" w:rsidP="00862CF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7C2914" w:rsidRPr="00C63055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одной и расходной части бюджета. 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>В таблице №</w:t>
      </w:r>
      <w:r w:rsidR="00BD44D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3 «Сведения об исполнении текстовых статей закона (решения) о бюджете указанные утвержденные показатели  соответствуют решению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Совета сельского поселения Нижнеслободское № 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 xml:space="preserve">14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>от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 xml:space="preserve"> 19</w:t>
      </w:r>
      <w:r w:rsidR="00862CFC" w:rsidRPr="00C63055">
        <w:rPr>
          <w:rFonts w:ascii="Times New Roman" w:hAnsi="Times New Roman"/>
          <w:sz w:val="26"/>
          <w:szCs w:val="26"/>
          <w:lang w:eastAsia="ru-RU"/>
        </w:rPr>
        <w:t>.12.201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>Результат исполнения доходной части бюджета поселения со</w:t>
      </w:r>
      <w:r w:rsidR="002D28A2" w:rsidRPr="00C63055">
        <w:rPr>
          <w:rFonts w:ascii="Times New Roman" w:hAnsi="Times New Roman"/>
          <w:sz w:val="26"/>
          <w:szCs w:val="26"/>
          <w:lang w:eastAsia="ru-RU"/>
        </w:rPr>
        <w:t>с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тавляет 99,6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5813,7</w:t>
      </w:r>
      <w:r w:rsidR="00B44D30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C63055">
        <w:rPr>
          <w:rFonts w:ascii="Times New Roman" w:hAnsi="Times New Roman"/>
          <w:sz w:val="26"/>
          <w:szCs w:val="26"/>
          <w:lang w:eastAsia="ru-RU"/>
        </w:rPr>
        <w:t>руб.)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 xml:space="preserve">сходной части 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бюджета 92,4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C63055">
        <w:rPr>
          <w:rFonts w:ascii="Times New Roman" w:hAnsi="Times New Roman"/>
          <w:sz w:val="26"/>
          <w:szCs w:val="26"/>
          <w:lang w:eastAsia="ru-RU"/>
        </w:rPr>
        <w:t>%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5983,9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C63055">
        <w:rPr>
          <w:rFonts w:ascii="Times New Roman" w:hAnsi="Times New Roman"/>
          <w:sz w:val="26"/>
          <w:szCs w:val="26"/>
          <w:lang w:eastAsia="ru-RU"/>
        </w:rPr>
        <w:t>руб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042057" w:rsidRPr="00C63055">
        <w:rPr>
          <w:rFonts w:ascii="Times New Roman" w:hAnsi="Times New Roman"/>
          <w:sz w:val="26"/>
          <w:szCs w:val="26"/>
          <w:lang w:eastAsia="ru-RU"/>
        </w:rPr>
        <w:t xml:space="preserve">. Профицит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>б</w:t>
      </w:r>
      <w:r w:rsidR="004534D1" w:rsidRPr="00C63055">
        <w:rPr>
          <w:rFonts w:ascii="Times New Roman" w:hAnsi="Times New Roman"/>
          <w:sz w:val="26"/>
          <w:szCs w:val="26"/>
          <w:lang w:eastAsia="ru-RU"/>
        </w:rPr>
        <w:t>юджета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поселения за 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>201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год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сложился </w:t>
      </w:r>
      <w:r w:rsidR="00D8520A" w:rsidRPr="00C63055">
        <w:rPr>
          <w:rFonts w:ascii="Times New Roman" w:hAnsi="Times New Roman"/>
          <w:sz w:val="26"/>
          <w:szCs w:val="26"/>
          <w:lang w:eastAsia="ru-RU"/>
        </w:rPr>
        <w:t xml:space="preserve">в размере </w:t>
      </w:r>
      <w:r w:rsidR="009924E9" w:rsidRPr="00C63055">
        <w:rPr>
          <w:rFonts w:ascii="Times New Roman" w:hAnsi="Times New Roman"/>
          <w:sz w:val="26"/>
          <w:szCs w:val="26"/>
          <w:lang w:eastAsia="ru-RU"/>
        </w:rPr>
        <w:t>170,2</w:t>
      </w:r>
      <w:r w:rsidR="0004205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C63055">
        <w:rPr>
          <w:rFonts w:ascii="Times New Roman" w:hAnsi="Times New Roman"/>
          <w:sz w:val="26"/>
          <w:szCs w:val="26"/>
          <w:lang w:eastAsia="ru-RU"/>
        </w:rPr>
        <w:t xml:space="preserve">руб.  </w:t>
      </w:r>
    </w:p>
    <w:p w:rsidR="00862CFC" w:rsidRPr="00C63055" w:rsidRDefault="00AD0ED6" w:rsidP="00862CF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C63055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C63055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C63055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 к</w:t>
      </w:r>
      <w:r w:rsidR="006E75EA" w:rsidRPr="00C63055">
        <w:rPr>
          <w:rFonts w:ascii="Times New Roman" w:hAnsi="Times New Roman"/>
          <w:sz w:val="26"/>
          <w:szCs w:val="26"/>
          <w:lang w:eastAsia="ru-RU"/>
        </w:rPr>
        <w:t>омиссии «по совершенствованию платежей и ликвидации недоимки</w:t>
      </w:r>
      <w:r w:rsidR="00A56144" w:rsidRPr="00C63055">
        <w:rPr>
          <w:rFonts w:ascii="Times New Roman" w:hAnsi="Times New Roman"/>
          <w:sz w:val="26"/>
          <w:szCs w:val="26"/>
          <w:lang w:eastAsia="ru-RU"/>
        </w:rPr>
        <w:t>». Так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 xml:space="preserve"> за отчетный период проведено 1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3</w:t>
      </w:r>
      <w:r w:rsidR="0032162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C63055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C63055">
        <w:rPr>
          <w:rFonts w:ascii="Times New Roman" w:hAnsi="Times New Roman"/>
          <w:sz w:val="26"/>
          <w:szCs w:val="26"/>
          <w:lang w:eastAsia="ru-RU"/>
        </w:rPr>
        <w:t>аний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 (2016 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г. -</w:t>
      </w:r>
      <w:r w:rsidR="008976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1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0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 xml:space="preserve"> заседаний</w:t>
      </w:r>
      <w:r w:rsidR="008F31AE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A2146E" w:rsidRPr="00C63055">
        <w:rPr>
          <w:rFonts w:ascii="Times New Roman" w:hAnsi="Times New Roman"/>
          <w:sz w:val="26"/>
          <w:szCs w:val="26"/>
          <w:lang w:eastAsia="ru-RU"/>
        </w:rPr>
        <w:t>, рассмотрено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91</w:t>
      </w:r>
      <w:r w:rsidR="007B424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C63055">
        <w:rPr>
          <w:rFonts w:ascii="Times New Roman" w:hAnsi="Times New Roman"/>
          <w:sz w:val="26"/>
          <w:szCs w:val="26"/>
          <w:lang w:eastAsia="ru-RU"/>
        </w:rPr>
        <w:t>налогоплательщик</w:t>
      </w:r>
      <w:r w:rsidR="007B4244" w:rsidRPr="00C63055">
        <w:rPr>
          <w:rFonts w:ascii="Times New Roman" w:hAnsi="Times New Roman"/>
          <w:sz w:val="26"/>
          <w:szCs w:val="26"/>
          <w:lang w:eastAsia="ru-RU"/>
        </w:rPr>
        <w:t xml:space="preserve">ов </w:t>
      </w:r>
      <w:r w:rsidR="008F31AE" w:rsidRPr="00C63055">
        <w:rPr>
          <w:rFonts w:ascii="Times New Roman" w:hAnsi="Times New Roman"/>
          <w:sz w:val="26"/>
          <w:szCs w:val="26"/>
          <w:lang w:eastAsia="ru-RU"/>
        </w:rPr>
        <w:t>(201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6 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89766F" w:rsidRPr="00C63055">
        <w:rPr>
          <w:rFonts w:ascii="Times New Roman" w:hAnsi="Times New Roman"/>
          <w:sz w:val="26"/>
          <w:szCs w:val="26"/>
          <w:lang w:eastAsia="ru-RU"/>
        </w:rPr>
        <w:t xml:space="preserve">. – 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4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6</w:t>
      </w:r>
      <w:r w:rsidR="008976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налогоплательщиков</w:t>
      </w:r>
      <w:r w:rsidR="009851F0" w:rsidRPr="00C63055">
        <w:rPr>
          <w:rFonts w:ascii="Times New Roman" w:hAnsi="Times New Roman"/>
          <w:sz w:val="26"/>
          <w:szCs w:val="26"/>
          <w:lang w:eastAsia="ru-RU"/>
        </w:rPr>
        <w:t>).</w:t>
      </w:r>
      <w:r w:rsidR="00BF5C2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7EE7" w:rsidRPr="00C63055">
        <w:rPr>
          <w:rFonts w:ascii="Times New Roman" w:hAnsi="Times New Roman"/>
          <w:sz w:val="26"/>
          <w:szCs w:val="26"/>
          <w:lang w:eastAsia="ru-RU"/>
        </w:rPr>
        <w:t xml:space="preserve">В результате </w:t>
      </w:r>
      <w:r w:rsidR="002D23D7" w:rsidRPr="00C63055">
        <w:rPr>
          <w:rFonts w:ascii="Times New Roman" w:hAnsi="Times New Roman"/>
          <w:sz w:val="26"/>
          <w:szCs w:val="26"/>
          <w:lang w:eastAsia="ru-RU"/>
        </w:rPr>
        <w:t xml:space="preserve">принятых мер мобилизовано в бюджет поселения 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76,8</w:t>
      </w:r>
      <w:r w:rsidR="007A0A0F" w:rsidRPr="00C63055">
        <w:rPr>
          <w:rFonts w:ascii="Times New Roman" w:hAnsi="Times New Roman"/>
          <w:sz w:val="26"/>
          <w:szCs w:val="26"/>
          <w:lang w:eastAsia="ru-RU"/>
        </w:rPr>
        <w:t xml:space="preserve"> ты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руб., (2016 г. – 45,3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786B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786B" w:rsidRPr="00C63055">
        <w:rPr>
          <w:rFonts w:ascii="Times New Roman" w:hAnsi="Times New Roman"/>
          <w:sz w:val="26"/>
          <w:szCs w:val="26"/>
          <w:lang w:eastAsia="ru-RU"/>
        </w:rPr>
        <w:t>руб.</w:t>
      </w:r>
      <w:r w:rsidR="007C0C47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315B0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C5300" w:rsidRPr="00C63055" w:rsidRDefault="00862CFC" w:rsidP="00862CF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В 201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году на территории поселения работало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 xml:space="preserve"> мобильных офиса, рассмотрено 24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налогоплательщик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>ов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>, в результате в б</w:t>
      </w:r>
      <w:r w:rsidR="00726E8D" w:rsidRPr="00C63055">
        <w:rPr>
          <w:rFonts w:ascii="Times New Roman" w:hAnsi="Times New Roman"/>
          <w:sz w:val="26"/>
          <w:szCs w:val="26"/>
          <w:lang w:eastAsia="ru-RU"/>
        </w:rPr>
        <w:t xml:space="preserve">юджеты </w:t>
      </w:r>
      <w:r w:rsidR="00894C84" w:rsidRPr="00C63055">
        <w:rPr>
          <w:rFonts w:ascii="Times New Roman" w:hAnsi="Times New Roman"/>
          <w:sz w:val="26"/>
          <w:szCs w:val="26"/>
          <w:lang w:eastAsia="ru-RU"/>
        </w:rPr>
        <w:t>удалось мобилизовать 121,0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0067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руб. </w:t>
      </w:r>
    </w:p>
    <w:p w:rsidR="009B199E" w:rsidRPr="00C63055" w:rsidRDefault="00862CFC" w:rsidP="00862CF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851F0" w:rsidRPr="00C63055">
        <w:rPr>
          <w:rFonts w:ascii="Times New Roman" w:hAnsi="Times New Roman"/>
          <w:sz w:val="26"/>
          <w:szCs w:val="26"/>
          <w:lang w:eastAsia="ru-RU"/>
        </w:rPr>
        <w:t>П</w:t>
      </w:r>
      <w:r w:rsidR="00754FFA" w:rsidRPr="00C63055">
        <w:rPr>
          <w:rFonts w:ascii="Times New Roman" w:hAnsi="Times New Roman"/>
          <w:sz w:val="26"/>
          <w:szCs w:val="26"/>
          <w:lang w:eastAsia="ru-RU"/>
        </w:rPr>
        <w:t xml:space="preserve">о вопросу легализации заработной 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 xml:space="preserve">платы </w:t>
      </w:r>
      <w:r w:rsidR="00550CEC" w:rsidRPr="00C63055">
        <w:rPr>
          <w:rFonts w:ascii="Times New Roman" w:hAnsi="Times New Roman"/>
          <w:sz w:val="26"/>
          <w:szCs w:val="26"/>
          <w:lang w:eastAsia="ru-RU"/>
        </w:rPr>
        <w:t>было рассмотрен</w:t>
      </w:r>
      <w:r w:rsidR="00AD690C" w:rsidRPr="00C63055">
        <w:rPr>
          <w:rFonts w:ascii="Times New Roman" w:hAnsi="Times New Roman"/>
          <w:sz w:val="26"/>
          <w:szCs w:val="26"/>
          <w:lang w:eastAsia="ru-RU"/>
        </w:rPr>
        <w:t>о</w:t>
      </w:r>
      <w:r w:rsidR="00550CE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D690C"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 xml:space="preserve"> работодател</w:t>
      </w:r>
      <w:r w:rsidR="00AD690C" w:rsidRPr="00C63055">
        <w:rPr>
          <w:rFonts w:ascii="Times New Roman" w:hAnsi="Times New Roman"/>
          <w:sz w:val="26"/>
          <w:szCs w:val="26"/>
          <w:lang w:eastAsia="ru-RU"/>
        </w:rPr>
        <w:t>я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D690C" w:rsidRPr="00C63055">
        <w:rPr>
          <w:rFonts w:ascii="Times New Roman" w:hAnsi="Times New Roman"/>
          <w:sz w:val="26"/>
          <w:szCs w:val="26"/>
          <w:lang w:eastAsia="ru-RU"/>
        </w:rPr>
        <w:t>создано 4</w:t>
      </w:r>
      <w:r w:rsidR="004C5300" w:rsidRPr="00C63055">
        <w:rPr>
          <w:rFonts w:ascii="Times New Roman" w:hAnsi="Times New Roman"/>
          <w:sz w:val="26"/>
          <w:szCs w:val="26"/>
          <w:lang w:eastAsia="ru-RU"/>
        </w:rPr>
        <w:t xml:space="preserve"> новых рабочих места, 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проводит</w:t>
      </w:r>
      <w:r w:rsidR="000403E1" w:rsidRPr="00C63055">
        <w:rPr>
          <w:rFonts w:ascii="Times New Roman" w:hAnsi="Times New Roman"/>
          <w:sz w:val="26"/>
          <w:szCs w:val="26"/>
          <w:lang w:eastAsia="ru-RU"/>
        </w:rPr>
        <w:t>ся работа с налогоплательщиками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, допустившими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недоимку по налогам и сборам;</w:t>
      </w:r>
      <w:r w:rsidR="000403E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проводятся разъяснительные беседы, рассылаются уведомления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>, приглашаются на заседание комиссии по недоимке</w:t>
      </w:r>
      <w:r w:rsidR="00B0260B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C63055" w:rsidRDefault="00A2146E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C63055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3A4C68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A76020" w:rsidRPr="00C63055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A76020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C07322" w:rsidRPr="00C63055" w:rsidRDefault="00A8471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На территории</w:t>
      </w:r>
      <w:r w:rsidR="00DD1086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принят</w:t>
      </w:r>
      <w:r w:rsidR="008F6C83" w:rsidRPr="00C63055">
        <w:rPr>
          <w:rFonts w:ascii="Times New Roman" w:hAnsi="Times New Roman"/>
          <w:sz w:val="26"/>
          <w:szCs w:val="26"/>
          <w:lang w:eastAsia="ru-RU"/>
        </w:rPr>
        <w:t>а м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>униципальная программа «Развитие физической культуры и спорта, укрепление здоровья населения сельского поселения</w:t>
      </w:r>
      <w:r w:rsidR="008F6C83" w:rsidRPr="00C63055">
        <w:rPr>
          <w:rFonts w:ascii="Times New Roman" w:hAnsi="Times New Roman"/>
          <w:sz w:val="26"/>
          <w:szCs w:val="26"/>
          <w:lang w:eastAsia="ru-RU"/>
        </w:rPr>
        <w:t xml:space="preserve"> Нижнеслободское</w:t>
      </w:r>
      <w:r w:rsidR="00B36009" w:rsidRPr="00C63055">
        <w:rPr>
          <w:rFonts w:ascii="Times New Roman" w:hAnsi="Times New Roman"/>
          <w:sz w:val="26"/>
          <w:szCs w:val="26"/>
          <w:lang w:eastAsia="ru-RU"/>
        </w:rPr>
        <w:t xml:space="preserve"> на 2017-2020 годы</w:t>
      </w:r>
      <w:r w:rsidR="000077CD" w:rsidRPr="00C63055">
        <w:rPr>
          <w:rFonts w:ascii="Times New Roman" w:hAnsi="Times New Roman"/>
          <w:sz w:val="26"/>
          <w:szCs w:val="26"/>
          <w:lang w:eastAsia="ru-RU"/>
        </w:rPr>
        <w:t>»</w:t>
      </w:r>
      <w:r w:rsidR="00B36009" w:rsidRPr="00C63055">
        <w:rPr>
          <w:rFonts w:ascii="Times New Roman" w:hAnsi="Times New Roman"/>
          <w:sz w:val="26"/>
          <w:szCs w:val="26"/>
          <w:lang w:eastAsia="ru-RU"/>
        </w:rPr>
        <w:t xml:space="preserve"> - 51,8</w:t>
      </w:r>
      <w:r w:rsidR="00332943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77CD" w:rsidRPr="00C63055">
        <w:rPr>
          <w:rFonts w:ascii="Times New Roman" w:hAnsi="Times New Roman"/>
          <w:sz w:val="26"/>
          <w:szCs w:val="26"/>
          <w:lang w:eastAsia="ru-RU"/>
        </w:rPr>
        <w:t>руб. (исполнение составляет</w:t>
      </w:r>
      <w:r w:rsidR="00B36009" w:rsidRPr="00C63055">
        <w:rPr>
          <w:rFonts w:ascii="Times New Roman" w:hAnsi="Times New Roman"/>
          <w:sz w:val="26"/>
          <w:szCs w:val="26"/>
          <w:lang w:eastAsia="ru-RU"/>
        </w:rPr>
        <w:t xml:space="preserve"> – 82,8 </w:t>
      </w:r>
      <w:r w:rsidR="00C07322" w:rsidRPr="00C63055">
        <w:rPr>
          <w:rFonts w:ascii="Times New Roman" w:hAnsi="Times New Roman"/>
          <w:sz w:val="26"/>
          <w:szCs w:val="26"/>
          <w:lang w:eastAsia="ru-RU"/>
        </w:rPr>
        <w:t>%).  Цели использования данных бюджетных ассигнований: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>разработка сметной документации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по ремонту изгороди вокруг спортивной площадки в </w:t>
      </w:r>
      <w:proofErr w:type="spellStart"/>
      <w:r w:rsidR="008C5E9E" w:rsidRPr="00C63055">
        <w:rPr>
          <w:rFonts w:ascii="Times New Roman" w:hAnsi="Times New Roman"/>
          <w:sz w:val="26"/>
          <w:szCs w:val="26"/>
          <w:lang w:eastAsia="ru-RU"/>
        </w:rPr>
        <w:t>д.Федюнинская</w:t>
      </w:r>
      <w:proofErr w:type="spellEnd"/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и проведен частичный ремонт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данной изгороди</w:t>
      </w:r>
      <w:r w:rsidR="00B44AE9" w:rsidRPr="00C63055">
        <w:rPr>
          <w:rFonts w:ascii="Times New Roman" w:hAnsi="Times New Roman"/>
          <w:sz w:val="26"/>
          <w:szCs w:val="26"/>
          <w:lang w:eastAsia="ru-RU"/>
        </w:rPr>
        <w:t>,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60F" w:rsidRPr="00C63055">
        <w:rPr>
          <w:rFonts w:ascii="Times New Roman" w:hAnsi="Times New Roman"/>
          <w:sz w:val="26"/>
          <w:szCs w:val="26"/>
          <w:lang w:eastAsia="ru-RU"/>
        </w:rPr>
        <w:t>прове</w:t>
      </w:r>
      <w:r w:rsidR="000077CD" w:rsidRPr="00C63055">
        <w:rPr>
          <w:rFonts w:ascii="Times New Roman" w:hAnsi="Times New Roman"/>
          <w:sz w:val="26"/>
          <w:szCs w:val="26"/>
          <w:lang w:eastAsia="ru-RU"/>
        </w:rPr>
        <w:t>дение спортивных мероприятий.</w:t>
      </w:r>
    </w:p>
    <w:p w:rsidR="00862CFC" w:rsidRPr="00C63055" w:rsidRDefault="00862CFC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C63055">
        <w:rPr>
          <w:rFonts w:ascii="Times New Roman" w:hAnsi="Times New Roman"/>
          <w:i/>
          <w:sz w:val="26"/>
          <w:szCs w:val="26"/>
          <w:lang w:eastAsia="ru-RU"/>
        </w:rPr>
        <w:t>4 «Анализ показателей бухгалтерской</w:t>
      </w: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 отчетности субъекта бюджетной отчетности».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62CFC" w:rsidRPr="00C63055" w:rsidRDefault="00862CFC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C63055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Включает в себя «Сведения о движении нефинансовых активов» </w:t>
      </w:r>
      <w:r w:rsidR="00DF190D" w:rsidRPr="00C63055">
        <w:rPr>
          <w:rFonts w:ascii="Times New Roman" w:hAnsi="Times New Roman"/>
          <w:sz w:val="26"/>
          <w:szCs w:val="26"/>
          <w:lang w:eastAsia="ru-RU"/>
        </w:rPr>
        <w:t xml:space="preserve">(ф. 050168), 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C63055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C63055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C63055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47FB2" w:rsidRPr="00C63055">
        <w:rPr>
          <w:rFonts w:ascii="Times New Roman" w:hAnsi="Times New Roman"/>
          <w:sz w:val="26"/>
          <w:szCs w:val="26"/>
          <w:lang w:eastAsia="ru-RU"/>
        </w:rPr>
        <w:t>«Сведения об изменении остатков валюты баланса»</w:t>
      </w:r>
      <w:r w:rsidR="00E92D0A" w:rsidRPr="00C63055">
        <w:rPr>
          <w:rFonts w:ascii="Times New Roman" w:hAnsi="Times New Roman"/>
          <w:sz w:val="26"/>
          <w:szCs w:val="26"/>
          <w:lang w:eastAsia="ru-RU"/>
        </w:rPr>
        <w:t xml:space="preserve"> (ф.050317</w:t>
      </w:r>
      <w:r w:rsidR="00B47FB2" w:rsidRPr="00C63055">
        <w:rPr>
          <w:rFonts w:ascii="Times New Roman" w:hAnsi="Times New Roman"/>
          <w:sz w:val="26"/>
          <w:szCs w:val="26"/>
          <w:lang w:eastAsia="ru-RU"/>
        </w:rPr>
        <w:t>3), «Сведения о принятых и неисполненных обязательствах получателя бюджетных средств» (ф. 0503175</w:t>
      </w:r>
      <w:r w:rsidR="00212885" w:rsidRPr="00C63055">
        <w:rPr>
          <w:rFonts w:ascii="Times New Roman" w:hAnsi="Times New Roman"/>
          <w:sz w:val="26"/>
          <w:szCs w:val="26"/>
          <w:lang w:eastAsia="ru-RU"/>
        </w:rPr>
        <w:t>)</w:t>
      </w:r>
      <w:r w:rsidR="00861C9A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3656E0" w:rsidRPr="00C63055" w:rsidRDefault="00212885" w:rsidP="00514CC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2017</w:t>
      </w:r>
      <w:r w:rsidR="0023053D" w:rsidRPr="00C63055">
        <w:rPr>
          <w:rFonts w:ascii="Times New Roman" w:hAnsi="Times New Roman"/>
          <w:sz w:val="26"/>
          <w:szCs w:val="26"/>
          <w:lang w:eastAsia="ru-RU"/>
        </w:rPr>
        <w:t xml:space="preserve"> году </w:t>
      </w:r>
      <w:r w:rsidR="00B602FB" w:rsidRPr="00C63055">
        <w:rPr>
          <w:rFonts w:ascii="Times New Roman" w:hAnsi="Times New Roman"/>
          <w:sz w:val="26"/>
          <w:szCs w:val="26"/>
          <w:lang w:eastAsia="ru-RU"/>
        </w:rPr>
        <w:t>из</w:t>
      </w:r>
      <w:r w:rsidR="001876F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>казны</w:t>
      </w:r>
      <w:r w:rsidR="001876F5" w:rsidRPr="00C63055">
        <w:rPr>
          <w:rFonts w:ascii="Times New Roman" w:hAnsi="Times New Roman"/>
          <w:sz w:val="26"/>
          <w:szCs w:val="26"/>
          <w:lang w:eastAsia="ru-RU"/>
        </w:rPr>
        <w:t xml:space="preserve"> поселения </w:t>
      </w:r>
      <w:r w:rsidR="008C5E9E" w:rsidRPr="00C63055">
        <w:rPr>
          <w:rFonts w:ascii="Times New Roman" w:hAnsi="Times New Roman"/>
          <w:sz w:val="26"/>
          <w:szCs w:val="26"/>
          <w:lang w:eastAsia="ru-RU"/>
        </w:rPr>
        <w:t xml:space="preserve">в казну Вожегодского муниципального района </w:t>
      </w:r>
      <w:r w:rsidR="00390713" w:rsidRPr="00C63055">
        <w:rPr>
          <w:rFonts w:ascii="Times New Roman" w:hAnsi="Times New Roman"/>
          <w:sz w:val="26"/>
          <w:szCs w:val="26"/>
          <w:lang w:eastAsia="ru-RU"/>
        </w:rPr>
        <w:t xml:space="preserve">переданы безвозмездно основные средства на сумму </w:t>
      </w:r>
      <w:r w:rsidRPr="00C63055">
        <w:rPr>
          <w:rFonts w:ascii="Times New Roman" w:hAnsi="Times New Roman"/>
          <w:sz w:val="26"/>
          <w:szCs w:val="26"/>
          <w:lang w:eastAsia="ru-RU"/>
        </w:rPr>
        <w:t>1967187,50</w:t>
      </w:r>
      <w:r w:rsidR="00390713" w:rsidRPr="00C63055">
        <w:rPr>
          <w:rFonts w:ascii="Times New Roman" w:hAnsi="Times New Roman"/>
          <w:sz w:val="26"/>
          <w:szCs w:val="26"/>
          <w:lang w:eastAsia="ru-RU"/>
        </w:rPr>
        <w:t xml:space="preserve"> руб., из администрации сельского поселения в казну переданы безвозмездно основные средства на сумму </w:t>
      </w:r>
      <w:r w:rsidRPr="00C63055">
        <w:rPr>
          <w:rFonts w:ascii="Times New Roman" w:hAnsi="Times New Roman"/>
          <w:sz w:val="26"/>
          <w:szCs w:val="26"/>
          <w:lang w:eastAsia="ru-RU"/>
        </w:rPr>
        <w:t>687867,34</w:t>
      </w:r>
      <w:r w:rsidR="00390713" w:rsidRPr="00C63055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7B1841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B602F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и непроизводственные активы на сумму 8791364,11 руб.</w:t>
      </w:r>
    </w:p>
    <w:p w:rsidR="00904A12" w:rsidRPr="00C63055" w:rsidRDefault="00760607" w:rsidP="0076060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79199D" w:rsidRPr="00C63055">
        <w:rPr>
          <w:rFonts w:ascii="Times New Roman" w:hAnsi="Times New Roman"/>
          <w:sz w:val="26"/>
          <w:szCs w:val="26"/>
          <w:lang w:eastAsia="ru-RU"/>
        </w:rPr>
        <w:t>Дебиторская</w:t>
      </w:r>
      <w:r w:rsidR="005E0AA7" w:rsidRPr="00C63055">
        <w:rPr>
          <w:rFonts w:ascii="Times New Roman" w:hAnsi="Times New Roman"/>
          <w:sz w:val="26"/>
          <w:szCs w:val="26"/>
          <w:lang w:eastAsia="ru-RU"/>
        </w:rPr>
        <w:t xml:space="preserve"> задолженность на </w:t>
      </w:r>
      <w:r w:rsidR="00707129" w:rsidRPr="00C63055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BC2DEC" w:rsidRPr="00C63055">
        <w:rPr>
          <w:rFonts w:ascii="Times New Roman" w:hAnsi="Times New Roman"/>
          <w:sz w:val="26"/>
          <w:szCs w:val="26"/>
          <w:lang w:eastAsia="ru-RU"/>
        </w:rPr>
        <w:t>ьности составляет – 79766,84</w:t>
      </w:r>
      <w:r w:rsidR="00037BC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4CC4" w:rsidRPr="00C63055">
        <w:rPr>
          <w:rFonts w:ascii="Times New Roman" w:hAnsi="Times New Roman"/>
          <w:sz w:val="26"/>
          <w:szCs w:val="26"/>
          <w:lang w:eastAsia="ru-RU"/>
        </w:rPr>
        <w:t>руб.</w:t>
      </w:r>
      <w:r w:rsidR="00213F68" w:rsidRPr="00C63055">
        <w:rPr>
          <w:rFonts w:ascii="Times New Roman" w:hAnsi="Times New Roman"/>
          <w:sz w:val="26"/>
          <w:szCs w:val="26"/>
          <w:lang w:eastAsia="ru-RU"/>
        </w:rPr>
        <w:t xml:space="preserve"> Задолженность образовалась в результате авансовых платежей по договорам, срок д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>ействия которых распространяется на</w:t>
      </w:r>
      <w:r w:rsidR="00037BC1" w:rsidRPr="00C63055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BC2DEC" w:rsidRPr="00C63055">
        <w:rPr>
          <w:rFonts w:ascii="Times New Roman" w:hAnsi="Times New Roman"/>
          <w:sz w:val="26"/>
          <w:szCs w:val="26"/>
          <w:lang w:eastAsia="ru-RU"/>
        </w:rPr>
        <w:t>8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213F68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E309A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>По расчетам с плательщиками налоговых доходов з</w:t>
      </w:r>
      <w:r w:rsidR="00BC2DEC" w:rsidRPr="00C63055">
        <w:rPr>
          <w:rFonts w:ascii="Times New Roman" w:hAnsi="Times New Roman"/>
          <w:sz w:val="26"/>
          <w:szCs w:val="26"/>
          <w:lang w:eastAsia="ru-RU"/>
        </w:rPr>
        <w:t>адолженность составляет 51899,21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руб., в том числе п</w:t>
      </w:r>
      <w:r w:rsidR="0079199D" w:rsidRPr="00C63055">
        <w:rPr>
          <w:rFonts w:ascii="Times New Roman" w:hAnsi="Times New Roman"/>
          <w:sz w:val="26"/>
          <w:szCs w:val="26"/>
          <w:lang w:eastAsia="ru-RU"/>
        </w:rPr>
        <w:t xml:space="preserve">росроченная </w:t>
      </w:r>
      <w:r w:rsidR="00BC2DEC" w:rsidRPr="00C63055">
        <w:rPr>
          <w:rFonts w:ascii="Times New Roman" w:hAnsi="Times New Roman"/>
          <w:sz w:val="26"/>
          <w:szCs w:val="26"/>
          <w:lang w:eastAsia="ru-RU"/>
        </w:rPr>
        <w:t>51899,21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904A12" w:rsidRPr="00C63055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C63055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еятельности составляет 84642,56 </w:t>
      </w:r>
      <w:r w:rsidR="00213F68" w:rsidRPr="00C6305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57C51" w:rsidRPr="00C63055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C63055">
        <w:rPr>
          <w:rFonts w:ascii="Times New Roman" w:hAnsi="Times New Roman"/>
          <w:sz w:val="26"/>
          <w:szCs w:val="26"/>
          <w:lang w:eastAsia="ru-RU"/>
        </w:rPr>
        <w:t>задолженнос</w:t>
      </w:r>
      <w:r w:rsidR="00037BC1" w:rsidRPr="00C63055">
        <w:rPr>
          <w:rFonts w:ascii="Times New Roman" w:hAnsi="Times New Roman"/>
          <w:sz w:val="26"/>
          <w:szCs w:val="26"/>
          <w:lang w:eastAsia="ru-RU"/>
        </w:rPr>
        <w:t>т</w:t>
      </w:r>
      <w:r w:rsidR="006B30F1" w:rsidRPr="00C63055">
        <w:rPr>
          <w:rFonts w:ascii="Times New Roman" w:hAnsi="Times New Roman"/>
          <w:sz w:val="26"/>
          <w:szCs w:val="26"/>
          <w:lang w:eastAsia="ru-RU"/>
        </w:rPr>
        <w:t xml:space="preserve">ь </w:t>
      </w:r>
      <w:r w:rsidR="008A5608" w:rsidRPr="00C63055">
        <w:rPr>
          <w:rFonts w:ascii="Times New Roman" w:hAnsi="Times New Roman"/>
          <w:sz w:val="26"/>
          <w:szCs w:val="26"/>
          <w:lang w:eastAsia="ru-RU"/>
        </w:rPr>
        <w:t xml:space="preserve">увеличилась на 46749,88 </w:t>
      </w:r>
      <w:r w:rsidR="006B30F1" w:rsidRPr="00C63055">
        <w:rPr>
          <w:rFonts w:ascii="Times New Roman" w:hAnsi="Times New Roman"/>
          <w:sz w:val="26"/>
          <w:szCs w:val="26"/>
          <w:lang w:eastAsia="ru-RU"/>
        </w:rPr>
        <w:t>руб. Просроченная кредиторская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 xml:space="preserve"> задолженность </w:t>
      </w:r>
      <w:r w:rsidR="006B30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1991" w:rsidRPr="00C63055">
        <w:rPr>
          <w:rFonts w:ascii="Times New Roman" w:hAnsi="Times New Roman"/>
          <w:sz w:val="26"/>
          <w:szCs w:val="26"/>
          <w:lang w:eastAsia="ru-RU"/>
        </w:rPr>
        <w:t xml:space="preserve"> отсутствует.</w:t>
      </w:r>
      <w:r w:rsidR="00904A12" w:rsidRPr="00C63055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B37402" w:rsidRPr="00C63055" w:rsidRDefault="00B3740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Общая сумма принятых и неисполненных обязательств составляет на 01.01.201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>г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– 30898,98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5213E9" w:rsidRPr="00C63055">
        <w:rPr>
          <w:rFonts w:ascii="Times New Roman" w:hAnsi="Times New Roman"/>
          <w:sz w:val="26"/>
          <w:szCs w:val="26"/>
          <w:lang w:eastAsia="ru-RU"/>
        </w:rPr>
        <w:t>(ф.0503175)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>, из них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5015,63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руб. заработная плата 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>и начисления на оплату труда сотрудников;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>908,39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– В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ологодский филиал 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 xml:space="preserve">ПАО </w:t>
      </w:r>
      <w:r w:rsidRPr="00C63055">
        <w:rPr>
          <w:rFonts w:ascii="Times New Roman" w:hAnsi="Times New Roman"/>
          <w:sz w:val="26"/>
          <w:szCs w:val="26"/>
          <w:lang w:eastAsia="ru-RU"/>
        </w:rPr>
        <w:t>«Ростелеком»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; 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>9625,48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руб. – П</w:t>
      </w:r>
      <w:r w:rsidR="002F6329" w:rsidRPr="00C63055">
        <w:rPr>
          <w:rFonts w:ascii="Times New Roman" w:hAnsi="Times New Roman"/>
          <w:sz w:val="26"/>
          <w:szCs w:val="26"/>
          <w:lang w:eastAsia="ru-RU"/>
        </w:rPr>
        <w:t>АО «МСРК Северо-Запада»</w:t>
      </w:r>
      <w:r w:rsidR="00E37641"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>ОАО «Вологодская сбытовая компания»;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6048,65 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>руб. –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ООО «Регион Системы Безопасности», ООО «КПП»; 1832,00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руб. –</w:t>
      </w:r>
      <w:r w:rsidR="00E37641" w:rsidRPr="00C63055">
        <w:rPr>
          <w:rFonts w:ascii="Times New Roman" w:hAnsi="Times New Roman"/>
          <w:sz w:val="26"/>
          <w:szCs w:val="26"/>
          <w:lang w:eastAsia="ru-RU"/>
        </w:rPr>
        <w:t xml:space="preserve"> ООО «БУЗ ВО «Вожегодская ЦРБ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>»</w:t>
      </w:r>
      <w:r w:rsidR="00E37641" w:rsidRPr="00C63055">
        <w:rPr>
          <w:rFonts w:ascii="Times New Roman" w:hAnsi="Times New Roman"/>
          <w:sz w:val="26"/>
          <w:szCs w:val="26"/>
          <w:lang w:eastAsia="ru-RU"/>
        </w:rPr>
        <w:t>;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 xml:space="preserve"> 7468,83</w:t>
      </w:r>
      <w:r w:rsidR="00E37641" w:rsidRPr="00C63055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760607" w:rsidRPr="00C63055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AF2585" w:rsidRPr="00C63055">
        <w:rPr>
          <w:rFonts w:ascii="Times New Roman" w:hAnsi="Times New Roman"/>
          <w:sz w:val="26"/>
          <w:szCs w:val="26"/>
          <w:lang w:eastAsia="ru-RU"/>
        </w:rPr>
        <w:t>Управление финансов и экономики Вожегодского муниципального района</w:t>
      </w:r>
      <w:r w:rsidR="00CE3FC1" w:rsidRPr="00C63055">
        <w:rPr>
          <w:rFonts w:ascii="Times New Roman" w:hAnsi="Times New Roman"/>
          <w:sz w:val="26"/>
          <w:szCs w:val="26"/>
          <w:lang w:eastAsia="ru-RU"/>
        </w:rPr>
        <w:t>. П</w:t>
      </w:r>
      <w:r w:rsidR="00114CE4" w:rsidRPr="00C63055">
        <w:rPr>
          <w:rFonts w:ascii="Times New Roman" w:hAnsi="Times New Roman"/>
          <w:sz w:val="26"/>
          <w:szCs w:val="26"/>
          <w:lang w:eastAsia="ru-RU"/>
        </w:rPr>
        <w:t xml:space="preserve">ричины возникновения данных обязательств </w:t>
      </w:r>
      <w:r w:rsidR="00B877C8" w:rsidRPr="00C63055">
        <w:rPr>
          <w:rFonts w:ascii="Times New Roman" w:hAnsi="Times New Roman"/>
          <w:sz w:val="26"/>
          <w:szCs w:val="26"/>
          <w:lang w:eastAsia="ru-RU"/>
        </w:rPr>
        <w:t>изложены в пояснительной записке.</w:t>
      </w:r>
    </w:p>
    <w:p w:rsidR="00862CFC" w:rsidRPr="00C63055" w:rsidRDefault="00862CFC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C63055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862CFC" w:rsidRPr="00C63055" w:rsidRDefault="00862CFC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C63055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ведения бухгалтерского уч</w:t>
      </w:r>
      <w:r w:rsidR="009A4C27" w:rsidRPr="00C63055">
        <w:rPr>
          <w:rFonts w:ascii="Times New Roman" w:hAnsi="Times New Roman"/>
          <w:i/>
          <w:sz w:val="26"/>
          <w:szCs w:val="26"/>
          <w:lang w:eastAsia="ru-RU"/>
        </w:rPr>
        <w:t>ета</w:t>
      </w:r>
    </w:p>
    <w:p w:rsidR="009A4C27" w:rsidRPr="00C63055" w:rsidRDefault="009A4C2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Главный распорядитель и получатель бюджетных средств организует и ведет бюджетный учет в соответствии с Инструкцией по бюджетному учету № 162-н (с последующими изменениями) от 06.12.2010 года. Самостоятельно для отражения хозяйственных операций, дополнительных бухгалтерских записей не установлено.</w:t>
      </w:r>
    </w:p>
    <w:p w:rsidR="009A4C27" w:rsidRPr="00C63055" w:rsidRDefault="009A4C2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C63055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C63055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отраженной в данных подразделах пояснительной записки</w:t>
      </w:r>
      <w:r w:rsidR="004B791C" w:rsidRPr="00C63055">
        <w:rPr>
          <w:rFonts w:ascii="Times New Roman" w:hAnsi="Times New Roman"/>
          <w:sz w:val="26"/>
          <w:szCs w:val="26"/>
          <w:lang w:eastAsia="ru-RU"/>
        </w:rPr>
        <w:t>,</w:t>
      </w:r>
      <w:r w:rsidR="00B877C8" w:rsidRPr="00C63055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9A4C27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073B6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году был</w:t>
      </w:r>
      <w:r w:rsidR="00A92323" w:rsidRPr="00C63055">
        <w:rPr>
          <w:rFonts w:ascii="Times New Roman" w:hAnsi="Times New Roman"/>
          <w:sz w:val="26"/>
          <w:szCs w:val="26"/>
          <w:lang w:eastAsia="ru-RU"/>
        </w:rPr>
        <w:t>а проведена проверка ведения реестра муниципального имущества</w:t>
      </w:r>
      <w:r w:rsidR="00B12257" w:rsidRPr="00C63055">
        <w:rPr>
          <w:rFonts w:ascii="Times New Roman" w:hAnsi="Times New Roman"/>
          <w:sz w:val="26"/>
          <w:szCs w:val="26"/>
          <w:lang w:eastAsia="ru-RU"/>
        </w:rPr>
        <w:t>, реестр приведен в соответствие.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П</w:t>
      </w:r>
      <w:r w:rsidR="004B791C" w:rsidRPr="00C63055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C63055">
        <w:rPr>
          <w:rFonts w:ascii="Times New Roman" w:hAnsi="Times New Roman"/>
          <w:sz w:val="26"/>
          <w:szCs w:val="26"/>
          <w:lang w:eastAsia="ru-RU"/>
        </w:rPr>
        <w:t xml:space="preserve">, денежных средств. Согласно представленным сведениям нарушений выявлено не было. </w:t>
      </w:r>
    </w:p>
    <w:p w:rsidR="008363EB" w:rsidRPr="00C63055" w:rsidRDefault="008363EB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таблице №7 представлены Сведения о результатах внешнего государственного (муниципального) финансового контроля, отражены результаты проверки и меры принятые по результатам проверки.</w:t>
      </w:r>
    </w:p>
    <w:p w:rsidR="00A07F19" w:rsidRPr="00C63055" w:rsidRDefault="00760607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C63055">
        <w:rPr>
          <w:rFonts w:ascii="Times New Roman" w:hAnsi="Times New Roman"/>
          <w:kern w:val="1"/>
          <w:sz w:val="26"/>
          <w:szCs w:val="26"/>
        </w:rPr>
        <w:lastRenderedPageBreak/>
        <w:t xml:space="preserve">   </w:t>
      </w:r>
      <w:r w:rsidR="00A07F19" w:rsidRPr="00C63055">
        <w:rPr>
          <w:rFonts w:ascii="Times New Roman" w:hAnsi="Times New Roman"/>
          <w:kern w:val="1"/>
          <w:sz w:val="26"/>
          <w:szCs w:val="26"/>
        </w:rPr>
        <w:t>Нарушение установленной нормы не выявлено, все документы были предоставлены.</w:t>
      </w:r>
    </w:p>
    <w:p w:rsidR="00862CFC" w:rsidRPr="00C63055" w:rsidRDefault="00862CFC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</w:p>
    <w:p w:rsidR="0016778C" w:rsidRPr="00C63055" w:rsidRDefault="00760607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  </w:t>
      </w:r>
      <w:r w:rsidR="00155A66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Проверка соответствия </w:t>
      </w:r>
      <w:r w:rsidR="0071341F" w:rsidRPr="00C63055">
        <w:rPr>
          <w:rFonts w:ascii="Times New Roman" w:hAnsi="Times New Roman"/>
          <w:b/>
          <w:sz w:val="26"/>
          <w:szCs w:val="26"/>
          <w:lang w:eastAsia="ru-RU"/>
        </w:rPr>
        <w:t>действующему бюджетному законодательству перечня показателей, утверждаемых в отчете об исполнении бюджета поселения</w:t>
      </w:r>
      <w:r w:rsidR="0016778C" w:rsidRPr="00C63055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1814E4" w:rsidRPr="00C63055" w:rsidRDefault="001814E4" w:rsidP="00181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Администрация сельского поселения Нижнеслободское проект решения «Об утверждении отчета об исполнении бюджета сельского поселения Нижнеслободское за 201</w:t>
      </w:r>
      <w:r w:rsidR="00470E0F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год» составили в 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соответствии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ст.264.6 БК РФ.                               </w:t>
      </w:r>
    </w:p>
    <w:p w:rsidR="001814E4" w:rsidRPr="00C63055" w:rsidRDefault="001814E4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55A66" w:rsidRPr="00C63055" w:rsidRDefault="00666547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Проверка достоверности и соответствия плановых показателей годового отчета об исполнении бюджета решению о бюджете сельского поселения Нижнеслободское на 201</w:t>
      </w:r>
      <w:r w:rsidR="009A4C27" w:rsidRPr="00C63055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1814E4" w:rsidRPr="00C63055" w:rsidRDefault="001814E4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C63055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Pr="00C63055">
        <w:rPr>
          <w:rFonts w:ascii="Times New Roman" w:hAnsi="Times New Roman"/>
          <w:sz w:val="26"/>
          <w:szCs w:val="26"/>
          <w:lang w:eastAsia="ru-RU"/>
        </w:rPr>
        <w:t>утвержден реше</w:t>
      </w:r>
      <w:r w:rsidR="00093C17" w:rsidRPr="00C63055">
        <w:rPr>
          <w:rFonts w:ascii="Times New Roman" w:hAnsi="Times New Roman"/>
          <w:sz w:val="26"/>
          <w:szCs w:val="26"/>
          <w:lang w:eastAsia="ru-RU"/>
        </w:rPr>
        <w:t>нием Совета сельского поселения Нижнеслободское</w:t>
      </w:r>
      <w:r w:rsidR="00B67000" w:rsidRPr="00C63055">
        <w:rPr>
          <w:rFonts w:ascii="Times New Roman" w:hAnsi="Times New Roman"/>
          <w:sz w:val="26"/>
          <w:szCs w:val="26"/>
          <w:lang w:eastAsia="ru-RU"/>
        </w:rPr>
        <w:t xml:space="preserve"> от</w:t>
      </w:r>
      <w:r w:rsidR="008363E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23</w:t>
      </w:r>
      <w:r w:rsidR="00B12257" w:rsidRPr="00C63055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6 года № 133</w:t>
      </w:r>
      <w:r w:rsidR="00541337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862CFC" w:rsidRPr="00C63055" w:rsidRDefault="00862CFC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C63055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C63055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>Исполнен</w:t>
      </w:r>
      <w:r w:rsidR="00B12257" w:rsidRPr="00C63055">
        <w:rPr>
          <w:rFonts w:ascii="Times New Roman" w:hAnsi="Times New Roman"/>
          <w:sz w:val="26"/>
          <w:szCs w:val="26"/>
          <w:lang w:eastAsia="ru-RU"/>
        </w:rPr>
        <w:t xml:space="preserve">ие бюджета сельского поселения 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>за 201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C63055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7C5B4E" w:rsidRPr="00C63055">
        <w:rPr>
          <w:rFonts w:ascii="Times New Roman" w:hAnsi="Times New Roman"/>
          <w:sz w:val="26"/>
          <w:szCs w:val="26"/>
          <w:lang w:eastAsia="ru-RU"/>
        </w:rPr>
        <w:t>Тыс.руб</w:t>
      </w:r>
      <w:proofErr w:type="spellEnd"/>
      <w:r w:rsidR="007C5B4E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C63055" w:rsidTr="00213415">
        <w:tc>
          <w:tcPr>
            <w:tcW w:w="2581" w:type="dxa"/>
          </w:tcPr>
          <w:p w:rsidR="00155A66" w:rsidRPr="00C63055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C63055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C63055" w:rsidTr="00213415">
        <w:trPr>
          <w:trHeight w:val="275"/>
        </w:trPr>
        <w:tc>
          <w:tcPr>
            <w:tcW w:w="258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C63055" w:rsidRDefault="007C5B4E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5836,0</w:t>
            </w:r>
          </w:p>
        </w:tc>
        <w:tc>
          <w:tcPr>
            <w:tcW w:w="2531" w:type="dxa"/>
          </w:tcPr>
          <w:p w:rsidR="00155A66" w:rsidRPr="00C63055" w:rsidRDefault="007C5B4E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5813,7</w:t>
            </w:r>
          </w:p>
        </w:tc>
        <w:tc>
          <w:tcPr>
            <w:tcW w:w="1976" w:type="dxa"/>
            <w:gridSpan w:val="2"/>
          </w:tcPr>
          <w:p w:rsidR="00155A66" w:rsidRPr="00C63055" w:rsidRDefault="007C5B4E" w:rsidP="007C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99,6</w:t>
            </w:r>
          </w:p>
        </w:tc>
      </w:tr>
      <w:tr w:rsidR="00155A66" w:rsidRPr="00C63055" w:rsidTr="00213415">
        <w:trPr>
          <w:trHeight w:val="215"/>
        </w:trPr>
        <w:tc>
          <w:tcPr>
            <w:tcW w:w="258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C63055" w:rsidRDefault="007C5B4E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6477,6</w:t>
            </w:r>
          </w:p>
        </w:tc>
        <w:tc>
          <w:tcPr>
            <w:tcW w:w="2551" w:type="dxa"/>
            <w:gridSpan w:val="2"/>
          </w:tcPr>
          <w:p w:rsidR="00155A66" w:rsidRPr="00C63055" w:rsidRDefault="007C5B4E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5986,9</w:t>
            </w:r>
          </w:p>
        </w:tc>
        <w:tc>
          <w:tcPr>
            <w:tcW w:w="1956" w:type="dxa"/>
          </w:tcPr>
          <w:p w:rsidR="00155A66" w:rsidRPr="00C63055" w:rsidRDefault="007C5B4E" w:rsidP="007C5B4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92,4</w:t>
            </w:r>
          </w:p>
        </w:tc>
      </w:tr>
      <w:tr w:rsidR="00155A66" w:rsidRPr="00C63055" w:rsidTr="00213415">
        <w:trPr>
          <w:trHeight w:val="132"/>
        </w:trPr>
        <w:tc>
          <w:tcPr>
            <w:tcW w:w="2581" w:type="dxa"/>
          </w:tcPr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C63055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155A66" w:rsidRPr="00C63055" w:rsidRDefault="00974A53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7C5B4E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641,6</w:t>
            </w:r>
          </w:p>
          <w:p w:rsidR="00BB001F" w:rsidRPr="00C63055" w:rsidRDefault="00BB001F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551" w:type="dxa"/>
            <w:gridSpan w:val="2"/>
          </w:tcPr>
          <w:p w:rsidR="00155A66" w:rsidRPr="00C63055" w:rsidRDefault="00BB001F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105FE2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C5B4E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170,2</w:t>
            </w:r>
          </w:p>
          <w:p w:rsidR="00155A66" w:rsidRPr="00C63055" w:rsidRDefault="00995B55" w:rsidP="00105FE2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05FE2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56" w:type="dxa"/>
          </w:tcPr>
          <w:p w:rsidR="00155A66" w:rsidRPr="00C63055" w:rsidRDefault="00105FE2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  <w:p w:rsidR="00105FE2" w:rsidRPr="00C63055" w:rsidRDefault="00105FE2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C63055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C63055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105FE2" w:rsidRPr="00C63055">
        <w:rPr>
          <w:rFonts w:ascii="Times New Roman" w:hAnsi="Times New Roman"/>
          <w:sz w:val="26"/>
          <w:szCs w:val="26"/>
          <w:lang w:eastAsia="ru-RU"/>
        </w:rPr>
        <w:t>рас</w:t>
      </w:r>
      <w:r w:rsidR="001745A1" w:rsidRPr="00C63055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05FE2" w:rsidRPr="00C63055">
        <w:rPr>
          <w:rFonts w:ascii="Times New Roman" w:hAnsi="Times New Roman"/>
          <w:sz w:val="26"/>
          <w:szCs w:val="26"/>
          <w:lang w:eastAsia="ru-RU"/>
        </w:rPr>
        <w:t xml:space="preserve">  над дох</w:t>
      </w:r>
      <w:r w:rsidR="00E840FC" w:rsidRPr="00C63055">
        <w:rPr>
          <w:rFonts w:ascii="Times New Roman" w:hAnsi="Times New Roman"/>
          <w:sz w:val="26"/>
          <w:szCs w:val="26"/>
          <w:lang w:eastAsia="ru-RU"/>
        </w:rPr>
        <w:t xml:space="preserve">одами </w:t>
      </w:r>
      <w:r w:rsidR="00105FE2" w:rsidRPr="00C63055">
        <w:rPr>
          <w:rFonts w:ascii="Times New Roman" w:hAnsi="Times New Roman"/>
          <w:sz w:val="26"/>
          <w:szCs w:val="26"/>
          <w:lang w:eastAsia="ru-RU"/>
        </w:rPr>
        <w:t>в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сумме 170,2</w:t>
      </w:r>
      <w:r w:rsidR="001745A1" w:rsidRPr="00C63055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105FE2" w:rsidRPr="00C63055">
        <w:rPr>
          <w:rFonts w:ascii="Times New Roman" w:hAnsi="Times New Roman"/>
          <w:sz w:val="26"/>
          <w:szCs w:val="26"/>
          <w:u w:val="single"/>
          <w:lang w:eastAsia="ru-RU"/>
        </w:rPr>
        <w:t>тыс. руб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99,6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ных показателей, расходы на 92,4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C63055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="00641122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год, следующие: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7C5B4E" w:rsidRPr="00C63055">
        <w:rPr>
          <w:rFonts w:ascii="Times New Roman" w:hAnsi="Times New Roman"/>
          <w:b/>
          <w:sz w:val="26"/>
          <w:szCs w:val="26"/>
          <w:lang w:eastAsia="ru-RU"/>
        </w:rPr>
        <w:t>5242,1</w:t>
      </w:r>
      <w:r w:rsidR="001745A1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C63055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C63055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270,0тыс. рублей (5,2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C63055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745A1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0736B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F2528" w:rsidRPr="00C6305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4972,1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94,8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7C5B4E" w:rsidRPr="00C63055">
        <w:rPr>
          <w:rFonts w:ascii="Times New Roman" w:hAnsi="Times New Roman"/>
          <w:b/>
          <w:sz w:val="26"/>
          <w:szCs w:val="26"/>
          <w:lang w:eastAsia="ru-RU"/>
        </w:rPr>
        <w:t>5255,1</w:t>
      </w:r>
      <w:r w:rsidR="00941B1A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C63055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1918,4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ублей (36,5 </w:t>
      </w:r>
      <w:r w:rsidRPr="00C63055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02 Национальная оборона – 79,9</w:t>
      </w:r>
      <w:r w:rsidR="00215D4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(1,5 </w:t>
      </w:r>
      <w:r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27,3</w:t>
      </w:r>
      <w:r w:rsidR="0030736B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(0,5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297,7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5,7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C63055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хозяйство –2065,9 тыс. рублей (39,3</w:t>
      </w:r>
      <w:r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B95DA3" w:rsidRPr="00C63055" w:rsidRDefault="00B95DA3" w:rsidP="00B95DA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у 06 Охрана окружающей среды – 10,0 тыс. рублей (0</w:t>
      </w:r>
      <w:r w:rsidRPr="00C63055">
        <w:rPr>
          <w:rFonts w:ascii="Times New Roman" w:hAnsi="Times New Roman"/>
          <w:sz w:val="26"/>
          <w:szCs w:val="26"/>
          <w:lang w:eastAsia="ru-RU"/>
        </w:rPr>
        <w:t>,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2,2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D3788" w:rsidRPr="00C63055">
        <w:rPr>
          <w:rFonts w:ascii="Times New Roman" w:hAnsi="Times New Roman"/>
          <w:sz w:val="26"/>
          <w:szCs w:val="26"/>
          <w:lang w:eastAsia="ru-RU"/>
        </w:rPr>
        <w:t>0,1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95DA3" w:rsidRPr="00C63055">
        <w:rPr>
          <w:rFonts w:ascii="Times New Roman" w:hAnsi="Times New Roman"/>
          <w:sz w:val="26"/>
          <w:szCs w:val="26"/>
          <w:lang w:eastAsia="ru-RU"/>
        </w:rPr>
        <w:t>Культура и кинематография –770,1</w:t>
      </w:r>
      <w:r w:rsidR="00941B1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14,6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%) </w:t>
      </w:r>
    </w:p>
    <w:p w:rsidR="00155A66" w:rsidRPr="00C63055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зическая культура и спорт – 83,6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1,6 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C63055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>В отчете об исполнении бюджета поселения за 201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7C5B4E" w:rsidRPr="00C63055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5813,7</w:t>
      </w:r>
      <w:r w:rsidRPr="00C63055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364,3</w:t>
      </w:r>
      <w:r w:rsidR="002A1544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(6,3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5449,4</w:t>
      </w:r>
      <w:r w:rsidR="00BA499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(93,7 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C63055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7C5B4E" w:rsidRPr="00C63055">
        <w:rPr>
          <w:rFonts w:ascii="Times New Roman" w:hAnsi="Times New Roman"/>
          <w:b/>
          <w:i/>
          <w:sz w:val="26"/>
          <w:szCs w:val="26"/>
          <w:lang w:eastAsia="ru-RU"/>
        </w:rPr>
        <w:t>5983,9</w:t>
      </w:r>
      <w:r w:rsidRPr="00C63055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010</w:t>
      </w:r>
      <w:r w:rsidR="00844318" w:rsidRPr="00C63055">
        <w:rPr>
          <w:rFonts w:ascii="Times New Roman" w:hAnsi="Times New Roman"/>
          <w:sz w:val="26"/>
          <w:szCs w:val="26"/>
          <w:lang w:eastAsia="ru-RU"/>
        </w:rPr>
        <w:t>0 Общ</w:t>
      </w:r>
      <w:r w:rsidR="00BE0576" w:rsidRPr="00C63055">
        <w:rPr>
          <w:rFonts w:ascii="Times New Roman" w:hAnsi="Times New Roman"/>
          <w:sz w:val="26"/>
          <w:szCs w:val="26"/>
          <w:lang w:eastAsia="ru-RU"/>
        </w:rPr>
        <w:t>егосударственные вопросы –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 xml:space="preserve"> 2253,8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(37,7</w:t>
      </w:r>
      <w:r w:rsidRPr="00C63055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79,9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1,3 </w:t>
      </w:r>
      <w:r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BE0576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C6305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83,9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(1,4 </w:t>
      </w:r>
      <w:r w:rsidR="00BE0576" w:rsidRPr="00C63055">
        <w:rPr>
          <w:rFonts w:ascii="Times New Roman" w:hAnsi="Times New Roman"/>
          <w:sz w:val="26"/>
          <w:szCs w:val="26"/>
          <w:lang w:eastAsia="ru-RU"/>
        </w:rPr>
        <w:t>%);</w:t>
      </w:r>
      <w:r w:rsidRPr="00C63055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155A66" w:rsidRPr="00C63055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549,1</w:t>
      </w:r>
      <w:r w:rsidR="0084431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0576" w:rsidRPr="00C63055">
        <w:rPr>
          <w:rFonts w:ascii="Times New Roman" w:hAnsi="Times New Roman"/>
          <w:sz w:val="26"/>
          <w:szCs w:val="26"/>
          <w:lang w:eastAsia="ru-RU"/>
        </w:rPr>
        <w:t>тыс. рублей (9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,2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C6305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2154,6</w:t>
      </w:r>
      <w:r w:rsidR="0084431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Pr="00C63055" w:rsidRDefault="00237683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(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36,0</w:t>
      </w:r>
      <w:r w:rsidR="00155A66" w:rsidRPr="00C6305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BE0576" w:rsidRPr="00C63055" w:rsidRDefault="00BE0576" w:rsidP="00BE057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06 Охрана окружающей среды – 5,6 тыс. рублей (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0,1 </w:t>
      </w:r>
      <w:r w:rsidR="007C5B4E"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844318" w:rsidRPr="00C6305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* по разделу 0700 Образование – </w:t>
      </w:r>
      <w:r w:rsidR="00BE0576" w:rsidRPr="00C63055">
        <w:rPr>
          <w:rFonts w:ascii="Times New Roman" w:hAnsi="Times New Roman"/>
          <w:sz w:val="26"/>
          <w:szCs w:val="26"/>
          <w:lang w:eastAsia="ru-RU"/>
        </w:rPr>
        <w:t>2,2 тыс. рублей (0,1%);</w:t>
      </w:r>
    </w:p>
    <w:p w:rsidR="00155A66" w:rsidRPr="00C6305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9F448F" w:rsidRPr="00C63055">
        <w:rPr>
          <w:rFonts w:ascii="Times New Roman" w:hAnsi="Times New Roman"/>
          <w:sz w:val="26"/>
          <w:szCs w:val="26"/>
          <w:lang w:eastAsia="ru-RU"/>
        </w:rPr>
        <w:t>льтура и ки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нематография – 770,1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12,8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%) </w:t>
      </w:r>
    </w:p>
    <w:p w:rsidR="00155A66" w:rsidRPr="00C63055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844318" w:rsidRPr="00C63055">
        <w:rPr>
          <w:rFonts w:ascii="Times New Roman" w:hAnsi="Times New Roman"/>
          <w:sz w:val="26"/>
          <w:szCs w:val="26"/>
          <w:lang w:eastAsia="ru-RU"/>
        </w:rPr>
        <w:t xml:space="preserve"> 8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4,7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 рублей (1,4 </w:t>
      </w:r>
      <w:r w:rsidRPr="00C63055">
        <w:rPr>
          <w:rFonts w:ascii="Times New Roman" w:hAnsi="Times New Roman"/>
          <w:sz w:val="26"/>
          <w:szCs w:val="26"/>
          <w:lang w:eastAsia="ru-RU"/>
        </w:rPr>
        <w:t>%).</w:t>
      </w:r>
    </w:p>
    <w:p w:rsidR="00BF19DA" w:rsidRPr="00C63055" w:rsidRDefault="00155A66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C63055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>течение 201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7</w:t>
      </w:r>
      <w:r w:rsidR="00EE4C26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года </w:t>
      </w:r>
      <w:r w:rsidRPr="00C63055">
        <w:rPr>
          <w:rFonts w:ascii="Times New Roman" w:hAnsi="Times New Roman"/>
          <w:kern w:val="1"/>
          <w:sz w:val="26"/>
          <w:szCs w:val="26"/>
        </w:rPr>
        <w:t>в решение Совета</w:t>
      </w:r>
      <w:r w:rsidR="00D36217" w:rsidRPr="00C63055">
        <w:rPr>
          <w:rFonts w:ascii="Times New Roman" w:hAnsi="Times New Roman"/>
          <w:kern w:val="1"/>
          <w:sz w:val="26"/>
          <w:szCs w:val="26"/>
        </w:rPr>
        <w:t xml:space="preserve"> сельского поселения Нижнеслободское </w:t>
      </w:r>
      <w:r w:rsidR="009B16A1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>2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>3 декабря 201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6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133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D36217" w:rsidRPr="00C63055">
        <w:rPr>
          <w:rFonts w:ascii="Times New Roman" w:hAnsi="Times New Roman"/>
          <w:kern w:val="1"/>
          <w:sz w:val="26"/>
          <w:szCs w:val="26"/>
        </w:rPr>
        <w:t xml:space="preserve">го поселения Нижнеслободское </w:t>
      </w:r>
      <w:r w:rsidR="006F135A" w:rsidRPr="00C63055">
        <w:rPr>
          <w:rFonts w:ascii="Times New Roman" w:hAnsi="Times New Roman"/>
          <w:kern w:val="1"/>
          <w:sz w:val="26"/>
          <w:szCs w:val="26"/>
        </w:rPr>
        <w:t xml:space="preserve">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7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и плановый период 2018 и 2019 годов</w:t>
      </w:r>
      <w:r w:rsidRPr="00C63055">
        <w:rPr>
          <w:rFonts w:ascii="Times New Roman" w:hAnsi="Times New Roman"/>
          <w:kern w:val="1"/>
          <w:sz w:val="26"/>
          <w:szCs w:val="26"/>
        </w:rPr>
        <w:t>» в</w:t>
      </w:r>
      <w:r w:rsidR="00CE3FC1" w:rsidRPr="00C63055">
        <w:rPr>
          <w:rFonts w:ascii="Times New Roman" w:hAnsi="Times New Roman"/>
          <w:kern w:val="1"/>
          <w:sz w:val="26"/>
          <w:szCs w:val="26"/>
        </w:rPr>
        <w:t xml:space="preserve">носились изменения </w:t>
      </w:r>
      <w:r w:rsidR="001659D1" w:rsidRPr="00C63055">
        <w:rPr>
          <w:rFonts w:ascii="Times New Roman" w:hAnsi="Times New Roman"/>
          <w:kern w:val="1"/>
          <w:sz w:val="26"/>
          <w:szCs w:val="26"/>
        </w:rPr>
        <w:t>(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март 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2017 г, июнь 2017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 г,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 xml:space="preserve"> август 2017г, 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>сентябрь 201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7</w:t>
      </w:r>
      <w:r w:rsidR="00BE0576" w:rsidRPr="00C63055">
        <w:rPr>
          <w:rFonts w:ascii="Times New Roman" w:hAnsi="Times New Roman"/>
          <w:kern w:val="1"/>
          <w:sz w:val="26"/>
          <w:szCs w:val="26"/>
        </w:rPr>
        <w:t xml:space="preserve"> г, 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ноябрь </w:t>
      </w:r>
      <w:r w:rsidRPr="00C63055">
        <w:rPr>
          <w:rFonts w:ascii="Times New Roman" w:hAnsi="Times New Roman"/>
          <w:kern w:val="1"/>
          <w:sz w:val="26"/>
          <w:szCs w:val="26"/>
        </w:rPr>
        <w:t>201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7</w:t>
      </w:r>
      <w:r w:rsidR="00844318" w:rsidRPr="00C63055">
        <w:rPr>
          <w:rFonts w:ascii="Times New Roman" w:hAnsi="Times New Roman"/>
          <w:kern w:val="1"/>
          <w:sz w:val="26"/>
          <w:szCs w:val="26"/>
        </w:rPr>
        <w:t xml:space="preserve"> г, декабрь 201</w:t>
      </w:r>
      <w:r w:rsidR="000A596C" w:rsidRPr="00C63055">
        <w:rPr>
          <w:rFonts w:ascii="Times New Roman" w:hAnsi="Times New Roman"/>
          <w:kern w:val="1"/>
          <w:sz w:val="26"/>
          <w:szCs w:val="26"/>
        </w:rPr>
        <w:t>7</w:t>
      </w:r>
      <w:r w:rsidRPr="00C63055">
        <w:rPr>
          <w:rFonts w:ascii="Times New Roman" w:hAnsi="Times New Roman"/>
          <w:kern w:val="1"/>
          <w:sz w:val="26"/>
          <w:szCs w:val="26"/>
        </w:rPr>
        <w:t xml:space="preserve"> г).</w:t>
      </w:r>
    </w:p>
    <w:p w:rsidR="004F7CB1" w:rsidRPr="00C63055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4F7CB1" w:rsidRPr="00C63055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0A596C" w:rsidRPr="00C63055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4F7CB1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5813,7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37683" w:rsidRPr="00C63055">
        <w:rPr>
          <w:rFonts w:ascii="Times New Roman" w:hAnsi="Times New Roman"/>
          <w:sz w:val="26"/>
          <w:szCs w:val="26"/>
          <w:lang w:eastAsia="ru-RU"/>
        </w:rPr>
        <w:t xml:space="preserve"> рубле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й или на 99,6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5836,0</w:t>
      </w:r>
      <w:r w:rsidR="00BE057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22,3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237683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меньше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C63055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63055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C6305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C63055">
        <w:rPr>
          <w:rFonts w:ascii="Times New Roman" w:hAnsi="Times New Roman"/>
          <w:b/>
          <w:sz w:val="26"/>
          <w:szCs w:val="26"/>
          <w:lang w:eastAsia="ru-RU"/>
        </w:rPr>
        <w:t>сельского поселения Нижнеслободское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C63055" w:rsidRDefault="00693B1F" w:rsidP="00BE0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0A596C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4F7CB1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C63055" w:rsidRDefault="000A596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5242,1</w:t>
            </w:r>
          </w:p>
        </w:tc>
        <w:tc>
          <w:tcPr>
            <w:tcW w:w="3115" w:type="dxa"/>
          </w:tcPr>
          <w:p w:rsidR="004F7CB1" w:rsidRPr="00C63055" w:rsidRDefault="000A596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5813,7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C63055" w:rsidRDefault="000A596C" w:rsidP="000A5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270</w:t>
            </w:r>
            <w:r w:rsidR="00731C75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</w:tcPr>
          <w:p w:rsidR="004F7CB1" w:rsidRPr="00C63055" w:rsidRDefault="000A596C" w:rsidP="00BE0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364,3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63055" w:rsidRDefault="00BE0576" w:rsidP="000A5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0A596C" w:rsidRPr="00C6305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94,3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C63055" w:rsidRDefault="000A596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4972,1</w:t>
            </w:r>
          </w:p>
        </w:tc>
        <w:tc>
          <w:tcPr>
            <w:tcW w:w="3115" w:type="dxa"/>
          </w:tcPr>
          <w:p w:rsidR="004F7CB1" w:rsidRPr="00C63055" w:rsidRDefault="000A596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5449,4</w:t>
            </w:r>
          </w:p>
        </w:tc>
      </w:tr>
      <w:tr w:rsidR="004F7CB1" w:rsidRPr="00C63055" w:rsidTr="00213415"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C63055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C63055" w:rsidRDefault="000A596C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+477,3</w:t>
            </w:r>
          </w:p>
        </w:tc>
      </w:tr>
    </w:tbl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>Анализ доходной части бюджета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 xml:space="preserve"> по</w:t>
      </w:r>
      <w:r w:rsidR="007A011E" w:rsidRPr="00C63055">
        <w:rPr>
          <w:rFonts w:ascii="Times New Roman" w:hAnsi="Times New Roman"/>
          <w:sz w:val="26"/>
          <w:szCs w:val="26"/>
          <w:lang w:eastAsia="ru-RU"/>
        </w:rPr>
        <w:t xml:space="preserve"> налоговым и неналоговым 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>доходам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0B4E06" w:rsidRPr="00C63055">
        <w:rPr>
          <w:rFonts w:ascii="Times New Roman" w:hAnsi="Times New Roman"/>
          <w:sz w:val="26"/>
          <w:szCs w:val="26"/>
          <w:lang w:eastAsia="ru-RU"/>
        </w:rPr>
        <w:t xml:space="preserve">о </w:t>
      </w:r>
      <w:r w:rsidR="007F47EF" w:rsidRPr="00C63055">
        <w:rPr>
          <w:rFonts w:ascii="Times New Roman" w:hAnsi="Times New Roman"/>
          <w:sz w:val="26"/>
          <w:szCs w:val="26"/>
          <w:lang w:eastAsia="ru-RU"/>
        </w:rPr>
        <w:t>не</w:t>
      </w:r>
      <w:r w:rsidR="000B4E06" w:rsidRPr="00C63055">
        <w:rPr>
          <w:rFonts w:ascii="Times New Roman" w:hAnsi="Times New Roman"/>
          <w:sz w:val="26"/>
          <w:szCs w:val="26"/>
          <w:lang w:eastAsia="ru-RU"/>
        </w:rPr>
        <w:t xml:space="preserve">достаточной </w:t>
      </w:r>
      <w:r w:rsidR="003B4DB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ввиду того, что отклонения от утвержденного первоначального бюджета по </w:t>
      </w:r>
      <w:r w:rsidR="007A011E" w:rsidRPr="00C63055">
        <w:rPr>
          <w:rFonts w:ascii="Times New Roman" w:hAnsi="Times New Roman"/>
          <w:sz w:val="26"/>
          <w:szCs w:val="26"/>
          <w:lang w:eastAsia="ru-RU"/>
        </w:rPr>
        <w:t xml:space="preserve">итогам года, составляют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94,3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C63055">
        <w:rPr>
          <w:rFonts w:ascii="Times New Roman" w:hAnsi="Times New Roman"/>
          <w:sz w:val="26"/>
          <w:szCs w:val="26"/>
          <w:lang w:eastAsia="ru-RU"/>
        </w:rPr>
        <w:t>тыс.</w:t>
      </w:r>
      <w:r w:rsidR="00573F1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C63055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7F47EF" w:rsidRPr="00C63055">
        <w:rPr>
          <w:rFonts w:ascii="Times New Roman" w:hAnsi="Times New Roman"/>
          <w:sz w:val="26"/>
          <w:szCs w:val="26"/>
          <w:lang w:eastAsia="ru-RU"/>
        </w:rPr>
        <w:t>годовом исполнен</w:t>
      </w:r>
      <w:r w:rsidR="007A011E" w:rsidRPr="00C63055">
        <w:rPr>
          <w:rFonts w:ascii="Times New Roman" w:hAnsi="Times New Roman"/>
          <w:sz w:val="26"/>
          <w:szCs w:val="26"/>
          <w:lang w:eastAsia="ru-RU"/>
        </w:rPr>
        <w:t xml:space="preserve">ии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364,3</w:t>
      </w:r>
      <w:r w:rsidR="000B4E06" w:rsidRPr="00C63055">
        <w:rPr>
          <w:rFonts w:ascii="Times New Roman" w:hAnsi="Times New Roman"/>
          <w:sz w:val="26"/>
          <w:szCs w:val="26"/>
          <w:lang w:eastAsia="ru-RU"/>
        </w:rPr>
        <w:t xml:space="preserve"> тыс. руб. (в </w:t>
      </w:r>
      <w:r w:rsidRPr="00C63055">
        <w:rPr>
          <w:rFonts w:ascii="Times New Roman" w:hAnsi="Times New Roman"/>
          <w:sz w:val="26"/>
          <w:szCs w:val="26"/>
          <w:lang w:eastAsia="ru-RU"/>
        </w:rPr>
        <w:t>%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 xml:space="preserve"> отношении 25,9</w:t>
      </w:r>
      <w:r w:rsidR="000B4E06" w:rsidRPr="00C63055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3D7425" w:rsidRPr="00C63055" w:rsidRDefault="004F7CB1" w:rsidP="000A5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DC4F73" w:rsidRPr="00C63055">
        <w:rPr>
          <w:rFonts w:ascii="Times New Roman" w:hAnsi="Times New Roman"/>
          <w:sz w:val="26"/>
          <w:szCs w:val="26"/>
          <w:lang w:eastAsia="ru-RU"/>
        </w:rPr>
        <w:t>план</w:t>
      </w:r>
      <w:r w:rsidR="007A011E" w:rsidRPr="00C63055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4972,1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0A596C" w:rsidRPr="00C63055">
        <w:rPr>
          <w:rFonts w:ascii="Times New Roman" w:hAnsi="Times New Roman"/>
          <w:sz w:val="26"/>
          <w:szCs w:val="26"/>
          <w:lang w:eastAsia="ru-RU"/>
        </w:rPr>
        <w:t>5449,4</w:t>
      </w:r>
      <w:r w:rsidR="00D41E9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446D11" w:rsidRPr="00C63055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C63055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C63055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C63055">
        <w:rPr>
          <w:rFonts w:ascii="Times New Roman" w:hAnsi="Times New Roman"/>
          <w:sz w:val="26"/>
          <w:szCs w:val="26"/>
          <w:lang w:eastAsia="ru-RU"/>
        </w:rPr>
        <w:t xml:space="preserve"> данной структур</w:t>
      </w:r>
      <w:r w:rsidR="003C0709" w:rsidRPr="00C63055">
        <w:rPr>
          <w:rFonts w:ascii="Times New Roman" w:hAnsi="Times New Roman"/>
          <w:sz w:val="26"/>
          <w:szCs w:val="26"/>
          <w:lang w:eastAsia="ru-RU"/>
        </w:rPr>
        <w:t xml:space="preserve">е занимают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земельный налог (42,5</w:t>
      </w:r>
      <w:r w:rsidR="008E1623" w:rsidRPr="00C63055">
        <w:rPr>
          <w:rFonts w:ascii="Times New Roman" w:hAnsi="Times New Roman"/>
          <w:sz w:val="26"/>
          <w:szCs w:val="26"/>
          <w:lang w:eastAsia="ru-RU"/>
        </w:rPr>
        <w:t>%), единый сельскохозяйственный налог (</w:t>
      </w:r>
      <w:r w:rsidR="003C0709" w:rsidRPr="00C63055">
        <w:rPr>
          <w:rFonts w:ascii="Times New Roman" w:hAnsi="Times New Roman"/>
          <w:sz w:val="26"/>
          <w:szCs w:val="26"/>
          <w:lang w:eastAsia="ru-RU"/>
        </w:rPr>
        <w:t>2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3,6</w:t>
      </w:r>
      <w:r w:rsidR="00252C92"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446D1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C63055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EF6962" w:rsidRPr="00C63055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C63055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</w:p>
    <w:p w:rsidR="004F7CB1" w:rsidRPr="00C63055" w:rsidRDefault="00EF6962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 w:rsidR="00BF19DA" w:rsidRPr="00C63055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666547"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4F7CB1"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06"/>
        <w:gridCol w:w="2343"/>
        <w:gridCol w:w="2147"/>
      </w:tblGrid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0A5CBD" w:rsidRPr="00C63055" w:rsidRDefault="000A5CBD" w:rsidP="006665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</w:t>
            </w:r>
            <w:r w:rsidR="00666547"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</w:t>
            </w: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юджетные</w:t>
            </w:r>
            <w:r w:rsidR="00666547"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C63055" w:rsidRDefault="00666547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0A596C"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 %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61,4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16,9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006" w:type="dxa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86,0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86,0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23,6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19,6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21,6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5,9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145,0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154,8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42,5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0A596C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4,6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1,3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9,8</w:t>
            </w:r>
          </w:p>
        </w:tc>
      </w:tr>
      <w:tr w:rsidR="00D351C3" w:rsidRPr="00C63055" w:rsidTr="00666547">
        <w:tc>
          <w:tcPr>
            <w:tcW w:w="2849" w:type="dxa"/>
            <w:shd w:val="clear" w:color="auto" w:fill="auto"/>
          </w:tcPr>
          <w:p w:rsidR="00D351C3" w:rsidRPr="00C63055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348,8</w:t>
            </w:r>
          </w:p>
        </w:tc>
        <w:tc>
          <w:tcPr>
            <w:tcW w:w="2343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364,3</w:t>
            </w:r>
          </w:p>
        </w:tc>
        <w:tc>
          <w:tcPr>
            <w:tcW w:w="2147" w:type="dxa"/>
            <w:shd w:val="clear" w:color="auto" w:fill="auto"/>
          </w:tcPr>
          <w:p w:rsidR="00D351C3" w:rsidRPr="00C63055" w:rsidRDefault="00EF6962" w:rsidP="000A5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A729BB" w:rsidRPr="00C63055" w:rsidRDefault="00A729B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3A117F" w:rsidRPr="00C63055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C63055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C63055">
        <w:rPr>
          <w:rFonts w:ascii="Times New Roman" w:hAnsi="Times New Roman"/>
          <w:sz w:val="26"/>
          <w:szCs w:val="26"/>
          <w:lang w:eastAsia="ar-SA"/>
        </w:rPr>
        <w:t xml:space="preserve"> сельского поселения Нижнеслободское </w:t>
      </w:r>
      <w:r w:rsidR="00573F15" w:rsidRPr="00C63055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EF6962" w:rsidRPr="00C63055">
        <w:rPr>
          <w:rFonts w:ascii="Times New Roman" w:hAnsi="Times New Roman"/>
          <w:sz w:val="26"/>
          <w:szCs w:val="26"/>
          <w:lang w:eastAsia="ar-SA"/>
        </w:rPr>
        <w:t xml:space="preserve"> (93</w:t>
      </w:r>
      <w:r w:rsidR="008E1623" w:rsidRPr="00C63055">
        <w:rPr>
          <w:rFonts w:ascii="Times New Roman" w:hAnsi="Times New Roman"/>
          <w:sz w:val="26"/>
          <w:szCs w:val="26"/>
          <w:lang w:eastAsia="ar-SA"/>
        </w:rPr>
        <w:t>,7</w:t>
      </w:r>
      <w:r w:rsidR="003A117F" w:rsidRPr="00C63055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</w:t>
      </w:r>
      <w:r w:rsidR="00446D11" w:rsidRPr="00C63055">
        <w:rPr>
          <w:rFonts w:ascii="Times New Roman" w:hAnsi="Times New Roman"/>
          <w:sz w:val="26"/>
          <w:szCs w:val="26"/>
          <w:lang w:eastAsia="ar-SA"/>
        </w:rPr>
        <w:t>Нижнеслободское</w:t>
      </w:r>
      <w:r w:rsidR="003A117F" w:rsidRPr="00C63055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</w:t>
      </w:r>
      <w:r w:rsidR="003C0709" w:rsidRPr="00C63055">
        <w:rPr>
          <w:rFonts w:ascii="Times New Roman" w:hAnsi="Times New Roman"/>
          <w:sz w:val="26"/>
          <w:szCs w:val="26"/>
          <w:lang w:eastAsia="ar-SA"/>
        </w:rPr>
        <w:t>ение полномочий в полном объеме</w:t>
      </w:r>
      <w:r w:rsidR="008E1623" w:rsidRPr="00C63055">
        <w:rPr>
          <w:rFonts w:ascii="Times New Roman" w:hAnsi="Times New Roman"/>
          <w:sz w:val="26"/>
          <w:szCs w:val="26"/>
          <w:lang w:eastAsia="ar-SA"/>
        </w:rPr>
        <w:t>.</w:t>
      </w:r>
      <w:r w:rsidR="003A117F" w:rsidRPr="00C63055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A729BB" w:rsidRPr="00C63055" w:rsidRDefault="00A729B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C63055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  <w:lang w:eastAsia="ar-SA"/>
        </w:rPr>
        <w:t xml:space="preserve">                        </w:t>
      </w:r>
      <w:r w:rsidR="00646030" w:rsidRPr="00C63055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A729BB" w:rsidRPr="00C63055" w:rsidRDefault="00A729BB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646030" w:rsidRPr="00C63055" w:rsidRDefault="00646030" w:rsidP="004F7EEE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C63055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Нижнеслободское </w:t>
      </w:r>
      <w:r w:rsidRPr="00C63055">
        <w:rPr>
          <w:rFonts w:ascii="Times New Roman" w:hAnsi="Times New Roman"/>
          <w:sz w:val="26"/>
          <w:szCs w:val="26"/>
          <w:lang w:eastAsia="ru-RU"/>
        </w:rPr>
        <w:t>на 201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5255,1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рублей. Изменения в расходную часть </w:t>
      </w: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бюджета вносились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6</w:t>
      </w:r>
      <w:r w:rsidR="0090641F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раз</w:t>
      </w:r>
      <w:r w:rsidR="004F7EE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согласно решениям Совета</w:t>
      </w:r>
      <w:r w:rsidR="0090641F" w:rsidRPr="00C63055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Нижнеслободское</w:t>
      </w:r>
      <w:r w:rsidRPr="00C63055">
        <w:rPr>
          <w:rFonts w:ascii="Times New Roman" w:hAnsi="Times New Roman"/>
          <w:sz w:val="26"/>
          <w:szCs w:val="26"/>
          <w:lang w:eastAsia="ru-RU"/>
        </w:rPr>
        <w:t>. Плановые расходы 201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6477,6</w:t>
      </w:r>
      <w:r w:rsidR="004F7EE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1222,5</w:t>
      </w:r>
      <w:r w:rsidR="006D53B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или на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23,3</w:t>
      </w:r>
      <w:r w:rsidR="00B45E3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C63055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>е</w:t>
      </w:r>
      <w:r w:rsidR="004F7EEE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 xml:space="preserve">расходы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5983,9</w:t>
      </w:r>
      <w:r w:rsidR="0056650D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C63055">
        <w:rPr>
          <w:rFonts w:ascii="Times New Roman" w:hAnsi="Times New Roman"/>
          <w:sz w:val="26"/>
          <w:szCs w:val="26"/>
          <w:lang w:eastAsia="ru-RU"/>
        </w:rPr>
        <w:t>тыс. руб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лей, что составляет 92,4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46030" w:rsidRPr="00C63055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C63055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C63055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C63055" w:rsidTr="00C07F2E">
        <w:tc>
          <w:tcPr>
            <w:tcW w:w="2541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F32536" w:rsidRPr="00C63055" w:rsidRDefault="004F7EEE" w:rsidP="00666547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EF6962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F32536"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C63055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1918,4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2396,6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2253,8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27,3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83,9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83,9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297,7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556,6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549,1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2065,9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2484,7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2154,6</w:t>
            </w:r>
          </w:p>
        </w:tc>
      </w:tr>
      <w:tr w:rsidR="004F7EEE" w:rsidRPr="00C63055" w:rsidTr="00C07F2E">
        <w:tc>
          <w:tcPr>
            <w:tcW w:w="2541" w:type="dxa"/>
          </w:tcPr>
          <w:p w:rsidR="004F7EEE" w:rsidRPr="00C63055" w:rsidRDefault="004F7EEE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449" w:type="dxa"/>
          </w:tcPr>
          <w:p w:rsidR="004F7EEE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2006" w:type="dxa"/>
          </w:tcPr>
          <w:p w:rsidR="004F7EEE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2120" w:type="dxa"/>
          </w:tcPr>
          <w:p w:rsidR="004F7EEE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5,6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2,2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770,1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770,1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770,1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83,6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93,6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84,7</w:t>
            </w:r>
          </w:p>
        </w:tc>
      </w:tr>
      <w:tr w:rsidR="00F32536" w:rsidRPr="00C63055" w:rsidTr="00C07F2E">
        <w:tc>
          <w:tcPr>
            <w:tcW w:w="2541" w:type="dxa"/>
          </w:tcPr>
          <w:p w:rsidR="00F32536" w:rsidRPr="00C63055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5255,1</w:t>
            </w:r>
          </w:p>
        </w:tc>
        <w:tc>
          <w:tcPr>
            <w:tcW w:w="2006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6477,6</w:t>
            </w:r>
          </w:p>
        </w:tc>
        <w:tc>
          <w:tcPr>
            <w:tcW w:w="2120" w:type="dxa"/>
          </w:tcPr>
          <w:p w:rsidR="00F32536" w:rsidRPr="00C63055" w:rsidRDefault="00EF6962" w:rsidP="004F7EEE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6305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5983,9</w:t>
            </w:r>
          </w:p>
        </w:tc>
      </w:tr>
    </w:tbl>
    <w:p w:rsidR="00646030" w:rsidRPr="00C63055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 xml:space="preserve">2253,8 тыс.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142,8</w:t>
      </w:r>
      <w:r w:rsidR="00C35534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94,1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79,9</w:t>
      </w:r>
      <w:r w:rsidR="006200A2" w:rsidRPr="00C63055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0A2" w:rsidRPr="00C63055">
        <w:rPr>
          <w:rFonts w:ascii="Times New Roman" w:hAnsi="Times New Roman"/>
          <w:sz w:val="26"/>
          <w:szCs w:val="26"/>
          <w:lang w:eastAsia="ru-RU"/>
        </w:rPr>
        <w:t>руб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лей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, выполнение </w:t>
      </w:r>
      <w:r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100</w:t>
      </w:r>
      <w:r w:rsidR="00CF234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CF2340" w:rsidRPr="00C63055">
        <w:rPr>
          <w:rFonts w:ascii="Times New Roman" w:hAnsi="Times New Roman"/>
          <w:sz w:val="26"/>
          <w:szCs w:val="26"/>
          <w:lang w:eastAsia="ru-RU"/>
        </w:rPr>
        <w:t>х</w:t>
      </w:r>
      <w:r w:rsidR="006200A2" w:rsidRPr="00C63055">
        <w:rPr>
          <w:rFonts w:ascii="Times New Roman" w:hAnsi="Times New Roman"/>
          <w:sz w:val="26"/>
          <w:szCs w:val="26"/>
          <w:lang w:eastAsia="ru-RU"/>
        </w:rPr>
        <w:t xml:space="preserve">ранительная деятельность </w:t>
      </w:r>
      <w:r w:rsidR="00501695" w:rsidRPr="00C63055">
        <w:rPr>
          <w:rFonts w:ascii="Times New Roman" w:hAnsi="Times New Roman"/>
          <w:sz w:val="26"/>
          <w:szCs w:val="26"/>
          <w:lang w:eastAsia="ru-RU"/>
        </w:rPr>
        <w:t>–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83,9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EF6962" w:rsidRPr="00C63055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%)</w:t>
      </w:r>
      <w:r w:rsidR="00501695"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>549,1</w:t>
      </w:r>
      <w:r w:rsidR="00E07EF5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>рублей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 xml:space="preserve"> или меньше на 7,5 тыс. рублей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>98,7</w:t>
      </w:r>
      <w:r w:rsidR="008F2AFA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 xml:space="preserve"> 2154,6 т</w:t>
      </w:r>
      <w:r w:rsidRPr="00C63055">
        <w:rPr>
          <w:rFonts w:ascii="Times New Roman" w:hAnsi="Times New Roman"/>
          <w:sz w:val="26"/>
          <w:szCs w:val="26"/>
          <w:lang w:eastAsia="ru-RU"/>
        </w:rPr>
        <w:t>ыс. рублей</w:t>
      </w:r>
      <w:r w:rsidR="006E5958" w:rsidRPr="00C63055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ш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>е на 330,1</w:t>
      </w:r>
      <w:r w:rsidR="0032624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EB01B2" w:rsidRPr="00C63055">
        <w:rPr>
          <w:rFonts w:ascii="Times New Roman" w:hAnsi="Times New Roman"/>
          <w:sz w:val="26"/>
          <w:szCs w:val="26"/>
          <w:lang w:eastAsia="ru-RU"/>
        </w:rPr>
        <w:t>(86,7</w:t>
      </w:r>
      <w:r w:rsidR="00326246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%);</w:t>
      </w:r>
    </w:p>
    <w:p w:rsidR="00ED7976" w:rsidRPr="00C63055" w:rsidRDefault="00ED7976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охран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а окружающей среды – 5,6 тыс. рублей или меньше на 4,4 тыс. рублей (56,0 %)</w:t>
      </w:r>
      <w:r w:rsidRPr="00C63055">
        <w:rPr>
          <w:rFonts w:ascii="Times New Roman" w:hAnsi="Times New Roman"/>
          <w:sz w:val="26"/>
          <w:szCs w:val="26"/>
          <w:lang w:eastAsia="ru-RU"/>
        </w:rPr>
        <w:t>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образование – 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>2,2 тыс. рублей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ED7976" w:rsidRPr="00C63055">
        <w:rPr>
          <w:rFonts w:ascii="Times New Roman" w:hAnsi="Times New Roman"/>
          <w:sz w:val="26"/>
          <w:szCs w:val="26"/>
          <w:lang w:eastAsia="ru-RU"/>
        </w:rPr>
        <w:t xml:space="preserve"> (100,0 %)</w:t>
      </w:r>
      <w:r w:rsidR="00E07EF5" w:rsidRPr="00C63055">
        <w:rPr>
          <w:rFonts w:ascii="Times New Roman" w:hAnsi="Times New Roman"/>
          <w:sz w:val="26"/>
          <w:szCs w:val="26"/>
          <w:lang w:eastAsia="ru-RU"/>
        </w:rPr>
        <w:t>;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46030" w:rsidRPr="00C63055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- ку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льтура и кинематография – 770,1</w:t>
      </w:r>
      <w:r w:rsidR="00646030" w:rsidRPr="00C63055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(100,0%);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- физическая культура и спорт – 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84,7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или меньше на 8,9 тыс. рублей</w:t>
      </w:r>
      <w:r w:rsidR="006E595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7EF5" w:rsidRPr="00C63055">
        <w:rPr>
          <w:rFonts w:ascii="Times New Roman" w:hAnsi="Times New Roman"/>
          <w:sz w:val="26"/>
          <w:szCs w:val="26"/>
          <w:lang w:eastAsia="ru-RU"/>
        </w:rPr>
        <w:t>(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90,5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646030" w:rsidRPr="00C63055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C63055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BB650E" w:rsidRPr="00C63055">
        <w:rPr>
          <w:rFonts w:ascii="Times New Roman" w:hAnsi="Times New Roman"/>
          <w:sz w:val="26"/>
          <w:szCs w:val="26"/>
          <w:lang w:eastAsia="ru-RU"/>
        </w:rPr>
        <w:t xml:space="preserve">исполнена на 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92,4 </w:t>
      </w:r>
      <w:r w:rsidR="008F6BA2" w:rsidRPr="00C63055">
        <w:rPr>
          <w:rFonts w:ascii="Times New Roman" w:hAnsi="Times New Roman"/>
          <w:sz w:val="26"/>
          <w:szCs w:val="26"/>
          <w:lang w:eastAsia="ru-RU"/>
        </w:rPr>
        <w:t>%.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Необходимо </w:t>
      </w:r>
      <w:r w:rsidR="00401F96" w:rsidRPr="00C63055">
        <w:rPr>
          <w:rFonts w:ascii="Times New Roman" w:hAnsi="Times New Roman"/>
          <w:sz w:val="26"/>
          <w:szCs w:val="26"/>
          <w:lang w:eastAsia="ru-RU"/>
        </w:rPr>
        <w:t>отметить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>не</w:t>
      </w:r>
      <w:r w:rsidR="00666547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>освоен</w:t>
      </w:r>
      <w:r w:rsidR="00666547" w:rsidRPr="00C63055">
        <w:rPr>
          <w:rFonts w:ascii="Times New Roman" w:hAnsi="Times New Roman"/>
          <w:sz w:val="26"/>
          <w:szCs w:val="26"/>
          <w:lang w:eastAsia="ru-RU"/>
        </w:rPr>
        <w:t xml:space="preserve">ие </w:t>
      </w:r>
      <w:r w:rsidR="001A714C" w:rsidRPr="00C63055">
        <w:rPr>
          <w:rFonts w:ascii="Times New Roman" w:hAnsi="Times New Roman"/>
          <w:sz w:val="26"/>
          <w:szCs w:val="26"/>
          <w:lang w:eastAsia="ru-RU"/>
        </w:rPr>
        <w:t xml:space="preserve">бюджетных ассигнований 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 xml:space="preserve">  на 13,3</w:t>
      </w:r>
      <w:r w:rsidR="00D33D90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A714C" w:rsidRPr="00C63055">
        <w:rPr>
          <w:rFonts w:ascii="Times New Roman" w:hAnsi="Times New Roman"/>
          <w:sz w:val="26"/>
          <w:szCs w:val="26"/>
          <w:lang w:eastAsia="ru-RU"/>
        </w:rPr>
        <w:t xml:space="preserve">% </w:t>
      </w:r>
      <w:r w:rsidR="00BE6E47" w:rsidRPr="00C63055">
        <w:rPr>
          <w:rFonts w:ascii="Times New Roman" w:hAnsi="Times New Roman"/>
          <w:sz w:val="26"/>
          <w:szCs w:val="26"/>
          <w:lang w:eastAsia="ru-RU"/>
        </w:rPr>
        <w:t>по разделу «</w:t>
      </w:r>
      <w:proofErr w:type="spellStart"/>
      <w:r w:rsidR="00BE6E47" w:rsidRPr="00C63055">
        <w:rPr>
          <w:rFonts w:ascii="Times New Roman" w:hAnsi="Times New Roman"/>
          <w:sz w:val="26"/>
          <w:szCs w:val="26"/>
          <w:lang w:eastAsia="ru-RU"/>
        </w:rPr>
        <w:t>Жилищ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>но</w:t>
      </w:r>
      <w:proofErr w:type="spellEnd"/>
      <w:r w:rsidR="003D7425" w:rsidRPr="00C63055">
        <w:rPr>
          <w:rFonts w:ascii="Times New Roman" w:hAnsi="Times New Roman"/>
          <w:sz w:val="26"/>
          <w:szCs w:val="26"/>
          <w:lang w:eastAsia="ru-RU"/>
        </w:rPr>
        <w:t>–коммунальное хозяйство</w:t>
      </w:r>
      <w:r w:rsidR="00573F15" w:rsidRPr="00C63055">
        <w:rPr>
          <w:rFonts w:ascii="Times New Roman" w:hAnsi="Times New Roman"/>
          <w:sz w:val="26"/>
          <w:szCs w:val="26"/>
          <w:lang w:eastAsia="ru-RU"/>
        </w:rPr>
        <w:t>»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>.</w:t>
      </w:r>
      <w:r w:rsidR="005775E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7425" w:rsidRPr="00C63055">
        <w:rPr>
          <w:rFonts w:ascii="Times New Roman" w:hAnsi="Times New Roman"/>
          <w:sz w:val="26"/>
          <w:szCs w:val="26"/>
          <w:lang w:eastAsia="ru-RU"/>
        </w:rPr>
        <w:t>И</w:t>
      </w:r>
      <w:r w:rsidR="00BE6E47" w:rsidRPr="00C63055">
        <w:rPr>
          <w:rFonts w:ascii="Times New Roman" w:hAnsi="Times New Roman"/>
          <w:sz w:val="26"/>
          <w:szCs w:val="26"/>
          <w:lang w:eastAsia="ru-RU"/>
        </w:rPr>
        <w:t>з данных пояснительной записки следует, что одной из причин такого неисполнения</w:t>
      </w:r>
      <w:r w:rsidR="001A714C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3F15" w:rsidRPr="00C63055">
        <w:rPr>
          <w:rFonts w:ascii="Times New Roman" w:hAnsi="Times New Roman"/>
          <w:sz w:val="26"/>
          <w:szCs w:val="26"/>
          <w:lang w:eastAsia="ru-RU"/>
        </w:rPr>
        <w:t xml:space="preserve">является </w:t>
      </w:r>
      <w:r w:rsidR="001A714C" w:rsidRPr="00C63055">
        <w:rPr>
          <w:rFonts w:ascii="Times New Roman" w:hAnsi="Times New Roman"/>
          <w:sz w:val="26"/>
          <w:szCs w:val="26"/>
          <w:lang w:eastAsia="ru-RU"/>
        </w:rPr>
        <w:t>экономия затрат по освещению улиц в связи с установлением реле времени.</w:t>
      </w:r>
      <w:r w:rsidR="00D51FF1" w:rsidRPr="00C63055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51AE9" w:rsidRPr="00C63055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C63055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C63055">
        <w:rPr>
          <w:rFonts w:ascii="Times New Roman" w:hAnsi="Times New Roman"/>
          <w:sz w:val="26"/>
          <w:szCs w:val="26"/>
          <w:lang w:eastAsia="ru-RU"/>
        </w:rPr>
        <w:t>а 201</w:t>
      </w:r>
      <w:r w:rsidR="00C63055" w:rsidRPr="00C63055">
        <w:rPr>
          <w:rFonts w:ascii="Times New Roman" w:hAnsi="Times New Roman"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A729BB" w:rsidRPr="00C63055" w:rsidRDefault="00A729BB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C63055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C63055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A729BB" w:rsidRPr="00C63055" w:rsidRDefault="00A729BB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155A66" w:rsidRPr="00C63055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63055">
        <w:rPr>
          <w:rFonts w:ascii="Times New Roman" w:hAnsi="Times New Roman"/>
          <w:bCs/>
          <w:sz w:val="26"/>
          <w:szCs w:val="26"/>
          <w:lang w:eastAsia="ru-RU"/>
        </w:rPr>
        <w:t>Сроки представления годового отчета об исполнении бюджета соблюдены.</w:t>
      </w:r>
      <w:r w:rsidR="00283C0D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C63055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501695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C63055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C63055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</w:t>
      </w:r>
      <w:r w:rsidR="005E461F" w:rsidRPr="00C63055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C63055" w:rsidRPr="00C63055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6D02BD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C63055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63055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</w:t>
      </w:r>
      <w:r w:rsidR="00F3748E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нии бюджета сельского поселения Нижнеслободское </w:t>
      </w:r>
      <w:r w:rsidR="00FA34A2" w:rsidRPr="00C63055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C63055" w:rsidRPr="00C63055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C63055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C63055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CA74F9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 Нижнеслободское</w:t>
      </w:r>
      <w:r w:rsidR="001B2CB6" w:rsidRPr="00C63055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C63055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B119E2"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Нижнеслободское </w:t>
      </w:r>
      <w:r w:rsidRPr="00C63055">
        <w:rPr>
          <w:rFonts w:ascii="Times New Roman" w:hAnsi="Times New Roman"/>
          <w:bCs/>
          <w:sz w:val="26"/>
          <w:szCs w:val="26"/>
          <w:lang w:eastAsia="ru-RU"/>
        </w:rPr>
        <w:t xml:space="preserve">проводится работа по сокращению недоимки и пополнению доходной части бюджета, приняты программы по увеличению </w:t>
      </w:r>
      <w:r w:rsidR="00F76233" w:rsidRPr="00C63055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C63055" w:rsidRDefault="00283AB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В целом п</w:t>
      </w:r>
      <w:r w:rsidR="00637070" w:rsidRPr="00C63055">
        <w:rPr>
          <w:rFonts w:ascii="Times New Roman" w:hAnsi="Times New Roman"/>
          <w:sz w:val="26"/>
          <w:szCs w:val="26"/>
        </w:rPr>
        <w:t>роект р</w:t>
      </w:r>
      <w:r w:rsidR="000C1F34" w:rsidRPr="00C63055">
        <w:rPr>
          <w:rFonts w:ascii="Times New Roman" w:hAnsi="Times New Roman"/>
          <w:sz w:val="26"/>
          <w:szCs w:val="26"/>
        </w:rPr>
        <w:t xml:space="preserve">ешения </w:t>
      </w:r>
      <w:r w:rsidRPr="00C63055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B119E2" w:rsidRPr="00C63055">
        <w:rPr>
          <w:rFonts w:ascii="Times New Roman" w:hAnsi="Times New Roman"/>
          <w:sz w:val="26"/>
          <w:szCs w:val="26"/>
        </w:rPr>
        <w:t xml:space="preserve">Нижнеслободское </w:t>
      </w:r>
      <w:r w:rsidRPr="00C63055">
        <w:rPr>
          <w:rFonts w:ascii="Times New Roman" w:hAnsi="Times New Roman"/>
          <w:sz w:val="26"/>
          <w:szCs w:val="26"/>
        </w:rPr>
        <w:t xml:space="preserve">«Об утверждении отчета об исполнении бюджета сельского поселения </w:t>
      </w:r>
      <w:r w:rsidR="00B119E2" w:rsidRPr="00C63055">
        <w:rPr>
          <w:rFonts w:ascii="Times New Roman" w:hAnsi="Times New Roman"/>
          <w:sz w:val="26"/>
          <w:szCs w:val="26"/>
        </w:rPr>
        <w:t>Нижнеслободское</w:t>
      </w:r>
      <w:r w:rsidR="00FA34A2" w:rsidRPr="00C63055">
        <w:rPr>
          <w:rFonts w:ascii="Times New Roman" w:hAnsi="Times New Roman"/>
          <w:sz w:val="26"/>
          <w:szCs w:val="26"/>
        </w:rPr>
        <w:t xml:space="preserve"> за 201</w:t>
      </w:r>
      <w:r w:rsidR="00C63055" w:rsidRPr="00C63055">
        <w:rPr>
          <w:rFonts w:ascii="Times New Roman" w:hAnsi="Times New Roman"/>
          <w:sz w:val="26"/>
          <w:szCs w:val="26"/>
        </w:rPr>
        <w:t>7</w:t>
      </w:r>
      <w:r w:rsidR="00041B3A" w:rsidRPr="00C63055">
        <w:rPr>
          <w:rFonts w:ascii="Times New Roman" w:hAnsi="Times New Roman"/>
          <w:sz w:val="26"/>
          <w:szCs w:val="26"/>
        </w:rPr>
        <w:t xml:space="preserve"> </w:t>
      </w:r>
      <w:r w:rsidRPr="00C63055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C63055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C63055">
        <w:rPr>
          <w:rFonts w:ascii="Times New Roman" w:hAnsi="Times New Roman"/>
          <w:sz w:val="26"/>
          <w:szCs w:val="26"/>
        </w:rPr>
        <w:t>а</w:t>
      </w:r>
      <w:r w:rsidR="000C1F34" w:rsidRPr="00C63055">
        <w:rPr>
          <w:rFonts w:ascii="Times New Roman" w:hAnsi="Times New Roman"/>
          <w:sz w:val="26"/>
          <w:szCs w:val="26"/>
        </w:rPr>
        <w:t xml:space="preserve"> Российской </w:t>
      </w:r>
      <w:r w:rsidRPr="00C63055">
        <w:rPr>
          <w:rFonts w:ascii="Times New Roman" w:hAnsi="Times New Roman"/>
          <w:sz w:val="26"/>
          <w:szCs w:val="26"/>
        </w:rPr>
        <w:t>Федерации</w:t>
      </w:r>
      <w:r w:rsidR="00F7273E" w:rsidRPr="00C63055">
        <w:rPr>
          <w:rFonts w:ascii="Times New Roman" w:hAnsi="Times New Roman"/>
          <w:sz w:val="26"/>
          <w:szCs w:val="26"/>
        </w:rPr>
        <w:t>,</w:t>
      </w:r>
      <w:r w:rsidR="00DD41B7" w:rsidRPr="00C63055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C63055">
        <w:rPr>
          <w:rFonts w:ascii="Times New Roman" w:hAnsi="Times New Roman"/>
          <w:sz w:val="26"/>
          <w:szCs w:val="26"/>
        </w:rPr>
        <w:t xml:space="preserve"> основные характеристики бюджета.</w:t>
      </w:r>
      <w:r w:rsidR="00666547" w:rsidRPr="00C63055">
        <w:rPr>
          <w:rFonts w:ascii="Times New Roman" w:hAnsi="Times New Roman"/>
          <w:sz w:val="26"/>
          <w:szCs w:val="26"/>
        </w:rPr>
        <w:t xml:space="preserve"> Однако имеются замечания по проекту.</w:t>
      </w:r>
    </w:p>
    <w:p w:rsidR="00240D58" w:rsidRPr="00C63055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В</w:t>
      </w:r>
      <w:r w:rsidR="00DD41B7" w:rsidRPr="00C63055">
        <w:rPr>
          <w:rFonts w:ascii="Times New Roman" w:hAnsi="Times New Roman"/>
          <w:sz w:val="26"/>
          <w:szCs w:val="26"/>
        </w:rPr>
        <w:t xml:space="preserve"> связи с этим </w:t>
      </w:r>
      <w:r w:rsidRPr="00C63055">
        <w:rPr>
          <w:rFonts w:ascii="Times New Roman" w:hAnsi="Times New Roman"/>
          <w:sz w:val="26"/>
          <w:szCs w:val="26"/>
        </w:rPr>
        <w:t>к</w:t>
      </w:r>
      <w:r w:rsidR="00A07F19" w:rsidRPr="00C63055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C63055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C63055">
        <w:rPr>
          <w:rFonts w:ascii="Times New Roman" w:hAnsi="Times New Roman"/>
          <w:sz w:val="26"/>
          <w:szCs w:val="26"/>
        </w:rPr>
        <w:t xml:space="preserve"> </w:t>
      </w:r>
    </w:p>
    <w:p w:rsidR="00477BD5" w:rsidRPr="00C63055" w:rsidRDefault="00CC1BBC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  </w:t>
      </w:r>
      <w:r w:rsidR="00FE0FE1" w:rsidRPr="00C63055">
        <w:rPr>
          <w:rFonts w:ascii="Times New Roman" w:hAnsi="Times New Roman"/>
          <w:sz w:val="26"/>
          <w:szCs w:val="26"/>
        </w:rPr>
        <w:t xml:space="preserve"> </w:t>
      </w:r>
      <w:r w:rsidR="00477BD5" w:rsidRPr="00C63055">
        <w:rPr>
          <w:rFonts w:ascii="Times New Roman" w:hAnsi="Times New Roman"/>
          <w:sz w:val="26"/>
          <w:szCs w:val="26"/>
        </w:rPr>
        <w:t>Администрации сельс</w:t>
      </w:r>
      <w:r w:rsidR="00B119E2" w:rsidRPr="00C63055">
        <w:rPr>
          <w:rFonts w:ascii="Times New Roman" w:hAnsi="Times New Roman"/>
          <w:sz w:val="26"/>
          <w:szCs w:val="26"/>
        </w:rPr>
        <w:t>кого поселения Нижнеслободское</w:t>
      </w:r>
      <w:r w:rsidR="00477BD5" w:rsidRPr="00C63055">
        <w:rPr>
          <w:rFonts w:ascii="Times New Roman" w:hAnsi="Times New Roman"/>
          <w:sz w:val="26"/>
          <w:szCs w:val="26"/>
        </w:rPr>
        <w:t>:</w:t>
      </w:r>
    </w:p>
    <w:p w:rsidR="00666547" w:rsidRPr="00C63055" w:rsidRDefault="00041B3A" w:rsidP="00CC1BBC">
      <w:pPr>
        <w:widowControl w:val="0"/>
        <w:autoSpaceDE w:val="0"/>
        <w:autoSpaceDN w:val="0"/>
        <w:spacing w:after="0" w:line="233" w:lineRule="auto"/>
        <w:ind w:left="709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- в </w:t>
      </w:r>
      <w:r w:rsidR="00B37FC8" w:rsidRPr="00C63055">
        <w:rPr>
          <w:rFonts w:ascii="Times New Roman" w:hAnsi="Times New Roman"/>
          <w:sz w:val="26"/>
          <w:szCs w:val="26"/>
        </w:rPr>
        <w:t>течени</w:t>
      </w:r>
      <w:r w:rsidR="00666547" w:rsidRPr="00C63055">
        <w:rPr>
          <w:rFonts w:ascii="Times New Roman" w:hAnsi="Times New Roman"/>
          <w:sz w:val="26"/>
          <w:szCs w:val="26"/>
        </w:rPr>
        <w:t>и</w:t>
      </w:r>
      <w:r w:rsidR="00B37FC8" w:rsidRPr="00C63055">
        <w:rPr>
          <w:rFonts w:ascii="Times New Roman" w:hAnsi="Times New Roman"/>
          <w:sz w:val="26"/>
          <w:szCs w:val="26"/>
        </w:rPr>
        <w:t xml:space="preserve"> года о</w:t>
      </w:r>
      <w:r w:rsidR="00B37FC8" w:rsidRPr="00C63055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="00B37FC8" w:rsidRPr="00C63055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8E1623" w:rsidRPr="00C63055">
        <w:rPr>
          <w:rFonts w:ascii="Times New Roman" w:hAnsi="Times New Roman"/>
          <w:sz w:val="26"/>
          <w:szCs w:val="26"/>
        </w:rPr>
        <w:t xml:space="preserve"> </w:t>
      </w:r>
      <w:r w:rsidR="00477BD5" w:rsidRPr="00C63055">
        <w:rPr>
          <w:rFonts w:ascii="Times New Roman" w:hAnsi="Times New Roman"/>
          <w:sz w:val="26"/>
          <w:szCs w:val="26"/>
        </w:rPr>
        <w:t>к</w:t>
      </w:r>
      <w:r w:rsidR="00666547" w:rsidRPr="00C63055">
        <w:rPr>
          <w:rFonts w:ascii="Times New Roman" w:hAnsi="Times New Roman"/>
          <w:sz w:val="26"/>
          <w:szCs w:val="26"/>
        </w:rPr>
        <w:t>орректировку Прогноза социально</w:t>
      </w:r>
    </w:p>
    <w:p w:rsidR="00666547" w:rsidRPr="00C63055" w:rsidRDefault="00477BD5" w:rsidP="00CC1BB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экономического развития территории.</w:t>
      </w:r>
      <w:r w:rsidR="00240D58" w:rsidRPr="00C63055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B119E2" w:rsidRPr="00C63055">
        <w:rPr>
          <w:rFonts w:ascii="Times New Roman" w:hAnsi="Times New Roman"/>
          <w:sz w:val="26"/>
          <w:szCs w:val="26"/>
        </w:rPr>
        <w:t xml:space="preserve"> сельского поселения Нижнеслободское</w:t>
      </w:r>
      <w:r w:rsidR="00F52FA9" w:rsidRPr="00C63055">
        <w:rPr>
          <w:rFonts w:ascii="Times New Roman" w:hAnsi="Times New Roman"/>
          <w:sz w:val="26"/>
          <w:szCs w:val="26"/>
        </w:rPr>
        <w:t xml:space="preserve"> </w:t>
      </w:r>
      <w:r w:rsidR="00240D58" w:rsidRPr="00C63055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C63055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–экономического развития поселения.</w:t>
      </w:r>
      <w:r w:rsidR="00666547" w:rsidRPr="00C63055">
        <w:rPr>
          <w:rFonts w:ascii="Times New Roman" w:hAnsi="Times New Roman"/>
          <w:sz w:val="26"/>
          <w:szCs w:val="26"/>
        </w:rPr>
        <w:t xml:space="preserve">                             </w:t>
      </w:r>
    </w:p>
    <w:p w:rsidR="00B75F01" w:rsidRPr="00C63055" w:rsidRDefault="00666547" w:rsidP="00666547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</w:t>
      </w:r>
      <w:r w:rsidR="001A14D0" w:rsidRPr="00C63055">
        <w:rPr>
          <w:rFonts w:ascii="Times New Roman" w:hAnsi="Times New Roman"/>
          <w:sz w:val="26"/>
          <w:szCs w:val="26"/>
        </w:rPr>
        <w:t xml:space="preserve">     </w:t>
      </w:r>
      <w:r w:rsidR="00FE0FE1" w:rsidRPr="00C63055">
        <w:rPr>
          <w:rFonts w:ascii="Times New Roman" w:hAnsi="Times New Roman"/>
          <w:sz w:val="26"/>
          <w:szCs w:val="26"/>
        </w:rPr>
        <w:t xml:space="preserve"> -принимать</w:t>
      </w:r>
      <w:r w:rsidR="00B75F01" w:rsidRPr="00C63055">
        <w:rPr>
          <w:rFonts w:ascii="Times New Roman" w:hAnsi="Times New Roman"/>
          <w:sz w:val="26"/>
          <w:szCs w:val="26"/>
        </w:rPr>
        <w:t xml:space="preserve"> меры по снижению дебиторской и кредиторской</w:t>
      </w:r>
      <w:r w:rsidR="001A14D0" w:rsidRPr="00C63055">
        <w:rPr>
          <w:rFonts w:ascii="Times New Roman" w:hAnsi="Times New Roman"/>
          <w:sz w:val="26"/>
          <w:szCs w:val="26"/>
        </w:rPr>
        <w:t xml:space="preserve"> задолженности</w:t>
      </w:r>
    </w:p>
    <w:p w:rsidR="00240D58" w:rsidRPr="00C63055" w:rsidRDefault="00666547" w:rsidP="00666547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   -</w:t>
      </w:r>
      <w:r w:rsidR="003C230F" w:rsidRPr="00C63055">
        <w:rPr>
          <w:rFonts w:ascii="Times New Roman" w:hAnsi="Times New Roman"/>
          <w:sz w:val="26"/>
          <w:szCs w:val="26"/>
        </w:rPr>
        <w:t>не допускать возникновения и роста не</w:t>
      </w:r>
      <w:r w:rsidR="008C4E02" w:rsidRPr="00C63055">
        <w:rPr>
          <w:rFonts w:ascii="Times New Roman" w:hAnsi="Times New Roman"/>
          <w:sz w:val="26"/>
          <w:szCs w:val="26"/>
        </w:rPr>
        <w:t>доимки по поступлениям в бюджет.</w:t>
      </w:r>
    </w:p>
    <w:p w:rsidR="008C4E02" w:rsidRPr="00C63055" w:rsidRDefault="00666547" w:rsidP="00666547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   </w:t>
      </w:r>
      <w:r w:rsidR="008C4E02" w:rsidRPr="00C63055">
        <w:rPr>
          <w:rFonts w:ascii="Times New Roman" w:hAnsi="Times New Roman"/>
          <w:sz w:val="26"/>
          <w:szCs w:val="26"/>
        </w:rPr>
        <w:t>- учесть изложенные в</w:t>
      </w:r>
      <w:r w:rsidRPr="00C63055">
        <w:rPr>
          <w:rFonts w:ascii="Times New Roman" w:hAnsi="Times New Roman"/>
          <w:sz w:val="26"/>
          <w:szCs w:val="26"/>
        </w:rPr>
        <w:t xml:space="preserve"> настоящем заключении замечания до рассмотрения</w:t>
      </w:r>
      <w:r w:rsidR="008C4E02" w:rsidRPr="00C63055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поселения.</w:t>
      </w:r>
    </w:p>
    <w:p w:rsidR="00666547" w:rsidRPr="00C63055" w:rsidRDefault="00666547" w:rsidP="00666547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    </w:t>
      </w:r>
      <w:r w:rsidR="008B302E" w:rsidRPr="00C63055">
        <w:rPr>
          <w:rFonts w:ascii="Times New Roman" w:hAnsi="Times New Roman"/>
          <w:sz w:val="26"/>
          <w:szCs w:val="26"/>
        </w:rPr>
        <w:t xml:space="preserve">   -организовать работу по внедрению в практику программно-целевого метода бюджетного планирования.  </w:t>
      </w:r>
    </w:p>
    <w:p w:rsidR="001814E4" w:rsidRPr="00C63055" w:rsidRDefault="00666547" w:rsidP="001814E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 </w:t>
      </w:r>
      <w:r w:rsidR="00577F76" w:rsidRPr="00C63055">
        <w:rPr>
          <w:rFonts w:ascii="Times New Roman" w:hAnsi="Times New Roman"/>
          <w:sz w:val="26"/>
          <w:szCs w:val="26"/>
        </w:rPr>
        <w:t xml:space="preserve">       -</w:t>
      </w:r>
      <w:r w:rsidR="003D7425" w:rsidRPr="00C63055">
        <w:rPr>
          <w:rFonts w:ascii="Times New Roman" w:hAnsi="Times New Roman"/>
          <w:sz w:val="26"/>
          <w:szCs w:val="26"/>
        </w:rPr>
        <w:t xml:space="preserve">Депутатам Совета </w:t>
      </w:r>
      <w:r w:rsidR="00577F76" w:rsidRPr="00C63055">
        <w:rPr>
          <w:rFonts w:ascii="Times New Roman" w:hAnsi="Times New Roman"/>
          <w:sz w:val="26"/>
          <w:szCs w:val="26"/>
        </w:rPr>
        <w:t>рассмотреть отчет об исполнении бюджета</w:t>
      </w:r>
      <w:r w:rsidR="00B119E2" w:rsidRPr="00C63055">
        <w:rPr>
          <w:rFonts w:ascii="Times New Roman" w:hAnsi="Times New Roman"/>
          <w:sz w:val="26"/>
          <w:szCs w:val="26"/>
        </w:rPr>
        <w:t xml:space="preserve"> сельского поселения Нижнеслободское</w:t>
      </w:r>
      <w:r w:rsidR="00016194" w:rsidRPr="00C63055">
        <w:rPr>
          <w:rFonts w:ascii="Times New Roman" w:hAnsi="Times New Roman"/>
          <w:sz w:val="26"/>
          <w:szCs w:val="26"/>
        </w:rPr>
        <w:t xml:space="preserve"> за 201</w:t>
      </w:r>
      <w:r w:rsidR="00C63055" w:rsidRPr="00C63055">
        <w:rPr>
          <w:rFonts w:ascii="Times New Roman" w:hAnsi="Times New Roman"/>
          <w:sz w:val="26"/>
          <w:szCs w:val="26"/>
        </w:rPr>
        <w:t>7</w:t>
      </w:r>
      <w:r w:rsidRPr="00C63055">
        <w:rPr>
          <w:rFonts w:ascii="Times New Roman" w:hAnsi="Times New Roman"/>
          <w:sz w:val="26"/>
          <w:szCs w:val="26"/>
        </w:rPr>
        <w:t xml:space="preserve"> год, п</w:t>
      </w:r>
      <w:r w:rsidR="00C63055" w:rsidRPr="00C63055">
        <w:rPr>
          <w:rFonts w:ascii="Times New Roman" w:hAnsi="Times New Roman"/>
          <w:sz w:val="26"/>
          <w:szCs w:val="26"/>
        </w:rPr>
        <w:t>осле устранения замечаний</w:t>
      </w:r>
      <w:r w:rsidRPr="00C63055">
        <w:rPr>
          <w:rFonts w:ascii="Times New Roman" w:hAnsi="Times New Roman"/>
          <w:sz w:val="26"/>
          <w:szCs w:val="26"/>
        </w:rPr>
        <w:t>.</w:t>
      </w:r>
      <w:r w:rsidR="001A14D0" w:rsidRPr="00C63055">
        <w:rPr>
          <w:rFonts w:ascii="Times New Roman" w:hAnsi="Times New Roman"/>
          <w:sz w:val="26"/>
          <w:szCs w:val="26"/>
        </w:rPr>
        <w:t xml:space="preserve">    </w:t>
      </w:r>
    </w:p>
    <w:p w:rsidR="00A07F19" w:rsidRPr="00C63055" w:rsidRDefault="001A14D0" w:rsidP="001814E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 xml:space="preserve">    </w:t>
      </w:r>
      <w:r w:rsidR="00B75F01" w:rsidRPr="00C63055">
        <w:rPr>
          <w:rFonts w:ascii="Times New Roman" w:hAnsi="Times New Roman"/>
          <w:sz w:val="26"/>
          <w:szCs w:val="26"/>
        </w:rPr>
        <w:t xml:space="preserve"> </w:t>
      </w:r>
    </w:p>
    <w:p w:rsidR="00731CA2" w:rsidRPr="00C63055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Старший  и</w:t>
      </w:r>
      <w:r w:rsidR="00A07F19" w:rsidRPr="00C63055">
        <w:rPr>
          <w:rFonts w:ascii="Times New Roman" w:hAnsi="Times New Roman"/>
          <w:sz w:val="26"/>
          <w:szCs w:val="26"/>
        </w:rPr>
        <w:t>нспектор контрольно –</w:t>
      </w:r>
      <w:r w:rsidR="00F3748E" w:rsidRPr="00C63055">
        <w:rPr>
          <w:rFonts w:ascii="Times New Roman" w:hAnsi="Times New Roman"/>
          <w:sz w:val="26"/>
          <w:szCs w:val="26"/>
        </w:rPr>
        <w:t xml:space="preserve">  </w:t>
      </w:r>
    </w:p>
    <w:p w:rsidR="00A07F19" w:rsidRPr="00C63055" w:rsidRDefault="00016194" w:rsidP="00CF6F3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C63055">
        <w:rPr>
          <w:rFonts w:ascii="Times New Roman" w:hAnsi="Times New Roman"/>
          <w:sz w:val="26"/>
          <w:szCs w:val="26"/>
        </w:rPr>
        <w:t>р</w:t>
      </w:r>
      <w:r w:rsidR="00F3748E" w:rsidRPr="00C63055">
        <w:rPr>
          <w:rFonts w:ascii="Times New Roman" w:hAnsi="Times New Roman"/>
          <w:sz w:val="26"/>
          <w:szCs w:val="26"/>
        </w:rPr>
        <w:t xml:space="preserve">евизионного управления          ___________________                 </w:t>
      </w:r>
      <w:r w:rsidR="008E1623" w:rsidRPr="00C63055">
        <w:rPr>
          <w:rFonts w:ascii="Times New Roman" w:hAnsi="Times New Roman"/>
          <w:sz w:val="26"/>
          <w:szCs w:val="26"/>
        </w:rPr>
        <w:t>О.В. Соколова</w:t>
      </w:r>
      <w:r w:rsidR="00A07F19" w:rsidRPr="00C63055">
        <w:rPr>
          <w:rFonts w:ascii="Times New Roman" w:hAnsi="Times New Roman"/>
          <w:sz w:val="26"/>
          <w:szCs w:val="26"/>
        </w:rPr>
        <w:t xml:space="preserve">       </w:t>
      </w:r>
    </w:p>
    <w:sectPr w:rsidR="00A07F19" w:rsidRPr="00C63055" w:rsidSect="00862CF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557" w:rsidRDefault="00F96557" w:rsidP="009C6EA6">
      <w:pPr>
        <w:spacing w:after="0" w:line="240" w:lineRule="auto"/>
      </w:pPr>
      <w:r>
        <w:separator/>
      </w:r>
    </w:p>
  </w:endnote>
  <w:endnote w:type="continuationSeparator" w:id="0">
    <w:p w:rsidR="00F96557" w:rsidRDefault="00F96557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4E" w:rsidRDefault="007C5B4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02638"/>
      <w:docPartObj>
        <w:docPartGallery w:val="Page Numbers (Bottom of Page)"/>
        <w:docPartUnique/>
      </w:docPartObj>
    </w:sdtPr>
    <w:sdtEndPr/>
    <w:sdtContent>
      <w:p w:rsidR="007C5B4E" w:rsidRDefault="007C5B4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B33">
          <w:rPr>
            <w:noProof/>
          </w:rPr>
          <w:t>9</w:t>
        </w:r>
        <w:r>
          <w:fldChar w:fldCharType="end"/>
        </w:r>
      </w:p>
    </w:sdtContent>
  </w:sdt>
  <w:p w:rsidR="007C5B4E" w:rsidRDefault="007C5B4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4E" w:rsidRDefault="007C5B4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557" w:rsidRDefault="00F96557" w:rsidP="009C6EA6">
      <w:pPr>
        <w:spacing w:after="0" w:line="240" w:lineRule="auto"/>
      </w:pPr>
      <w:r>
        <w:separator/>
      </w:r>
    </w:p>
  </w:footnote>
  <w:footnote w:type="continuationSeparator" w:id="0">
    <w:p w:rsidR="00F96557" w:rsidRDefault="00F96557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4E" w:rsidRDefault="007C5B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4E" w:rsidRDefault="007C5B4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4E" w:rsidRDefault="007C5B4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3120"/>
    <w:rsid w:val="000060F2"/>
    <w:rsid w:val="000077CD"/>
    <w:rsid w:val="0000787B"/>
    <w:rsid w:val="00013071"/>
    <w:rsid w:val="00013608"/>
    <w:rsid w:val="00016194"/>
    <w:rsid w:val="000210E2"/>
    <w:rsid w:val="00022A42"/>
    <w:rsid w:val="000234A5"/>
    <w:rsid w:val="0002511F"/>
    <w:rsid w:val="00025B99"/>
    <w:rsid w:val="000331AF"/>
    <w:rsid w:val="00034E7E"/>
    <w:rsid w:val="0003520E"/>
    <w:rsid w:val="0003651C"/>
    <w:rsid w:val="00037BC1"/>
    <w:rsid w:val="000403E1"/>
    <w:rsid w:val="0004092C"/>
    <w:rsid w:val="00041B3A"/>
    <w:rsid w:val="00042057"/>
    <w:rsid w:val="00043ADA"/>
    <w:rsid w:val="00044184"/>
    <w:rsid w:val="0004486C"/>
    <w:rsid w:val="00045176"/>
    <w:rsid w:val="0004644A"/>
    <w:rsid w:val="00047934"/>
    <w:rsid w:val="000520AF"/>
    <w:rsid w:val="00053CD5"/>
    <w:rsid w:val="000600B1"/>
    <w:rsid w:val="00062FA4"/>
    <w:rsid w:val="00063A7E"/>
    <w:rsid w:val="00063EE8"/>
    <w:rsid w:val="00064529"/>
    <w:rsid w:val="00064FDB"/>
    <w:rsid w:val="00065402"/>
    <w:rsid w:val="000663EC"/>
    <w:rsid w:val="00067E85"/>
    <w:rsid w:val="00073B6F"/>
    <w:rsid w:val="00077E1E"/>
    <w:rsid w:val="000800C8"/>
    <w:rsid w:val="0008016F"/>
    <w:rsid w:val="000838AD"/>
    <w:rsid w:val="00084404"/>
    <w:rsid w:val="00093346"/>
    <w:rsid w:val="00093C17"/>
    <w:rsid w:val="00097B32"/>
    <w:rsid w:val="000A4916"/>
    <w:rsid w:val="000A5703"/>
    <w:rsid w:val="000A596C"/>
    <w:rsid w:val="000A5CBD"/>
    <w:rsid w:val="000B08DF"/>
    <w:rsid w:val="000B2D3A"/>
    <w:rsid w:val="000B3F10"/>
    <w:rsid w:val="000B4E06"/>
    <w:rsid w:val="000C1F34"/>
    <w:rsid w:val="000C28E8"/>
    <w:rsid w:val="000C38EF"/>
    <w:rsid w:val="000D1A94"/>
    <w:rsid w:val="000D1CE3"/>
    <w:rsid w:val="000D2082"/>
    <w:rsid w:val="000D56C6"/>
    <w:rsid w:val="000D56D8"/>
    <w:rsid w:val="000D589A"/>
    <w:rsid w:val="000D64F9"/>
    <w:rsid w:val="000E3241"/>
    <w:rsid w:val="000F286B"/>
    <w:rsid w:val="000F4F0A"/>
    <w:rsid w:val="000F705B"/>
    <w:rsid w:val="00104676"/>
    <w:rsid w:val="00105A19"/>
    <w:rsid w:val="00105FE2"/>
    <w:rsid w:val="00110992"/>
    <w:rsid w:val="001137B0"/>
    <w:rsid w:val="001137B2"/>
    <w:rsid w:val="00114CE4"/>
    <w:rsid w:val="00115787"/>
    <w:rsid w:val="001206E9"/>
    <w:rsid w:val="001217A5"/>
    <w:rsid w:val="00121B28"/>
    <w:rsid w:val="00121E02"/>
    <w:rsid w:val="00123AFA"/>
    <w:rsid w:val="00124B11"/>
    <w:rsid w:val="00125608"/>
    <w:rsid w:val="00130212"/>
    <w:rsid w:val="001360F5"/>
    <w:rsid w:val="001405EE"/>
    <w:rsid w:val="00140F87"/>
    <w:rsid w:val="0014441C"/>
    <w:rsid w:val="00144A42"/>
    <w:rsid w:val="00150067"/>
    <w:rsid w:val="00153B80"/>
    <w:rsid w:val="00155A66"/>
    <w:rsid w:val="00156AF3"/>
    <w:rsid w:val="00157B7F"/>
    <w:rsid w:val="001659D1"/>
    <w:rsid w:val="0016778C"/>
    <w:rsid w:val="001721F0"/>
    <w:rsid w:val="00173500"/>
    <w:rsid w:val="001745A1"/>
    <w:rsid w:val="00174B54"/>
    <w:rsid w:val="0017550B"/>
    <w:rsid w:val="001814E4"/>
    <w:rsid w:val="001815EA"/>
    <w:rsid w:val="00185926"/>
    <w:rsid w:val="0018700C"/>
    <w:rsid w:val="001876F5"/>
    <w:rsid w:val="0019780E"/>
    <w:rsid w:val="00197B8C"/>
    <w:rsid w:val="001A12A4"/>
    <w:rsid w:val="001A14D0"/>
    <w:rsid w:val="001A5B97"/>
    <w:rsid w:val="001A714C"/>
    <w:rsid w:val="001A74C3"/>
    <w:rsid w:val="001B2CB6"/>
    <w:rsid w:val="001B3EAD"/>
    <w:rsid w:val="001B5199"/>
    <w:rsid w:val="001B7257"/>
    <w:rsid w:val="001C14CA"/>
    <w:rsid w:val="001C507A"/>
    <w:rsid w:val="001C5FA3"/>
    <w:rsid w:val="001C6C8A"/>
    <w:rsid w:val="001D2866"/>
    <w:rsid w:val="001D3E48"/>
    <w:rsid w:val="001D42ED"/>
    <w:rsid w:val="001E0367"/>
    <w:rsid w:val="001E1107"/>
    <w:rsid w:val="001E5937"/>
    <w:rsid w:val="001F0876"/>
    <w:rsid w:val="001F0FEA"/>
    <w:rsid w:val="001F3C7C"/>
    <w:rsid w:val="001F5C30"/>
    <w:rsid w:val="001F5ED9"/>
    <w:rsid w:val="001F626B"/>
    <w:rsid w:val="0020004F"/>
    <w:rsid w:val="00200427"/>
    <w:rsid w:val="00203E2C"/>
    <w:rsid w:val="00205300"/>
    <w:rsid w:val="002056DF"/>
    <w:rsid w:val="00207213"/>
    <w:rsid w:val="0021211E"/>
    <w:rsid w:val="00212885"/>
    <w:rsid w:val="00213415"/>
    <w:rsid w:val="00213548"/>
    <w:rsid w:val="00213B49"/>
    <w:rsid w:val="00213F68"/>
    <w:rsid w:val="00215D47"/>
    <w:rsid w:val="00216054"/>
    <w:rsid w:val="00222980"/>
    <w:rsid w:val="00224D93"/>
    <w:rsid w:val="00225BFC"/>
    <w:rsid w:val="00225DFF"/>
    <w:rsid w:val="0023053D"/>
    <w:rsid w:val="0023186A"/>
    <w:rsid w:val="002319E1"/>
    <w:rsid w:val="00237683"/>
    <w:rsid w:val="00237715"/>
    <w:rsid w:val="00240D58"/>
    <w:rsid w:val="00242E7D"/>
    <w:rsid w:val="002467E8"/>
    <w:rsid w:val="00246CB0"/>
    <w:rsid w:val="0025090D"/>
    <w:rsid w:val="00252C92"/>
    <w:rsid w:val="002558C2"/>
    <w:rsid w:val="00255D2D"/>
    <w:rsid w:val="00261E1F"/>
    <w:rsid w:val="00263341"/>
    <w:rsid w:val="00271338"/>
    <w:rsid w:val="00271A33"/>
    <w:rsid w:val="00277A5A"/>
    <w:rsid w:val="00280319"/>
    <w:rsid w:val="00283AB6"/>
    <w:rsid w:val="00283BE7"/>
    <w:rsid w:val="00283C0D"/>
    <w:rsid w:val="00284A40"/>
    <w:rsid w:val="00284A53"/>
    <w:rsid w:val="00291A36"/>
    <w:rsid w:val="00291A59"/>
    <w:rsid w:val="00291F35"/>
    <w:rsid w:val="002A1544"/>
    <w:rsid w:val="002B09B8"/>
    <w:rsid w:val="002B65EE"/>
    <w:rsid w:val="002B6A41"/>
    <w:rsid w:val="002B72E7"/>
    <w:rsid w:val="002C2032"/>
    <w:rsid w:val="002C276F"/>
    <w:rsid w:val="002C2833"/>
    <w:rsid w:val="002C345E"/>
    <w:rsid w:val="002C34CF"/>
    <w:rsid w:val="002C62D4"/>
    <w:rsid w:val="002D23D7"/>
    <w:rsid w:val="002D28A2"/>
    <w:rsid w:val="002D4BB7"/>
    <w:rsid w:val="002D4C6A"/>
    <w:rsid w:val="002D5735"/>
    <w:rsid w:val="002D625C"/>
    <w:rsid w:val="002D6417"/>
    <w:rsid w:val="002D77F2"/>
    <w:rsid w:val="002E371D"/>
    <w:rsid w:val="002F3FE1"/>
    <w:rsid w:val="002F6329"/>
    <w:rsid w:val="00300B87"/>
    <w:rsid w:val="00304123"/>
    <w:rsid w:val="00305C97"/>
    <w:rsid w:val="0030736B"/>
    <w:rsid w:val="003077C5"/>
    <w:rsid w:val="003122F9"/>
    <w:rsid w:val="00315008"/>
    <w:rsid w:val="00315B0C"/>
    <w:rsid w:val="00316532"/>
    <w:rsid w:val="0032162E"/>
    <w:rsid w:val="00322AFF"/>
    <w:rsid w:val="00325AE9"/>
    <w:rsid w:val="00325C5D"/>
    <w:rsid w:val="00326246"/>
    <w:rsid w:val="003315FD"/>
    <w:rsid w:val="00332943"/>
    <w:rsid w:val="0033345C"/>
    <w:rsid w:val="003360F0"/>
    <w:rsid w:val="003414B0"/>
    <w:rsid w:val="00344BE7"/>
    <w:rsid w:val="00346194"/>
    <w:rsid w:val="0034647B"/>
    <w:rsid w:val="00355959"/>
    <w:rsid w:val="00360A0F"/>
    <w:rsid w:val="0036341B"/>
    <w:rsid w:val="00363DF2"/>
    <w:rsid w:val="003656E0"/>
    <w:rsid w:val="00367857"/>
    <w:rsid w:val="00370B06"/>
    <w:rsid w:val="00371633"/>
    <w:rsid w:val="003748AC"/>
    <w:rsid w:val="00381346"/>
    <w:rsid w:val="0038242E"/>
    <w:rsid w:val="00382F61"/>
    <w:rsid w:val="00383A96"/>
    <w:rsid w:val="00390713"/>
    <w:rsid w:val="00393268"/>
    <w:rsid w:val="00393AA6"/>
    <w:rsid w:val="00393B87"/>
    <w:rsid w:val="003977B7"/>
    <w:rsid w:val="003A117F"/>
    <w:rsid w:val="003A3EB7"/>
    <w:rsid w:val="003A4C68"/>
    <w:rsid w:val="003A4F67"/>
    <w:rsid w:val="003A7510"/>
    <w:rsid w:val="003B0AEA"/>
    <w:rsid w:val="003B46FF"/>
    <w:rsid w:val="003B4DBD"/>
    <w:rsid w:val="003B4FA3"/>
    <w:rsid w:val="003B5655"/>
    <w:rsid w:val="003B5DEA"/>
    <w:rsid w:val="003C0709"/>
    <w:rsid w:val="003C1DEE"/>
    <w:rsid w:val="003C230F"/>
    <w:rsid w:val="003C3319"/>
    <w:rsid w:val="003C6D1F"/>
    <w:rsid w:val="003D2361"/>
    <w:rsid w:val="003D6EF0"/>
    <w:rsid w:val="003D7425"/>
    <w:rsid w:val="003E1D3B"/>
    <w:rsid w:val="003E21AB"/>
    <w:rsid w:val="003E40A5"/>
    <w:rsid w:val="003E472D"/>
    <w:rsid w:val="003E553E"/>
    <w:rsid w:val="003F179F"/>
    <w:rsid w:val="003F2E27"/>
    <w:rsid w:val="003F5F37"/>
    <w:rsid w:val="00401F96"/>
    <w:rsid w:val="00403DF8"/>
    <w:rsid w:val="0040671B"/>
    <w:rsid w:val="00406894"/>
    <w:rsid w:val="0041403F"/>
    <w:rsid w:val="0042676C"/>
    <w:rsid w:val="004277A3"/>
    <w:rsid w:val="00432EFB"/>
    <w:rsid w:val="0044591C"/>
    <w:rsid w:val="00446D11"/>
    <w:rsid w:val="00447123"/>
    <w:rsid w:val="004507C1"/>
    <w:rsid w:val="00450B69"/>
    <w:rsid w:val="00450E74"/>
    <w:rsid w:val="004534D1"/>
    <w:rsid w:val="00455B44"/>
    <w:rsid w:val="00460371"/>
    <w:rsid w:val="004641F3"/>
    <w:rsid w:val="004670AC"/>
    <w:rsid w:val="0046777B"/>
    <w:rsid w:val="00470888"/>
    <w:rsid w:val="00470E0F"/>
    <w:rsid w:val="00470E3D"/>
    <w:rsid w:val="0047708C"/>
    <w:rsid w:val="004776AA"/>
    <w:rsid w:val="00477BD5"/>
    <w:rsid w:val="00486C14"/>
    <w:rsid w:val="00487D3C"/>
    <w:rsid w:val="00490D10"/>
    <w:rsid w:val="00491C34"/>
    <w:rsid w:val="004A1C35"/>
    <w:rsid w:val="004A1C5B"/>
    <w:rsid w:val="004A5631"/>
    <w:rsid w:val="004A69FA"/>
    <w:rsid w:val="004A6AE4"/>
    <w:rsid w:val="004B00B6"/>
    <w:rsid w:val="004B12AD"/>
    <w:rsid w:val="004B47EB"/>
    <w:rsid w:val="004B49E4"/>
    <w:rsid w:val="004B791C"/>
    <w:rsid w:val="004B7CB3"/>
    <w:rsid w:val="004C1181"/>
    <w:rsid w:val="004C5300"/>
    <w:rsid w:val="004C7895"/>
    <w:rsid w:val="004C7BE9"/>
    <w:rsid w:val="004D36AB"/>
    <w:rsid w:val="004E677E"/>
    <w:rsid w:val="004E7C97"/>
    <w:rsid w:val="004F2A8D"/>
    <w:rsid w:val="004F2B4A"/>
    <w:rsid w:val="004F4A59"/>
    <w:rsid w:val="004F7CB1"/>
    <w:rsid w:val="004F7EEE"/>
    <w:rsid w:val="005002A1"/>
    <w:rsid w:val="00500588"/>
    <w:rsid w:val="00500650"/>
    <w:rsid w:val="00501695"/>
    <w:rsid w:val="005019C6"/>
    <w:rsid w:val="005110BD"/>
    <w:rsid w:val="00512622"/>
    <w:rsid w:val="0051400C"/>
    <w:rsid w:val="00514CC4"/>
    <w:rsid w:val="00515606"/>
    <w:rsid w:val="00516269"/>
    <w:rsid w:val="00520066"/>
    <w:rsid w:val="005213E9"/>
    <w:rsid w:val="005218B3"/>
    <w:rsid w:val="005316C1"/>
    <w:rsid w:val="00531991"/>
    <w:rsid w:val="0053380C"/>
    <w:rsid w:val="0053419F"/>
    <w:rsid w:val="00536FAF"/>
    <w:rsid w:val="00541337"/>
    <w:rsid w:val="005433A9"/>
    <w:rsid w:val="005445E9"/>
    <w:rsid w:val="005469D1"/>
    <w:rsid w:val="005474FF"/>
    <w:rsid w:val="005479F6"/>
    <w:rsid w:val="00550CEC"/>
    <w:rsid w:val="00551516"/>
    <w:rsid w:val="005525D4"/>
    <w:rsid w:val="005538DC"/>
    <w:rsid w:val="00554DF8"/>
    <w:rsid w:val="00556CE0"/>
    <w:rsid w:val="00557C46"/>
    <w:rsid w:val="00557EE7"/>
    <w:rsid w:val="005628AA"/>
    <w:rsid w:val="0056650D"/>
    <w:rsid w:val="0056651E"/>
    <w:rsid w:val="005679C1"/>
    <w:rsid w:val="00573F15"/>
    <w:rsid w:val="005775E1"/>
    <w:rsid w:val="00577F76"/>
    <w:rsid w:val="005826A1"/>
    <w:rsid w:val="00587C25"/>
    <w:rsid w:val="0059356E"/>
    <w:rsid w:val="00596849"/>
    <w:rsid w:val="005A44AE"/>
    <w:rsid w:val="005A54BF"/>
    <w:rsid w:val="005A6865"/>
    <w:rsid w:val="005B1A6B"/>
    <w:rsid w:val="005B38B2"/>
    <w:rsid w:val="005B5B09"/>
    <w:rsid w:val="005B6678"/>
    <w:rsid w:val="005C03D4"/>
    <w:rsid w:val="005C415F"/>
    <w:rsid w:val="005C4871"/>
    <w:rsid w:val="005D1F2C"/>
    <w:rsid w:val="005D1FC3"/>
    <w:rsid w:val="005D7AB4"/>
    <w:rsid w:val="005E0AA7"/>
    <w:rsid w:val="005E1F68"/>
    <w:rsid w:val="005E2FCD"/>
    <w:rsid w:val="005E316F"/>
    <w:rsid w:val="005E461F"/>
    <w:rsid w:val="005F1CB3"/>
    <w:rsid w:val="005F1FE3"/>
    <w:rsid w:val="005F2528"/>
    <w:rsid w:val="005F6EF2"/>
    <w:rsid w:val="005F7B38"/>
    <w:rsid w:val="00604830"/>
    <w:rsid w:val="00616BB7"/>
    <w:rsid w:val="006200A2"/>
    <w:rsid w:val="00620CF5"/>
    <w:rsid w:val="006232B9"/>
    <w:rsid w:val="006245EA"/>
    <w:rsid w:val="00630B06"/>
    <w:rsid w:val="00631E99"/>
    <w:rsid w:val="00633C01"/>
    <w:rsid w:val="00635990"/>
    <w:rsid w:val="006368E3"/>
    <w:rsid w:val="00637070"/>
    <w:rsid w:val="00641122"/>
    <w:rsid w:val="006432E4"/>
    <w:rsid w:val="0064333C"/>
    <w:rsid w:val="00643DA7"/>
    <w:rsid w:val="00646030"/>
    <w:rsid w:val="006542E6"/>
    <w:rsid w:val="006552D0"/>
    <w:rsid w:val="006572AD"/>
    <w:rsid w:val="006617CD"/>
    <w:rsid w:val="006624BD"/>
    <w:rsid w:val="00666547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83C67"/>
    <w:rsid w:val="00693B1F"/>
    <w:rsid w:val="00695064"/>
    <w:rsid w:val="006957F1"/>
    <w:rsid w:val="00697BB6"/>
    <w:rsid w:val="00697EF4"/>
    <w:rsid w:val="006A54B0"/>
    <w:rsid w:val="006B236C"/>
    <w:rsid w:val="006B30F1"/>
    <w:rsid w:val="006B3D7B"/>
    <w:rsid w:val="006C3948"/>
    <w:rsid w:val="006C3B51"/>
    <w:rsid w:val="006C4C13"/>
    <w:rsid w:val="006C5288"/>
    <w:rsid w:val="006C5F94"/>
    <w:rsid w:val="006D02BD"/>
    <w:rsid w:val="006D48F5"/>
    <w:rsid w:val="006D4DFB"/>
    <w:rsid w:val="006D52E1"/>
    <w:rsid w:val="006D53BC"/>
    <w:rsid w:val="006E5958"/>
    <w:rsid w:val="006E75EA"/>
    <w:rsid w:val="006F0C6D"/>
    <w:rsid w:val="006F135A"/>
    <w:rsid w:val="006F1FFE"/>
    <w:rsid w:val="006F3E7D"/>
    <w:rsid w:val="006F3EC2"/>
    <w:rsid w:val="006F4CED"/>
    <w:rsid w:val="00707129"/>
    <w:rsid w:val="007127C4"/>
    <w:rsid w:val="0071341F"/>
    <w:rsid w:val="0071445B"/>
    <w:rsid w:val="00715485"/>
    <w:rsid w:val="00720E34"/>
    <w:rsid w:val="00725B80"/>
    <w:rsid w:val="00726E8D"/>
    <w:rsid w:val="00730ED9"/>
    <w:rsid w:val="0073197C"/>
    <w:rsid w:val="00731C75"/>
    <w:rsid w:val="00731CA2"/>
    <w:rsid w:val="007341DE"/>
    <w:rsid w:val="00734D16"/>
    <w:rsid w:val="00740DE6"/>
    <w:rsid w:val="00742A2D"/>
    <w:rsid w:val="007478D7"/>
    <w:rsid w:val="00750FF7"/>
    <w:rsid w:val="00751267"/>
    <w:rsid w:val="00754DBF"/>
    <w:rsid w:val="00754FFA"/>
    <w:rsid w:val="00756761"/>
    <w:rsid w:val="00760607"/>
    <w:rsid w:val="00761D1E"/>
    <w:rsid w:val="00763A1C"/>
    <w:rsid w:val="007665F1"/>
    <w:rsid w:val="007718B6"/>
    <w:rsid w:val="007722B7"/>
    <w:rsid w:val="00774012"/>
    <w:rsid w:val="00781342"/>
    <w:rsid w:val="00781A3F"/>
    <w:rsid w:val="00786D1C"/>
    <w:rsid w:val="007876C4"/>
    <w:rsid w:val="0079181B"/>
    <w:rsid w:val="0079199D"/>
    <w:rsid w:val="00794BA2"/>
    <w:rsid w:val="00795678"/>
    <w:rsid w:val="0079657A"/>
    <w:rsid w:val="007A011E"/>
    <w:rsid w:val="007A0200"/>
    <w:rsid w:val="007A0A0F"/>
    <w:rsid w:val="007A2759"/>
    <w:rsid w:val="007A72D8"/>
    <w:rsid w:val="007A730D"/>
    <w:rsid w:val="007B1262"/>
    <w:rsid w:val="007B1841"/>
    <w:rsid w:val="007B300F"/>
    <w:rsid w:val="007B31E4"/>
    <w:rsid w:val="007B3C6B"/>
    <w:rsid w:val="007B4244"/>
    <w:rsid w:val="007B687C"/>
    <w:rsid w:val="007C0C47"/>
    <w:rsid w:val="007C0D29"/>
    <w:rsid w:val="007C27E9"/>
    <w:rsid w:val="007C2914"/>
    <w:rsid w:val="007C35DA"/>
    <w:rsid w:val="007C5B4E"/>
    <w:rsid w:val="007D2C70"/>
    <w:rsid w:val="007D3788"/>
    <w:rsid w:val="007D760F"/>
    <w:rsid w:val="007E24A1"/>
    <w:rsid w:val="007E4A50"/>
    <w:rsid w:val="007E5D47"/>
    <w:rsid w:val="007E6692"/>
    <w:rsid w:val="007E7060"/>
    <w:rsid w:val="007E7FFE"/>
    <w:rsid w:val="007F182A"/>
    <w:rsid w:val="007F2158"/>
    <w:rsid w:val="007F452E"/>
    <w:rsid w:val="007F474B"/>
    <w:rsid w:val="007F47EF"/>
    <w:rsid w:val="007F7EE8"/>
    <w:rsid w:val="008046D7"/>
    <w:rsid w:val="00805971"/>
    <w:rsid w:val="0081446A"/>
    <w:rsid w:val="00817327"/>
    <w:rsid w:val="008208F3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363EB"/>
    <w:rsid w:val="0083672F"/>
    <w:rsid w:val="008437FF"/>
    <w:rsid w:val="00844318"/>
    <w:rsid w:val="0084579D"/>
    <w:rsid w:val="00847BFC"/>
    <w:rsid w:val="008506E7"/>
    <w:rsid w:val="00851C59"/>
    <w:rsid w:val="00856B33"/>
    <w:rsid w:val="00860FB8"/>
    <w:rsid w:val="00861C9A"/>
    <w:rsid w:val="00862CFC"/>
    <w:rsid w:val="00866349"/>
    <w:rsid w:val="0086688F"/>
    <w:rsid w:val="00872ABD"/>
    <w:rsid w:val="00872C63"/>
    <w:rsid w:val="008746EC"/>
    <w:rsid w:val="00877C81"/>
    <w:rsid w:val="00880737"/>
    <w:rsid w:val="00881A95"/>
    <w:rsid w:val="00886BF9"/>
    <w:rsid w:val="008903FC"/>
    <w:rsid w:val="00891B6A"/>
    <w:rsid w:val="00894C84"/>
    <w:rsid w:val="0089766F"/>
    <w:rsid w:val="008A23F5"/>
    <w:rsid w:val="008A3B94"/>
    <w:rsid w:val="008A470E"/>
    <w:rsid w:val="008A5608"/>
    <w:rsid w:val="008A68D4"/>
    <w:rsid w:val="008B2FE5"/>
    <w:rsid w:val="008B302E"/>
    <w:rsid w:val="008C157F"/>
    <w:rsid w:val="008C191D"/>
    <w:rsid w:val="008C32C5"/>
    <w:rsid w:val="008C4E02"/>
    <w:rsid w:val="008C5E9E"/>
    <w:rsid w:val="008D6F1A"/>
    <w:rsid w:val="008E1623"/>
    <w:rsid w:val="008E2286"/>
    <w:rsid w:val="008E325B"/>
    <w:rsid w:val="008F130E"/>
    <w:rsid w:val="008F2AFA"/>
    <w:rsid w:val="008F31AE"/>
    <w:rsid w:val="008F57F0"/>
    <w:rsid w:val="008F66F3"/>
    <w:rsid w:val="008F6BA2"/>
    <w:rsid w:val="008F6C83"/>
    <w:rsid w:val="008F7017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EDF"/>
    <w:rsid w:val="00920A27"/>
    <w:rsid w:val="0092268B"/>
    <w:rsid w:val="009244C5"/>
    <w:rsid w:val="0092563C"/>
    <w:rsid w:val="00935195"/>
    <w:rsid w:val="00935460"/>
    <w:rsid w:val="00941B1A"/>
    <w:rsid w:val="00944F0D"/>
    <w:rsid w:val="00946B13"/>
    <w:rsid w:val="00953B7E"/>
    <w:rsid w:val="009567FB"/>
    <w:rsid w:val="00957C51"/>
    <w:rsid w:val="009654CE"/>
    <w:rsid w:val="00965B51"/>
    <w:rsid w:val="00966486"/>
    <w:rsid w:val="00973364"/>
    <w:rsid w:val="00974A53"/>
    <w:rsid w:val="00976577"/>
    <w:rsid w:val="00983141"/>
    <w:rsid w:val="009851F0"/>
    <w:rsid w:val="00990B28"/>
    <w:rsid w:val="009924E9"/>
    <w:rsid w:val="00993A52"/>
    <w:rsid w:val="00995B55"/>
    <w:rsid w:val="0099798F"/>
    <w:rsid w:val="009A3BCE"/>
    <w:rsid w:val="009A3C83"/>
    <w:rsid w:val="009A4C27"/>
    <w:rsid w:val="009B0BE7"/>
    <w:rsid w:val="009B16A1"/>
    <w:rsid w:val="009B199E"/>
    <w:rsid w:val="009B3284"/>
    <w:rsid w:val="009B3950"/>
    <w:rsid w:val="009B3A1E"/>
    <w:rsid w:val="009B5345"/>
    <w:rsid w:val="009B66E6"/>
    <w:rsid w:val="009C01B4"/>
    <w:rsid w:val="009C1F73"/>
    <w:rsid w:val="009C6EA6"/>
    <w:rsid w:val="009C7108"/>
    <w:rsid w:val="009D536A"/>
    <w:rsid w:val="009D5B13"/>
    <w:rsid w:val="009D6A57"/>
    <w:rsid w:val="009D7566"/>
    <w:rsid w:val="009E0963"/>
    <w:rsid w:val="009E27A2"/>
    <w:rsid w:val="009E438D"/>
    <w:rsid w:val="009E5CE9"/>
    <w:rsid w:val="009E7969"/>
    <w:rsid w:val="009F29F4"/>
    <w:rsid w:val="009F448F"/>
    <w:rsid w:val="009F574D"/>
    <w:rsid w:val="00A03B86"/>
    <w:rsid w:val="00A07F19"/>
    <w:rsid w:val="00A11105"/>
    <w:rsid w:val="00A2146E"/>
    <w:rsid w:val="00A2574D"/>
    <w:rsid w:val="00A257D8"/>
    <w:rsid w:val="00A32660"/>
    <w:rsid w:val="00A33137"/>
    <w:rsid w:val="00A3523C"/>
    <w:rsid w:val="00A3547E"/>
    <w:rsid w:val="00A3585E"/>
    <w:rsid w:val="00A35D03"/>
    <w:rsid w:val="00A406DC"/>
    <w:rsid w:val="00A47446"/>
    <w:rsid w:val="00A54A2D"/>
    <w:rsid w:val="00A56144"/>
    <w:rsid w:val="00A62DD2"/>
    <w:rsid w:val="00A6674B"/>
    <w:rsid w:val="00A70C98"/>
    <w:rsid w:val="00A71ED7"/>
    <w:rsid w:val="00A72578"/>
    <w:rsid w:val="00A7298C"/>
    <w:rsid w:val="00A729BB"/>
    <w:rsid w:val="00A738C8"/>
    <w:rsid w:val="00A75D6B"/>
    <w:rsid w:val="00A76020"/>
    <w:rsid w:val="00A83583"/>
    <w:rsid w:val="00A84711"/>
    <w:rsid w:val="00A84CD1"/>
    <w:rsid w:val="00A874D7"/>
    <w:rsid w:val="00A92011"/>
    <w:rsid w:val="00A92323"/>
    <w:rsid w:val="00A948B0"/>
    <w:rsid w:val="00A95223"/>
    <w:rsid w:val="00A95883"/>
    <w:rsid w:val="00AA0732"/>
    <w:rsid w:val="00AA12B4"/>
    <w:rsid w:val="00AA350B"/>
    <w:rsid w:val="00AA41DD"/>
    <w:rsid w:val="00AA6D46"/>
    <w:rsid w:val="00AB3810"/>
    <w:rsid w:val="00AB680D"/>
    <w:rsid w:val="00AB6B87"/>
    <w:rsid w:val="00AC2647"/>
    <w:rsid w:val="00AD0ED6"/>
    <w:rsid w:val="00AD258C"/>
    <w:rsid w:val="00AD5541"/>
    <w:rsid w:val="00AD690C"/>
    <w:rsid w:val="00AD7B5E"/>
    <w:rsid w:val="00AE1DB4"/>
    <w:rsid w:val="00AE48CA"/>
    <w:rsid w:val="00AE52EA"/>
    <w:rsid w:val="00AE687A"/>
    <w:rsid w:val="00AF089F"/>
    <w:rsid w:val="00AF2585"/>
    <w:rsid w:val="00AF47C7"/>
    <w:rsid w:val="00AF5326"/>
    <w:rsid w:val="00B01CA5"/>
    <w:rsid w:val="00B0260B"/>
    <w:rsid w:val="00B02A2B"/>
    <w:rsid w:val="00B060EA"/>
    <w:rsid w:val="00B066F7"/>
    <w:rsid w:val="00B07C62"/>
    <w:rsid w:val="00B119E2"/>
    <w:rsid w:val="00B12257"/>
    <w:rsid w:val="00B16F30"/>
    <w:rsid w:val="00B21548"/>
    <w:rsid w:val="00B243F1"/>
    <w:rsid w:val="00B244AF"/>
    <w:rsid w:val="00B26B99"/>
    <w:rsid w:val="00B3035C"/>
    <w:rsid w:val="00B33820"/>
    <w:rsid w:val="00B350B7"/>
    <w:rsid w:val="00B36009"/>
    <w:rsid w:val="00B37402"/>
    <w:rsid w:val="00B37FC8"/>
    <w:rsid w:val="00B43E61"/>
    <w:rsid w:val="00B44AE9"/>
    <w:rsid w:val="00B44D30"/>
    <w:rsid w:val="00B45E3A"/>
    <w:rsid w:val="00B467FE"/>
    <w:rsid w:val="00B47FB2"/>
    <w:rsid w:val="00B5171C"/>
    <w:rsid w:val="00B53822"/>
    <w:rsid w:val="00B53C6D"/>
    <w:rsid w:val="00B5576E"/>
    <w:rsid w:val="00B602FB"/>
    <w:rsid w:val="00B61325"/>
    <w:rsid w:val="00B61F36"/>
    <w:rsid w:val="00B67000"/>
    <w:rsid w:val="00B706BF"/>
    <w:rsid w:val="00B72363"/>
    <w:rsid w:val="00B75F01"/>
    <w:rsid w:val="00B7676C"/>
    <w:rsid w:val="00B877C8"/>
    <w:rsid w:val="00B95DA3"/>
    <w:rsid w:val="00BA3495"/>
    <w:rsid w:val="00BA410E"/>
    <w:rsid w:val="00BA4997"/>
    <w:rsid w:val="00BA5BBC"/>
    <w:rsid w:val="00BB001F"/>
    <w:rsid w:val="00BB2698"/>
    <w:rsid w:val="00BB3AFE"/>
    <w:rsid w:val="00BB4076"/>
    <w:rsid w:val="00BB5EE0"/>
    <w:rsid w:val="00BB6178"/>
    <w:rsid w:val="00BB6403"/>
    <w:rsid w:val="00BB650E"/>
    <w:rsid w:val="00BC2DEC"/>
    <w:rsid w:val="00BC4840"/>
    <w:rsid w:val="00BC4ECD"/>
    <w:rsid w:val="00BD15BE"/>
    <w:rsid w:val="00BD18A4"/>
    <w:rsid w:val="00BD44D2"/>
    <w:rsid w:val="00BD6D4A"/>
    <w:rsid w:val="00BD6F20"/>
    <w:rsid w:val="00BE0576"/>
    <w:rsid w:val="00BE1396"/>
    <w:rsid w:val="00BE4B30"/>
    <w:rsid w:val="00BE6E47"/>
    <w:rsid w:val="00BF136F"/>
    <w:rsid w:val="00BF19DA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20185"/>
    <w:rsid w:val="00C208A5"/>
    <w:rsid w:val="00C2391D"/>
    <w:rsid w:val="00C3206D"/>
    <w:rsid w:val="00C347C7"/>
    <w:rsid w:val="00C35534"/>
    <w:rsid w:val="00C408D2"/>
    <w:rsid w:val="00C426F8"/>
    <w:rsid w:val="00C43D2C"/>
    <w:rsid w:val="00C44538"/>
    <w:rsid w:val="00C47A88"/>
    <w:rsid w:val="00C50225"/>
    <w:rsid w:val="00C51AE9"/>
    <w:rsid w:val="00C51C6C"/>
    <w:rsid w:val="00C527E3"/>
    <w:rsid w:val="00C55C50"/>
    <w:rsid w:val="00C57C58"/>
    <w:rsid w:val="00C62473"/>
    <w:rsid w:val="00C63055"/>
    <w:rsid w:val="00C6371D"/>
    <w:rsid w:val="00C7505D"/>
    <w:rsid w:val="00C75361"/>
    <w:rsid w:val="00C77A9A"/>
    <w:rsid w:val="00C77D84"/>
    <w:rsid w:val="00C826CC"/>
    <w:rsid w:val="00C85CE4"/>
    <w:rsid w:val="00C927EE"/>
    <w:rsid w:val="00CA13D5"/>
    <w:rsid w:val="00CA2842"/>
    <w:rsid w:val="00CA74F9"/>
    <w:rsid w:val="00CA77CB"/>
    <w:rsid w:val="00CB3715"/>
    <w:rsid w:val="00CB3BBB"/>
    <w:rsid w:val="00CB6FCB"/>
    <w:rsid w:val="00CC1BBC"/>
    <w:rsid w:val="00CC2580"/>
    <w:rsid w:val="00CC41AA"/>
    <w:rsid w:val="00CC5A23"/>
    <w:rsid w:val="00CC763C"/>
    <w:rsid w:val="00CD21AA"/>
    <w:rsid w:val="00CD4E1C"/>
    <w:rsid w:val="00CE3FC1"/>
    <w:rsid w:val="00CF108D"/>
    <w:rsid w:val="00CF2340"/>
    <w:rsid w:val="00CF3153"/>
    <w:rsid w:val="00CF3FDC"/>
    <w:rsid w:val="00CF5274"/>
    <w:rsid w:val="00CF6F3F"/>
    <w:rsid w:val="00D0067B"/>
    <w:rsid w:val="00D017BD"/>
    <w:rsid w:val="00D16889"/>
    <w:rsid w:val="00D16F36"/>
    <w:rsid w:val="00D20AFF"/>
    <w:rsid w:val="00D223A4"/>
    <w:rsid w:val="00D27681"/>
    <w:rsid w:val="00D30F65"/>
    <w:rsid w:val="00D33D90"/>
    <w:rsid w:val="00D350D6"/>
    <w:rsid w:val="00D351C3"/>
    <w:rsid w:val="00D36217"/>
    <w:rsid w:val="00D37561"/>
    <w:rsid w:val="00D41E97"/>
    <w:rsid w:val="00D44E4A"/>
    <w:rsid w:val="00D46D1E"/>
    <w:rsid w:val="00D46EEF"/>
    <w:rsid w:val="00D50E09"/>
    <w:rsid w:val="00D519E7"/>
    <w:rsid w:val="00D51FF1"/>
    <w:rsid w:val="00D52FD3"/>
    <w:rsid w:val="00D55453"/>
    <w:rsid w:val="00D57E76"/>
    <w:rsid w:val="00D61E16"/>
    <w:rsid w:val="00D661D8"/>
    <w:rsid w:val="00D67743"/>
    <w:rsid w:val="00D77DE0"/>
    <w:rsid w:val="00D82186"/>
    <w:rsid w:val="00D84CDC"/>
    <w:rsid w:val="00D8520A"/>
    <w:rsid w:val="00D86F78"/>
    <w:rsid w:val="00D929BA"/>
    <w:rsid w:val="00D92BB9"/>
    <w:rsid w:val="00D93C9E"/>
    <w:rsid w:val="00D93FC6"/>
    <w:rsid w:val="00D97EC5"/>
    <w:rsid w:val="00DA0893"/>
    <w:rsid w:val="00DA1DFF"/>
    <w:rsid w:val="00DA408F"/>
    <w:rsid w:val="00DA4281"/>
    <w:rsid w:val="00DA4319"/>
    <w:rsid w:val="00DA604A"/>
    <w:rsid w:val="00DA629C"/>
    <w:rsid w:val="00DB2133"/>
    <w:rsid w:val="00DC019C"/>
    <w:rsid w:val="00DC1ED4"/>
    <w:rsid w:val="00DC4493"/>
    <w:rsid w:val="00DC4F73"/>
    <w:rsid w:val="00DD1086"/>
    <w:rsid w:val="00DD207C"/>
    <w:rsid w:val="00DD3A52"/>
    <w:rsid w:val="00DD41B7"/>
    <w:rsid w:val="00DD5731"/>
    <w:rsid w:val="00DD7E4E"/>
    <w:rsid w:val="00DE3794"/>
    <w:rsid w:val="00DF190D"/>
    <w:rsid w:val="00DF199E"/>
    <w:rsid w:val="00DF3FCA"/>
    <w:rsid w:val="00DF4786"/>
    <w:rsid w:val="00DF75B2"/>
    <w:rsid w:val="00E02BF2"/>
    <w:rsid w:val="00E05EE6"/>
    <w:rsid w:val="00E07EF5"/>
    <w:rsid w:val="00E136F3"/>
    <w:rsid w:val="00E17E78"/>
    <w:rsid w:val="00E206DC"/>
    <w:rsid w:val="00E20EED"/>
    <w:rsid w:val="00E25AB7"/>
    <w:rsid w:val="00E26EAD"/>
    <w:rsid w:val="00E309A4"/>
    <w:rsid w:val="00E37641"/>
    <w:rsid w:val="00E4365B"/>
    <w:rsid w:val="00E45D89"/>
    <w:rsid w:val="00E5209E"/>
    <w:rsid w:val="00E564E7"/>
    <w:rsid w:val="00E62CD8"/>
    <w:rsid w:val="00E64792"/>
    <w:rsid w:val="00E65A62"/>
    <w:rsid w:val="00E7540A"/>
    <w:rsid w:val="00E800A0"/>
    <w:rsid w:val="00E840FC"/>
    <w:rsid w:val="00E848C6"/>
    <w:rsid w:val="00E85E2F"/>
    <w:rsid w:val="00E86133"/>
    <w:rsid w:val="00E90C92"/>
    <w:rsid w:val="00E92D0A"/>
    <w:rsid w:val="00E93736"/>
    <w:rsid w:val="00E9413C"/>
    <w:rsid w:val="00EA1B37"/>
    <w:rsid w:val="00EA5BD2"/>
    <w:rsid w:val="00EA5C31"/>
    <w:rsid w:val="00EA6D86"/>
    <w:rsid w:val="00EA7293"/>
    <w:rsid w:val="00EB01B2"/>
    <w:rsid w:val="00EB108A"/>
    <w:rsid w:val="00EB375D"/>
    <w:rsid w:val="00EB4895"/>
    <w:rsid w:val="00EB5626"/>
    <w:rsid w:val="00EB5FC0"/>
    <w:rsid w:val="00EC2978"/>
    <w:rsid w:val="00EC31E6"/>
    <w:rsid w:val="00EC4D7D"/>
    <w:rsid w:val="00ED2584"/>
    <w:rsid w:val="00ED7976"/>
    <w:rsid w:val="00EE259E"/>
    <w:rsid w:val="00EE4C26"/>
    <w:rsid w:val="00EE5F9E"/>
    <w:rsid w:val="00EE6AF4"/>
    <w:rsid w:val="00EE6FC0"/>
    <w:rsid w:val="00EE7581"/>
    <w:rsid w:val="00EF2EDF"/>
    <w:rsid w:val="00EF53C8"/>
    <w:rsid w:val="00EF6962"/>
    <w:rsid w:val="00EF7D0C"/>
    <w:rsid w:val="00F004A5"/>
    <w:rsid w:val="00F06A99"/>
    <w:rsid w:val="00F07630"/>
    <w:rsid w:val="00F115B9"/>
    <w:rsid w:val="00F1287D"/>
    <w:rsid w:val="00F12C21"/>
    <w:rsid w:val="00F15FEF"/>
    <w:rsid w:val="00F16C95"/>
    <w:rsid w:val="00F23393"/>
    <w:rsid w:val="00F25A22"/>
    <w:rsid w:val="00F27308"/>
    <w:rsid w:val="00F32536"/>
    <w:rsid w:val="00F35AE4"/>
    <w:rsid w:val="00F36E3D"/>
    <w:rsid w:val="00F3748E"/>
    <w:rsid w:val="00F37AFF"/>
    <w:rsid w:val="00F41943"/>
    <w:rsid w:val="00F42E59"/>
    <w:rsid w:val="00F50A33"/>
    <w:rsid w:val="00F52FA9"/>
    <w:rsid w:val="00F537AB"/>
    <w:rsid w:val="00F646EB"/>
    <w:rsid w:val="00F6511D"/>
    <w:rsid w:val="00F65496"/>
    <w:rsid w:val="00F66675"/>
    <w:rsid w:val="00F7273E"/>
    <w:rsid w:val="00F76233"/>
    <w:rsid w:val="00F76B1B"/>
    <w:rsid w:val="00F86AB0"/>
    <w:rsid w:val="00F91AD4"/>
    <w:rsid w:val="00F92547"/>
    <w:rsid w:val="00F92754"/>
    <w:rsid w:val="00F96557"/>
    <w:rsid w:val="00FA34A2"/>
    <w:rsid w:val="00FA36BF"/>
    <w:rsid w:val="00FA3E64"/>
    <w:rsid w:val="00FA5414"/>
    <w:rsid w:val="00FB0399"/>
    <w:rsid w:val="00FB0881"/>
    <w:rsid w:val="00FB0B6A"/>
    <w:rsid w:val="00FB0F37"/>
    <w:rsid w:val="00FB786B"/>
    <w:rsid w:val="00FC2CC4"/>
    <w:rsid w:val="00FD4C41"/>
    <w:rsid w:val="00FD4CA9"/>
    <w:rsid w:val="00FD4EDA"/>
    <w:rsid w:val="00FD73D5"/>
    <w:rsid w:val="00FD7571"/>
    <w:rsid w:val="00FE0FE1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1876F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76F5"/>
    <w:rPr>
      <w:lang w:eastAsia="en-US"/>
    </w:rPr>
  </w:style>
  <w:style w:type="character" w:styleId="af0">
    <w:name w:val="footnote reference"/>
    <w:basedOn w:val="a0"/>
    <w:uiPriority w:val="99"/>
    <w:semiHidden/>
    <w:unhideWhenUsed/>
    <w:rsid w:val="00187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1876F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876F5"/>
    <w:rPr>
      <w:lang w:eastAsia="en-US"/>
    </w:rPr>
  </w:style>
  <w:style w:type="character" w:styleId="af0">
    <w:name w:val="footnote reference"/>
    <w:basedOn w:val="a0"/>
    <w:uiPriority w:val="99"/>
    <w:semiHidden/>
    <w:unhideWhenUsed/>
    <w:rsid w:val="00187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6101B7BBE752B2B9B71E296E5CE1C839FF08E75971B728C54D7E7A0F976EB71891A2E3E029F85DC1xB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101B7BBE752B2B9B71E296E5CE1C839FF08E75971B728C54D7E7A0F976EB71891A2E3E029F959C1xB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101B7BBE752B2B9B71E296E5CE1C839FF08E75971B728C54D7E7A0F976EB71891A2E3E029F959C1xB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B59C1x1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EF44C-A2F3-4545-982B-591B4888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9519</TotalTime>
  <Pages>10</Pages>
  <Words>3840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Vanuschkin</cp:lastModifiedBy>
  <cp:revision>376</cp:revision>
  <cp:lastPrinted>2018-03-29T12:11:00Z</cp:lastPrinted>
  <dcterms:created xsi:type="dcterms:W3CDTF">2013-04-03T11:30:00Z</dcterms:created>
  <dcterms:modified xsi:type="dcterms:W3CDTF">2018-05-01T05:58:00Z</dcterms:modified>
</cp:coreProperties>
</file>