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43F73" w:rsidRPr="00243F73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МБУК «</w:t>
      </w:r>
      <w:proofErr w:type="spellStart"/>
      <w:r w:rsidR="00243F73" w:rsidRPr="00243F73">
        <w:rPr>
          <w:rFonts w:ascii="Times New Roman" w:hAnsi="Times New Roman" w:cs="Times New Roman"/>
          <w:b/>
          <w:sz w:val="28"/>
          <w:szCs w:val="28"/>
        </w:rPr>
        <w:t>Вожегодская</w:t>
      </w:r>
      <w:proofErr w:type="spellEnd"/>
      <w:r w:rsidR="00243F73" w:rsidRPr="00243F73">
        <w:rPr>
          <w:rFonts w:ascii="Times New Roman" w:hAnsi="Times New Roman" w:cs="Times New Roman"/>
          <w:b/>
          <w:sz w:val="28"/>
          <w:szCs w:val="28"/>
        </w:rPr>
        <w:t xml:space="preserve"> централизованная библиотечная система</w:t>
      </w:r>
      <w:r w:rsidR="00704ECF" w:rsidRPr="00704ECF">
        <w:rPr>
          <w:rFonts w:ascii="Times New Roman" w:hAnsi="Times New Roman" w:cs="Times New Roman"/>
          <w:b/>
          <w:sz w:val="28"/>
          <w:szCs w:val="28"/>
        </w:rPr>
        <w:t>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243F73" w:rsidRPr="00243F73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МБУК «</w:t>
      </w:r>
      <w:proofErr w:type="spellStart"/>
      <w:r w:rsidR="00243F73" w:rsidRPr="00243F73">
        <w:rPr>
          <w:rFonts w:ascii="Times New Roman" w:hAnsi="Times New Roman" w:cs="Times New Roman"/>
          <w:sz w:val="28"/>
          <w:szCs w:val="28"/>
        </w:rPr>
        <w:t>Вожегодская</w:t>
      </w:r>
      <w:proofErr w:type="spellEnd"/>
      <w:r w:rsidR="00243F73" w:rsidRPr="00243F73">
        <w:rPr>
          <w:rFonts w:ascii="Times New Roman" w:hAnsi="Times New Roman" w:cs="Times New Roman"/>
          <w:sz w:val="28"/>
          <w:szCs w:val="28"/>
        </w:rPr>
        <w:t xml:space="preserve"> централизованная библиотечная система</w:t>
      </w:r>
      <w:r w:rsidR="00704ECF" w:rsidRPr="00704ECF">
        <w:rPr>
          <w:rFonts w:ascii="Times New Roman" w:hAnsi="Times New Roman" w:cs="Times New Roman"/>
          <w:sz w:val="28"/>
          <w:szCs w:val="28"/>
        </w:rPr>
        <w:t>»</w:t>
      </w:r>
      <w:r w:rsidR="005575FD" w:rsidRPr="00704ECF"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AEB" w:rsidRPr="00980AEB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директором</w:t>
      </w:r>
      <w:r w:rsidR="00AD4E49" w:rsidRPr="00AD4E49">
        <w:t xml:space="preserve"> </w:t>
      </w:r>
      <w:r w:rsidR="00AD4E49" w:rsidRPr="00AD4E49"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 w:rsidR="00AD4E49" w:rsidRPr="00AD4E49">
        <w:rPr>
          <w:rFonts w:ascii="Times New Roman" w:hAnsi="Times New Roman" w:cs="Times New Roman"/>
          <w:sz w:val="28"/>
          <w:szCs w:val="28"/>
        </w:rPr>
        <w:t>Вожегодская</w:t>
      </w:r>
      <w:proofErr w:type="spellEnd"/>
      <w:r w:rsidR="00AD4E49" w:rsidRPr="00AD4E49">
        <w:rPr>
          <w:rFonts w:ascii="Times New Roman" w:hAnsi="Times New Roman" w:cs="Times New Roman"/>
          <w:sz w:val="28"/>
          <w:szCs w:val="28"/>
        </w:rPr>
        <w:t xml:space="preserve"> централизованная библиотечная система»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AD4E49">
        <w:rPr>
          <w:rFonts w:ascii="Times New Roman" w:hAnsi="Times New Roman" w:cs="Times New Roman"/>
          <w:sz w:val="28"/>
          <w:szCs w:val="28"/>
        </w:rPr>
        <w:t>3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AD4E49">
        <w:rPr>
          <w:rFonts w:ascii="Times New Roman" w:hAnsi="Times New Roman" w:cs="Times New Roman"/>
          <w:sz w:val="28"/>
          <w:szCs w:val="28"/>
        </w:rPr>
        <w:t>17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AD4E49">
        <w:rPr>
          <w:rFonts w:ascii="Times New Roman" w:hAnsi="Times New Roman" w:cs="Times New Roman"/>
          <w:sz w:val="28"/>
          <w:szCs w:val="28"/>
        </w:rPr>
        <w:t>1</w:t>
      </w:r>
      <w:r w:rsidR="008874CF">
        <w:rPr>
          <w:rFonts w:ascii="Times New Roman" w:hAnsi="Times New Roman" w:cs="Times New Roman"/>
          <w:sz w:val="28"/>
          <w:szCs w:val="28"/>
        </w:rPr>
        <w:t>0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8D5142">
        <w:rPr>
          <w:rFonts w:ascii="Times New Roman" w:hAnsi="Times New Roman" w:cs="Times New Roman"/>
          <w:sz w:val="28"/>
          <w:szCs w:val="28"/>
        </w:rPr>
        <w:t>2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CE5A86">
        <w:rPr>
          <w:rFonts w:ascii="Times New Roman" w:hAnsi="Times New Roman" w:cs="Times New Roman"/>
          <w:sz w:val="28"/>
          <w:szCs w:val="28"/>
        </w:rPr>
        <w:t>Устранены</w:t>
      </w:r>
      <w:r w:rsidR="00492686">
        <w:rPr>
          <w:rFonts w:ascii="Times New Roman" w:hAnsi="Times New Roman" w:cs="Times New Roman"/>
          <w:sz w:val="28"/>
          <w:szCs w:val="28"/>
        </w:rPr>
        <w:t xml:space="preserve"> н</w:t>
      </w:r>
      <w:r w:rsidR="00492686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CE5A86">
        <w:rPr>
          <w:rFonts w:ascii="Times New Roman" w:hAnsi="Times New Roman" w:cs="Times New Roman"/>
          <w:sz w:val="28"/>
          <w:szCs w:val="28"/>
        </w:rPr>
        <w:t>я</w:t>
      </w:r>
      <w:r w:rsidR="00492686"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492686">
        <w:rPr>
          <w:rFonts w:ascii="Times New Roman" w:hAnsi="Times New Roman" w:cs="Times New Roman"/>
          <w:sz w:val="28"/>
          <w:szCs w:val="28"/>
        </w:rPr>
        <w:t>оформлению первичных документов.</w:t>
      </w:r>
    </w:p>
    <w:p w:rsidR="00492686" w:rsidRPr="00AD4E49" w:rsidRDefault="00492686" w:rsidP="00AD4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2C7A">
        <w:rPr>
          <w:rFonts w:ascii="Times New Roman" w:hAnsi="Times New Roman" w:cs="Times New Roman"/>
          <w:sz w:val="28"/>
          <w:szCs w:val="28"/>
        </w:rPr>
        <w:t xml:space="preserve">       2. </w:t>
      </w:r>
      <w:r w:rsidR="00AD4E49">
        <w:rPr>
          <w:rFonts w:ascii="Times New Roman" w:hAnsi="Times New Roman" w:cs="Times New Roman"/>
          <w:sz w:val="28"/>
          <w:szCs w:val="28"/>
        </w:rPr>
        <w:t xml:space="preserve">Произведена выплата </w:t>
      </w:r>
      <w:r w:rsidR="00AD4E49" w:rsidRPr="00AD4E49">
        <w:rPr>
          <w:rFonts w:ascii="Times New Roman" w:hAnsi="Times New Roman" w:cs="Times New Roman"/>
          <w:sz w:val="28"/>
          <w:szCs w:val="28"/>
        </w:rPr>
        <w:t>денежн</w:t>
      </w:r>
      <w:r w:rsidR="00AD4E49">
        <w:rPr>
          <w:rFonts w:ascii="Times New Roman" w:hAnsi="Times New Roman" w:cs="Times New Roman"/>
          <w:sz w:val="28"/>
          <w:szCs w:val="28"/>
        </w:rPr>
        <w:t>ой</w:t>
      </w:r>
      <w:r w:rsidR="00AD4E49" w:rsidRPr="00AD4E49">
        <w:rPr>
          <w:rFonts w:ascii="Times New Roman" w:hAnsi="Times New Roman" w:cs="Times New Roman"/>
          <w:sz w:val="28"/>
          <w:szCs w:val="28"/>
        </w:rPr>
        <w:t xml:space="preserve"> компенсаци</w:t>
      </w:r>
      <w:r w:rsidR="00AD4E49">
        <w:rPr>
          <w:rFonts w:ascii="Times New Roman" w:hAnsi="Times New Roman" w:cs="Times New Roman"/>
          <w:sz w:val="28"/>
          <w:szCs w:val="28"/>
        </w:rPr>
        <w:t>и за несвоевременную выплату отпускных в сумме 282,49 рублей.</w:t>
      </w:r>
    </w:p>
    <w:p w:rsidR="00AD4E49" w:rsidRDefault="008D5142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 </w:t>
      </w:r>
      <w:r w:rsidR="00AD4E49">
        <w:rPr>
          <w:rFonts w:ascii="Times New Roman" w:hAnsi="Times New Roman" w:cs="Times New Roman"/>
          <w:sz w:val="28"/>
          <w:szCs w:val="28"/>
        </w:rPr>
        <w:t>Приказом Директора учреждения нормы расхода топлива на автомашину приведены в соответствии с действующим законодательством.</w:t>
      </w:r>
      <w:bookmarkStart w:id="0" w:name="_GoBack"/>
      <w:bookmarkEnd w:id="0"/>
    </w:p>
    <w:sectPr w:rsidR="00AD4E49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021B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2023-01-10T06:11:00Z</dcterms:created>
  <dcterms:modified xsi:type="dcterms:W3CDTF">2023-01-10T06:18:00Z</dcterms:modified>
</cp:coreProperties>
</file>