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F45C37">
        <w:rPr>
          <w:rFonts w:ascii="Times New Roman" w:hAnsi="Times New Roman" w:cs="Times New Roman"/>
        </w:rPr>
        <w:t>1</w:t>
      </w:r>
      <w:r w:rsidR="00577E80">
        <w:rPr>
          <w:rFonts w:ascii="Times New Roman" w:hAnsi="Times New Roman" w:cs="Times New Roman"/>
        </w:rPr>
        <w:t>8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577E80">
        <w:rPr>
          <w:rFonts w:ascii="Times New Roman" w:hAnsi="Times New Roman" w:cs="Times New Roman"/>
        </w:rPr>
        <w:t>марта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577E80">
        <w:rPr>
          <w:rFonts w:ascii="Times New Roman" w:hAnsi="Times New Roman" w:cs="Times New Roman"/>
        </w:rPr>
        <w:t>4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7D0B99">
        <w:rPr>
          <w:rFonts w:ascii="Times New Roman" w:hAnsi="Times New Roman" w:cs="Times New Roman"/>
          <w:sz w:val="28"/>
          <w:szCs w:val="28"/>
        </w:rPr>
        <w:t>1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F45C3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 xml:space="preserve">марта 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F45C37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F45C37" w:rsidRPr="00F45C37">
        <w:rPr>
          <w:rFonts w:ascii="Times New Roman" w:hAnsi="Times New Roman" w:cs="Times New Roman"/>
          <w:sz w:val="28"/>
          <w:szCs w:val="28"/>
          <w:u w:val="single"/>
        </w:rPr>
        <w:t xml:space="preserve">Проверка целевого и эффективного использования средств местного бюджета </w:t>
      </w:r>
      <w:r w:rsidR="00577E80" w:rsidRPr="00577E80">
        <w:rPr>
          <w:rFonts w:ascii="Times New Roman" w:hAnsi="Times New Roman" w:cs="Times New Roman"/>
          <w:sz w:val="28"/>
          <w:szCs w:val="28"/>
          <w:u w:val="single"/>
        </w:rPr>
        <w:t>МБУ ДО «</w:t>
      </w:r>
      <w:proofErr w:type="spellStart"/>
      <w:r w:rsidR="00577E80" w:rsidRPr="00577E80">
        <w:rPr>
          <w:rFonts w:ascii="Times New Roman" w:hAnsi="Times New Roman" w:cs="Times New Roman"/>
          <w:sz w:val="28"/>
          <w:szCs w:val="28"/>
          <w:u w:val="single"/>
        </w:rPr>
        <w:t>Вожегодский</w:t>
      </w:r>
      <w:proofErr w:type="spellEnd"/>
      <w:r w:rsidR="00577E80" w:rsidRPr="00577E80">
        <w:rPr>
          <w:rFonts w:ascii="Times New Roman" w:hAnsi="Times New Roman" w:cs="Times New Roman"/>
          <w:sz w:val="28"/>
          <w:szCs w:val="28"/>
          <w:u w:val="single"/>
        </w:rPr>
        <w:t xml:space="preserve"> центр дополнительного образования»</w:t>
      </w:r>
    </w:p>
    <w:p w:rsidR="00577E80" w:rsidRPr="00F45C37" w:rsidRDefault="00577E80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75631D" w:rsidRPr="00AB3C93" w:rsidRDefault="001D0C16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3C93" w:rsidRPr="00AB3C93"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финансовой деятельности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16" w:rsidRDefault="0075631D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законности и эффективности использования бюджетных средств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1F3" w:rsidRPr="005871F3" w:rsidRDefault="00AB3C93" w:rsidP="00AB3C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B3C93">
        <w:t xml:space="preserve"> </w:t>
      </w:r>
      <w:r w:rsidR="005871F3" w:rsidRPr="005871F3">
        <w:rPr>
          <w:rFonts w:ascii="Times New Roman" w:hAnsi="Times New Roman" w:cs="Times New Roman"/>
          <w:sz w:val="28"/>
          <w:szCs w:val="28"/>
        </w:rPr>
        <w:t xml:space="preserve">Проверка правильности </w:t>
      </w:r>
      <w:proofErr w:type="gramStart"/>
      <w:r w:rsidR="005871F3" w:rsidRPr="005871F3">
        <w:rPr>
          <w:rFonts w:ascii="Times New Roman" w:hAnsi="Times New Roman" w:cs="Times New Roman"/>
          <w:sz w:val="28"/>
          <w:szCs w:val="28"/>
        </w:rPr>
        <w:t>формирования  и</w:t>
      </w:r>
      <w:proofErr w:type="gramEnd"/>
      <w:r w:rsidR="005871F3" w:rsidRPr="005871F3">
        <w:rPr>
          <w:rFonts w:ascii="Times New Roman" w:hAnsi="Times New Roman" w:cs="Times New Roman"/>
          <w:sz w:val="28"/>
          <w:szCs w:val="28"/>
        </w:rPr>
        <w:t xml:space="preserve"> выполнения муниципального задания.</w:t>
      </w:r>
    </w:p>
    <w:p w:rsidR="00AB3C93" w:rsidRPr="00EF67CC" w:rsidRDefault="005871F3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1F3">
        <w:rPr>
          <w:rFonts w:ascii="Times New Roman" w:hAnsi="Times New Roman" w:cs="Times New Roman"/>
          <w:sz w:val="28"/>
          <w:szCs w:val="28"/>
        </w:rPr>
        <w:t>4.</w:t>
      </w:r>
      <w:r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в сфере закупок товаров, работ, услуг для муниципальных нужд за 202</w:t>
      </w:r>
      <w:r w:rsidR="00577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BE350D" w:rsidRDefault="006D03E6" w:rsidP="00485EE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577E80" w:rsidRPr="00577E80">
        <w:rPr>
          <w:rFonts w:ascii="Times New Roman" w:hAnsi="Times New Roman" w:cs="Times New Roman"/>
          <w:sz w:val="28"/>
          <w:szCs w:val="28"/>
          <w:u w:val="single"/>
        </w:rPr>
        <w:t>МБУ ДО «</w:t>
      </w:r>
      <w:proofErr w:type="spellStart"/>
      <w:r w:rsidR="00577E80" w:rsidRPr="00577E80">
        <w:rPr>
          <w:rFonts w:ascii="Times New Roman" w:hAnsi="Times New Roman" w:cs="Times New Roman"/>
          <w:sz w:val="28"/>
          <w:szCs w:val="28"/>
          <w:u w:val="single"/>
        </w:rPr>
        <w:t>Вожегодский</w:t>
      </w:r>
      <w:proofErr w:type="spellEnd"/>
      <w:r w:rsidR="00577E80" w:rsidRPr="00577E80">
        <w:rPr>
          <w:rFonts w:ascii="Times New Roman" w:hAnsi="Times New Roman" w:cs="Times New Roman"/>
          <w:sz w:val="28"/>
          <w:szCs w:val="28"/>
          <w:u w:val="single"/>
        </w:rPr>
        <w:t xml:space="preserve"> центр дополнительного образования»</w:t>
      </w:r>
    </w:p>
    <w:p w:rsidR="00577E80" w:rsidRPr="00577E80" w:rsidRDefault="00577E80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Default="006D03E6" w:rsidP="007563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C25A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="00C25A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F45C37" w:rsidRPr="00485EE6" w:rsidRDefault="00F45C37" w:rsidP="0075631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577E80" w:rsidRPr="00577E80" w:rsidRDefault="001D0C16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75F7">
        <w:rPr>
          <w:rFonts w:ascii="Times New Roman" w:hAnsi="Times New Roman" w:cs="Times New Roman"/>
          <w:sz w:val="28"/>
          <w:szCs w:val="28"/>
        </w:rPr>
        <w:t xml:space="preserve"> </w:t>
      </w:r>
      <w:r w:rsidR="00577E80" w:rsidRPr="00577E80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7E80">
        <w:rPr>
          <w:rFonts w:ascii="Times New Roman" w:hAnsi="Times New Roman" w:cs="Times New Roman"/>
          <w:sz w:val="28"/>
          <w:szCs w:val="28"/>
        </w:rPr>
        <w:t>2.Федеральный закон от 12 января 1996 года №7-ФЗ «О некоммерческих организациях» (с изм. и доп.);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7E80">
        <w:rPr>
          <w:rFonts w:ascii="Times New Roman" w:hAnsi="Times New Roman" w:cs="Times New Roman"/>
          <w:sz w:val="28"/>
          <w:szCs w:val="28"/>
        </w:rPr>
        <w:t>3. Федеральный закон от 06 декабря 2011 года № 402-ФЗ «О бухгалтерском учете»;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7E80">
        <w:rPr>
          <w:rFonts w:ascii="Times New Roman" w:hAnsi="Times New Roman" w:cs="Times New Roman"/>
          <w:sz w:val="28"/>
          <w:szCs w:val="28"/>
        </w:rPr>
        <w:t>4. Приказ Минфина России от 16.12.2010г. № 174н (ред. от 30.10.2020г.) «Об утверждении Плана счетов бухгалтерского учета бюджетных учреждений и Инструкции по его применению»;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577E80">
        <w:rPr>
          <w:rFonts w:ascii="Times New Roman" w:hAnsi="Times New Roman" w:cs="Times New Roman"/>
          <w:sz w:val="28"/>
          <w:szCs w:val="28"/>
        </w:rPr>
        <w:t>5. Приказ Минфина России от 21.07.2011г. № 86н (ред. от 17.12.2015г.)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77E80">
        <w:rPr>
          <w:rFonts w:ascii="Times New Roman" w:hAnsi="Times New Roman" w:cs="Times New Roman"/>
          <w:sz w:val="28"/>
          <w:szCs w:val="28"/>
        </w:rPr>
        <w:t xml:space="preserve">6. Приказ </w:t>
      </w:r>
      <w:r w:rsidRPr="00577E80">
        <w:rPr>
          <w:rFonts w:ascii="Times New Roman" w:hAnsi="Times New Roman" w:cs="Times New Roman"/>
          <w:sz w:val="28"/>
          <w:szCs w:val="28"/>
        </w:rPr>
        <w:tab/>
        <w:t>Минфина России от 25.03.2011г.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(с изменениями);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7E80">
        <w:rPr>
          <w:rFonts w:ascii="Times New Roman" w:hAnsi="Times New Roman" w:cs="Times New Roman"/>
          <w:sz w:val="28"/>
          <w:szCs w:val="28"/>
        </w:rPr>
        <w:t xml:space="preserve">7. Приказ </w:t>
      </w:r>
      <w:r w:rsidRPr="00577E80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7E80">
        <w:rPr>
          <w:rFonts w:ascii="Times New Roman" w:hAnsi="Times New Roman" w:cs="Times New Roman"/>
          <w:sz w:val="28"/>
          <w:szCs w:val="28"/>
        </w:rPr>
        <w:t>8. Постановление Правительства РФ от 30.09.2019года № 1279 «О планах-графиках закупок и о признании утратившими силу отдельных решений Правительства Российской Федерации»;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7E80">
        <w:rPr>
          <w:rFonts w:ascii="Times New Roman" w:hAnsi="Times New Roman" w:cs="Times New Roman"/>
          <w:sz w:val="28"/>
          <w:szCs w:val="28"/>
        </w:rPr>
        <w:t xml:space="preserve">9. Постановление администрации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округа от 09 марта 2023г. № 184 «Об утверждении Положения об оплате труда работников организаций, осуществляющих образовательную деятельность (муниципальных образовательных учреждений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округа)»;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77E80">
        <w:rPr>
          <w:rFonts w:ascii="Times New Roman" w:hAnsi="Times New Roman" w:cs="Times New Roman"/>
          <w:sz w:val="28"/>
          <w:szCs w:val="28"/>
        </w:rPr>
        <w:t xml:space="preserve">10. Постановление администрации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округа от 17.01.2023 года № 29 «Об оплате труда работников муниципальных учреждений, финансируемых из </w:t>
      </w:r>
      <w:proofErr w:type="gramStart"/>
      <w:r w:rsidRPr="00577E80">
        <w:rPr>
          <w:rFonts w:ascii="Times New Roman" w:hAnsi="Times New Roman" w:cs="Times New Roman"/>
          <w:sz w:val="28"/>
          <w:szCs w:val="28"/>
        </w:rPr>
        <w:t>местного  бюджета</w:t>
      </w:r>
      <w:proofErr w:type="gramEnd"/>
      <w:r w:rsidRPr="00577E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77E80">
        <w:rPr>
          <w:rFonts w:ascii="Times New Roman" w:hAnsi="Times New Roman" w:cs="Times New Roman"/>
          <w:sz w:val="28"/>
          <w:szCs w:val="28"/>
        </w:rPr>
        <w:t xml:space="preserve">11. Постановление администрации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района от 30 сентября 2015 года № 525 «Об утверждении Положения о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округа и финансового обеспечения выполнения муниципального задания» (с изменениями);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77E80">
        <w:rPr>
          <w:rFonts w:ascii="Times New Roman" w:hAnsi="Times New Roman" w:cs="Times New Roman"/>
          <w:sz w:val="28"/>
          <w:szCs w:val="28"/>
        </w:rPr>
        <w:t xml:space="preserve">12. Постановление администрации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округа от 17.04.2023 года № 328 «Об утверждении Положения о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округа и финансового обеспечения выполнения муниципального задания» (с изменениями);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77E80">
        <w:rPr>
          <w:rFonts w:ascii="Times New Roman" w:hAnsi="Times New Roman" w:cs="Times New Roman"/>
          <w:sz w:val="28"/>
          <w:szCs w:val="28"/>
        </w:rPr>
        <w:t xml:space="preserve">13. Постановление администрации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округа от 30.12.2022 года № 834 «Об утверждении Порядка составления и утверждения плана финансово-хозяйственной деятельности муниципальных бюджетных и автономных учреждений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577E80" w:rsidRP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77E80">
        <w:rPr>
          <w:rFonts w:ascii="Times New Roman" w:hAnsi="Times New Roman" w:cs="Times New Roman"/>
          <w:sz w:val="28"/>
          <w:szCs w:val="28"/>
        </w:rPr>
        <w:t xml:space="preserve">14. Приказ Управления образования администрации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округа от 03 марта 2023 года № 71 «Об утверждении Положения о премировании руководителей учреждений, подведомственных Управлению образования администрации 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577E80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577E80">
        <w:rPr>
          <w:rFonts w:ascii="Times New Roman" w:hAnsi="Times New Roman" w:cs="Times New Roman"/>
          <w:sz w:val="28"/>
          <w:szCs w:val="28"/>
        </w:rPr>
        <w:t>15. Коллективный договор принят на общем собрании работников МБУ ДО «</w:t>
      </w:r>
      <w:proofErr w:type="spellStart"/>
      <w:r w:rsidRPr="00577E80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577E80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образования» (протокол № 1 от 06.02.2023 года).</w:t>
      </w:r>
    </w:p>
    <w:p w:rsidR="00963484" w:rsidRDefault="00F15B7D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C16">
        <w:rPr>
          <w:rFonts w:ascii="Times New Roman" w:hAnsi="Times New Roman" w:cs="Times New Roman"/>
          <w:sz w:val="28"/>
          <w:szCs w:val="28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BE350D">
        <w:rPr>
          <w:rFonts w:ascii="Times New Roman" w:hAnsi="Times New Roman" w:cs="Times New Roman"/>
          <w:sz w:val="28"/>
          <w:szCs w:val="28"/>
        </w:rPr>
        <w:t>1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577E80">
        <w:rPr>
          <w:rFonts w:ascii="Times New Roman" w:hAnsi="Times New Roman" w:cs="Times New Roman"/>
          <w:sz w:val="28"/>
          <w:szCs w:val="28"/>
        </w:rPr>
        <w:t>18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577E80">
        <w:rPr>
          <w:rFonts w:ascii="Times New Roman" w:hAnsi="Times New Roman" w:cs="Times New Roman"/>
          <w:sz w:val="28"/>
          <w:szCs w:val="28"/>
        </w:rPr>
        <w:t>марта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577E80">
        <w:rPr>
          <w:rFonts w:ascii="Times New Roman" w:hAnsi="Times New Roman" w:cs="Times New Roman"/>
          <w:sz w:val="28"/>
          <w:szCs w:val="28"/>
        </w:rPr>
        <w:t>4</w:t>
      </w:r>
      <w:r w:rsidR="007D0B99">
        <w:rPr>
          <w:rFonts w:ascii="Times New Roman" w:hAnsi="Times New Roman" w:cs="Times New Roman"/>
          <w:sz w:val="28"/>
          <w:szCs w:val="28"/>
        </w:rPr>
        <w:t xml:space="preserve">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6D03E6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577E80" w:rsidRPr="00577E80" w:rsidRDefault="00BE350D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F662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7E80" w:rsidRPr="00577E80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 «</w:t>
      </w:r>
      <w:proofErr w:type="spellStart"/>
      <w:r w:rsidR="00577E80" w:rsidRPr="00577E80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577E80" w:rsidRPr="00577E80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образования» (МБУ ДО «</w:t>
      </w:r>
      <w:proofErr w:type="spellStart"/>
      <w:r w:rsidR="00577E80" w:rsidRPr="00577E80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577E80" w:rsidRPr="00577E80">
        <w:rPr>
          <w:rFonts w:ascii="Times New Roman" w:hAnsi="Times New Roman" w:cs="Times New Roman"/>
          <w:sz w:val="28"/>
          <w:szCs w:val="28"/>
        </w:rPr>
        <w:t xml:space="preserve"> ЦДО») является унитарной некоммерческой организацией – муниципальным бюджетным, тип – учреждение дополнительного образования, реализующее дополнительные общеобразовательные (общеразвивающие) программы.          </w:t>
      </w:r>
    </w:p>
    <w:p w:rsidR="00F15B7D" w:rsidRDefault="00577E80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7E80">
        <w:rPr>
          <w:rFonts w:ascii="Times New Roman" w:hAnsi="Times New Roman" w:cs="Times New Roman"/>
          <w:sz w:val="28"/>
          <w:szCs w:val="28"/>
        </w:rPr>
        <w:t xml:space="preserve">           Учреждение создано для реализации полномочий органов местного самоуправления в сфере дополнительного образования.</w:t>
      </w:r>
    </w:p>
    <w:p w:rsidR="00474BA0" w:rsidRDefault="009316B7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</w:t>
      </w:r>
      <w:proofErr w:type="gramStart"/>
      <w:r w:rsidRPr="009316B7">
        <w:rPr>
          <w:rFonts w:ascii="Times New Roman" w:hAnsi="Times New Roman" w:cs="Times New Roman"/>
          <w:sz w:val="28"/>
          <w:szCs w:val="28"/>
        </w:rPr>
        <w:t>период  и</w:t>
      </w:r>
      <w:proofErr w:type="gramEnd"/>
      <w:r w:rsidRPr="009316B7">
        <w:rPr>
          <w:rFonts w:ascii="Times New Roman" w:hAnsi="Times New Roman" w:cs="Times New Roman"/>
          <w:sz w:val="28"/>
          <w:szCs w:val="28"/>
        </w:rPr>
        <w:t xml:space="preserve"> имущества) составил  </w:t>
      </w:r>
      <w:r w:rsidR="00577E80">
        <w:rPr>
          <w:rFonts w:ascii="Times New Roman" w:hAnsi="Times New Roman" w:cs="Times New Roman"/>
          <w:sz w:val="28"/>
          <w:szCs w:val="28"/>
        </w:rPr>
        <w:t>10 133,6</w:t>
      </w:r>
      <w:r w:rsidR="00C25A53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Pr="00BE350D" w:rsidRDefault="00D84887" w:rsidP="006D03E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9F6621" w:rsidRPr="00EF4025" w:rsidRDefault="00D84887" w:rsidP="00EF40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C25A5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5B7D" w:rsidRPr="00F15B7D">
        <w:rPr>
          <w:rFonts w:ascii="Times New Roman" w:eastAsia="Calibri" w:hAnsi="Times New Roman" w:cs="Times New Roman"/>
          <w:sz w:val="28"/>
          <w:szCs w:val="28"/>
        </w:rPr>
        <w:t>1.</w:t>
      </w:r>
      <w:r w:rsidR="009F6621" w:rsidRPr="009F6621">
        <w:t xml:space="preserve"> </w:t>
      </w:r>
      <w:r w:rsidR="00EF4025" w:rsidRPr="00EF4025">
        <w:rPr>
          <w:rFonts w:ascii="Times New Roman" w:hAnsi="Times New Roman" w:cs="Times New Roman"/>
          <w:sz w:val="28"/>
          <w:szCs w:val="28"/>
        </w:rPr>
        <w:t>В нарушение статьи 136 ТК РФ произведена оплата</w:t>
      </w:r>
      <w:r w:rsidR="005527F3">
        <w:rPr>
          <w:rFonts w:ascii="Times New Roman" w:hAnsi="Times New Roman" w:cs="Times New Roman"/>
          <w:sz w:val="28"/>
          <w:szCs w:val="28"/>
        </w:rPr>
        <w:t xml:space="preserve"> расчетных сумм.</w:t>
      </w:r>
    </w:p>
    <w:p w:rsidR="00F15B7D" w:rsidRPr="00F15B7D" w:rsidRDefault="00BE350D" w:rsidP="00F15B7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50D">
        <w:rPr>
          <w:rFonts w:ascii="Times New Roman" w:eastAsia="Calibri" w:hAnsi="Times New Roman" w:cs="Times New Roman"/>
          <w:sz w:val="28"/>
          <w:szCs w:val="28"/>
        </w:rPr>
        <w:t xml:space="preserve">          2. </w:t>
      </w:r>
      <w:r w:rsidR="009F6621">
        <w:rPr>
          <w:rFonts w:ascii="Times New Roman" w:eastAsia="Calibri" w:hAnsi="Times New Roman" w:cs="Times New Roman"/>
          <w:sz w:val="28"/>
          <w:szCs w:val="28"/>
        </w:rPr>
        <w:t>Н</w:t>
      </w:r>
      <w:r w:rsidR="00F15B7D" w:rsidRPr="00F15B7D">
        <w:rPr>
          <w:rFonts w:ascii="Times New Roman" w:eastAsia="Calibri" w:hAnsi="Times New Roman" w:cs="Times New Roman"/>
          <w:sz w:val="28"/>
          <w:szCs w:val="28"/>
        </w:rPr>
        <w:t xml:space="preserve">арушение </w:t>
      </w:r>
      <w:r w:rsidR="009F6621" w:rsidRPr="009F6621">
        <w:rPr>
          <w:rFonts w:ascii="Times New Roman" w:eastAsia="Calibri" w:hAnsi="Times New Roman" w:cs="Times New Roman"/>
          <w:sz w:val="28"/>
          <w:szCs w:val="28"/>
        </w:rPr>
        <w:t>п. 2 ч. 13.1 ст. 34 Закона № 44-ФЗ</w:t>
      </w:r>
      <w:r w:rsidR="00C25A5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4887" w:rsidRPr="00D84887" w:rsidRDefault="00F15B7D" w:rsidP="00F15B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9F6621">
        <w:rPr>
          <w:rFonts w:ascii="Times New Roman" w:eastAsia="Calibri" w:hAnsi="Times New Roman" w:cs="Times New Roman"/>
          <w:sz w:val="28"/>
          <w:szCs w:val="28"/>
        </w:rPr>
        <w:t>3</w:t>
      </w:r>
      <w:r w:rsidRPr="00F15B7D">
        <w:rPr>
          <w:rFonts w:ascii="Times New Roman" w:eastAsia="Calibri" w:hAnsi="Times New Roman" w:cs="Times New Roman"/>
          <w:sz w:val="28"/>
          <w:szCs w:val="28"/>
        </w:rPr>
        <w:t>.</w:t>
      </w:r>
      <w:r w:rsidR="000B78FA">
        <w:rPr>
          <w:rFonts w:ascii="Times New Roman" w:eastAsia="Calibri" w:hAnsi="Times New Roman" w:cs="Times New Roman"/>
          <w:sz w:val="28"/>
          <w:szCs w:val="28"/>
        </w:rPr>
        <w:t xml:space="preserve"> Нарушение требований </w:t>
      </w:r>
      <w:bookmarkStart w:id="0" w:name="_GoBack"/>
      <w:bookmarkEnd w:id="0"/>
      <w:r w:rsidR="000B78FA" w:rsidRPr="000B78FA">
        <w:rPr>
          <w:rFonts w:ascii="Times New Roman" w:eastAsia="Calibri" w:hAnsi="Times New Roman" w:cs="Times New Roman"/>
          <w:sz w:val="28"/>
          <w:szCs w:val="28"/>
        </w:rPr>
        <w:t>по оформлению первичных документов</w:t>
      </w:r>
      <w:r w:rsidR="009F662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9D9" w:rsidRPr="000B78FA" w:rsidRDefault="00BE09D9" w:rsidP="009F66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</w:t>
      </w:r>
      <w:r w:rsidRPr="00BE09D9">
        <w:rPr>
          <w:rFonts w:ascii="Times New Roman" w:hAnsi="Times New Roman" w:cs="Times New Roman"/>
          <w:sz w:val="28"/>
          <w:szCs w:val="28"/>
        </w:rPr>
        <w:t>Директору</w:t>
      </w:r>
      <w:r w:rsidR="009F6621" w:rsidRPr="009F6621">
        <w:t xml:space="preserve"> </w:t>
      </w:r>
      <w:r w:rsidR="000B78FA" w:rsidRPr="000B78FA">
        <w:rPr>
          <w:rFonts w:ascii="Times New Roman" w:hAnsi="Times New Roman" w:cs="Times New Roman"/>
          <w:sz w:val="28"/>
          <w:szCs w:val="28"/>
        </w:rPr>
        <w:t>МБУ ДО «</w:t>
      </w:r>
      <w:proofErr w:type="spellStart"/>
      <w:r w:rsidR="000B78FA" w:rsidRPr="000B78FA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0B78FA" w:rsidRPr="000B78FA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образования»</w:t>
      </w:r>
      <w:r w:rsidR="000B78FA">
        <w:rPr>
          <w:rFonts w:ascii="Times New Roman" w:hAnsi="Times New Roman" w:cs="Times New Roman"/>
          <w:sz w:val="28"/>
          <w:szCs w:val="28"/>
        </w:rPr>
        <w:t xml:space="preserve"> произвести выплату </w:t>
      </w:r>
      <w:r w:rsidR="000B78FA" w:rsidRPr="000B78FA">
        <w:rPr>
          <w:rFonts w:ascii="Times New Roman" w:hAnsi="Times New Roman" w:cs="Times New Roman"/>
          <w:sz w:val="28"/>
          <w:szCs w:val="28"/>
        </w:rPr>
        <w:t>компенсаци</w:t>
      </w:r>
      <w:r w:rsidR="000B78FA">
        <w:rPr>
          <w:rFonts w:ascii="Times New Roman" w:hAnsi="Times New Roman" w:cs="Times New Roman"/>
          <w:sz w:val="28"/>
          <w:szCs w:val="28"/>
        </w:rPr>
        <w:t>и</w:t>
      </w:r>
      <w:r w:rsidR="000B78FA" w:rsidRPr="000B78FA">
        <w:rPr>
          <w:rFonts w:ascii="Times New Roman" w:hAnsi="Times New Roman" w:cs="Times New Roman"/>
          <w:sz w:val="28"/>
          <w:szCs w:val="28"/>
        </w:rPr>
        <w:t xml:space="preserve"> за несвоевременную выплату расчетных сумм</w:t>
      </w:r>
      <w:r w:rsidR="000B78FA">
        <w:rPr>
          <w:rFonts w:ascii="Times New Roman" w:hAnsi="Times New Roman" w:cs="Times New Roman"/>
          <w:sz w:val="28"/>
          <w:szCs w:val="28"/>
        </w:rPr>
        <w:t>.</w:t>
      </w:r>
    </w:p>
    <w:p w:rsidR="00BE09D9" w:rsidRPr="00BE09D9" w:rsidRDefault="00BE09D9" w:rsidP="00BE09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E09D9">
        <w:rPr>
          <w:rFonts w:ascii="Times New Roman" w:hAnsi="Times New Roman" w:cs="Times New Roman"/>
          <w:sz w:val="28"/>
          <w:szCs w:val="28"/>
        </w:rPr>
        <w:t>2. Не допускать нарушений действующего 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09D9" w:rsidRPr="000B78FA" w:rsidRDefault="00BE09D9" w:rsidP="006D03E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sectPr w:rsidR="006D03E6" w:rsidRPr="006D03E6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A4330"/>
    <w:rsid w:val="000B24AB"/>
    <w:rsid w:val="000B4103"/>
    <w:rsid w:val="000B78FA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27F3"/>
    <w:rsid w:val="005559FC"/>
    <w:rsid w:val="0055613E"/>
    <w:rsid w:val="00563368"/>
    <w:rsid w:val="00573477"/>
    <w:rsid w:val="00577170"/>
    <w:rsid w:val="00577E8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621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0655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EF4025"/>
    <w:rsid w:val="00F15B7D"/>
    <w:rsid w:val="00F15D63"/>
    <w:rsid w:val="00F305E5"/>
    <w:rsid w:val="00F31EB0"/>
    <w:rsid w:val="00F35555"/>
    <w:rsid w:val="00F4395C"/>
    <w:rsid w:val="00F45C37"/>
    <w:rsid w:val="00F47A6F"/>
    <w:rsid w:val="00F5793E"/>
    <w:rsid w:val="00F6456F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81C39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2023-10-06T06:17:00Z</cp:lastPrinted>
  <dcterms:created xsi:type="dcterms:W3CDTF">2023-11-16T13:02:00Z</dcterms:created>
  <dcterms:modified xsi:type="dcterms:W3CDTF">2024-03-17T11:25:00Z</dcterms:modified>
</cp:coreProperties>
</file>