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B7506" w:rsidRPr="00FB7506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МКУ Вожегодского муниципального района «Многофункциональный центр предоставления государственных и муниципальных услуг»</w:t>
      </w:r>
    </w:p>
    <w:p w:rsidR="00980AEB" w:rsidRPr="00980AEB" w:rsidRDefault="00980AEB" w:rsidP="00D301AA">
      <w:pPr>
        <w:jc w:val="both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FB7506" w:rsidRPr="00FB7506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МКУ Вожегодского муниципального района «Многофункциональный центр предоставления государственных и муниципальных услуг»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D301AA" w:rsidRPr="00D301AA">
        <w:t xml:space="preserve"> </w:t>
      </w:r>
      <w:r w:rsidR="003001FB">
        <w:rPr>
          <w:rFonts w:ascii="Times New Roman" w:hAnsi="Times New Roman" w:cs="Times New Roman"/>
          <w:sz w:val="28"/>
          <w:szCs w:val="28"/>
        </w:rPr>
        <w:t>Директора</w:t>
      </w:r>
      <w:r w:rsidR="003001FB" w:rsidRPr="003001FB">
        <w:t xml:space="preserve"> </w:t>
      </w:r>
      <w:r w:rsidR="003001FB">
        <w:rPr>
          <w:rFonts w:ascii="Times New Roman" w:hAnsi="Times New Roman" w:cs="Times New Roman"/>
          <w:sz w:val="28"/>
          <w:szCs w:val="28"/>
        </w:rPr>
        <w:t>МКУ «МФЦ»</w:t>
      </w:r>
      <w:bookmarkStart w:id="0" w:name="_GoBack"/>
      <w:bookmarkEnd w:id="0"/>
      <w:r w:rsidR="005575FD">
        <w:rPr>
          <w:rFonts w:ascii="Times New Roman" w:hAnsi="Times New Roman" w:cs="Times New Roman"/>
          <w:sz w:val="28"/>
          <w:szCs w:val="28"/>
        </w:rPr>
        <w:t xml:space="preserve">. </w:t>
      </w:r>
      <w:r w:rsidR="009A2B35" w:rsidRPr="009A2B35">
        <w:rPr>
          <w:rFonts w:ascii="Times New Roman" w:hAnsi="Times New Roman" w:cs="Times New Roman"/>
          <w:sz w:val="28"/>
          <w:szCs w:val="28"/>
        </w:rPr>
        <w:t xml:space="preserve">Председателем контрольно-ревизионного управления составлен  протокол об административных правонарушениях по ст.15.15.10 Кодекса Российской Федерации об административных правонарушениях. 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FB7506">
        <w:rPr>
          <w:rFonts w:ascii="Times New Roman" w:hAnsi="Times New Roman" w:cs="Times New Roman"/>
          <w:sz w:val="28"/>
          <w:szCs w:val="28"/>
        </w:rPr>
        <w:t xml:space="preserve"> Директором МКУ «МФЦ»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FB750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8874CF">
        <w:rPr>
          <w:rFonts w:ascii="Times New Roman" w:hAnsi="Times New Roman" w:cs="Times New Roman"/>
          <w:sz w:val="28"/>
          <w:szCs w:val="28"/>
        </w:rPr>
        <w:t>1</w:t>
      </w:r>
      <w:r w:rsidR="006A46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8874CF">
        <w:rPr>
          <w:rFonts w:ascii="Times New Roman" w:hAnsi="Times New Roman" w:cs="Times New Roman"/>
          <w:sz w:val="28"/>
          <w:szCs w:val="28"/>
        </w:rPr>
        <w:t>0</w:t>
      </w:r>
      <w:r w:rsidR="00FB7506">
        <w:rPr>
          <w:rFonts w:ascii="Times New Roman" w:hAnsi="Times New Roman" w:cs="Times New Roman"/>
          <w:sz w:val="28"/>
          <w:szCs w:val="28"/>
        </w:rPr>
        <w:t>3.2020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A364CE" w:rsidRDefault="00980AEB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D8499C">
        <w:rPr>
          <w:rFonts w:ascii="Times New Roman" w:hAnsi="Times New Roman" w:cs="Times New Roman"/>
          <w:sz w:val="28"/>
          <w:szCs w:val="28"/>
        </w:rPr>
        <w:t>На оперативном совещании со специалист</w:t>
      </w:r>
      <w:r w:rsidR="00FB7506">
        <w:rPr>
          <w:rFonts w:ascii="Times New Roman" w:hAnsi="Times New Roman" w:cs="Times New Roman"/>
          <w:sz w:val="28"/>
          <w:szCs w:val="28"/>
        </w:rPr>
        <w:t>ом</w:t>
      </w:r>
      <w:r w:rsidR="00D8499C">
        <w:rPr>
          <w:rFonts w:ascii="Times New Roman" w:hAnsi="Times New Roman" w:cs="Times New Roman"/>
          <w:sz w:val="28"/>
          <w:szCs w:val="28"/>
        </w:rPr>
        <w:t xml:space="preserve"> </w:t>
      </w:r>
      <w:r w:rsidR="00FB7506">
        <w:rPr>
          <w:rFonts w:ascii="Times New Roman" w:hAnsi="Times New Roman" w:cs="Times New Roman"/>
          <w:sz w:val="28"/>
          <w:szCs w:val="28"/>
        </w:rPr>
        <w:t>МКУ «Единый межведомственный центр бюджетного (бухгалтерского) учета»</w:t>
      </w:r>
      <w:r w:rsidR="006A4652">
        <w:rPr>
          <w:rFonts w:ascii="Times New Roman" w:hAnsi="Times New Roman" w:cs="Times New Roman"/>
          <w:sz w:val="28"/>
          <w:szCs w:val="28"/>
        </w:rPr>
        <w:t xml:space="preserve"> </w:t>
      </w:r>
      <w:r w:rsidR="00D8499C">
        <w:rPr>
          <w:rFonts w:ascii="Times New Roman" w:hAnsi="Times New Roman" w:cs="Times New Roman"/>
          <w:sz w:val="28"/>
          <w:szCs w:val="28"/>
        </w:rPr>
        <w:t>при</w:t>
      </w:r>
      <w:r w:rsidR="00FB7506">
        <w:rPr>
          <w:rFonts w:ascii="Times New Roman" w:hAnsi="Times New Roman" w:cs="Times New Roman"/>
          <w:sz w:val="28"/>
          <w:szCs w:val="28"/>
        </w:rPr>
        <w:t>н</w:t>
      </w:r>
      <w:r w:rsidR="00D8499C">
        <w:rPr>
          <w:rFonts w:ascii="Times New Roman" w:hAnsi="Times New Roman" w:cs="Times New Roman"/>
          <w:sz w:val="28"/>
          <w:szCs w:val="28"/>
        </w:rPr>
        <w:t>ято решение о недопущении нарушений по оформлению документов и срокам оплаты по договорам и контрактам.</w:t>
      </w:r>
    </w:p>
    <w:p w:rsidR="00D8499C" w:rsidRPr="00D8499C" w:rsidRDefault="00D8499C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</w:t>
      </w:r>
      <w:r w:rsidR="006A4652" w:rsidRPr="006A4652">
        <w:rPr>
          <w:rFonts w:ascii="Times New Roman" w:hAnsi="Times New Roman" w:cs="Times New Roman"/>
          <w:sz w:val="28"/>
          <w:szCs w:val="28"/>
        </w:rPr>
        <w:t>Не допускать принятия бюджетных обязатель</w:t>
      </w:r>
      <w:proofErr w:type="gramStart"/>
      <w:r w:rsidR="006A4652" w:rsidRPr="006A4652">
        <w:rPr>
          <w:rFonts w:ascii="Times New Roman" w:hAnsi="Times New Roman" w:cs="Times New Roman"/>
          <w:sz w:val="28"/>
          <w:szCs w:val="28"/>
        </w:rPr>
        <w:t>ств с пр</w:t>
      </w:r>
      <w:proofErr w:type="gramEnd"/>
      <w:r w:rsidR="006A4652" w:rsidRPr="006A4652">
        <w:rPr>
          <w:rFonts w:ascii="Times New Roman" w:hAnsi="Times New Roman" w:cs="Times New Roman"/>
          <w:sz w:val="28"/>
          <w:szCs w:val="28"/>
        </w:rPr>
        <w:t>евышением доведенных лимитов бюджетных обязательств.</w:t>
      </w:r>
    </w:p>
    <w:p w:rsidR="009A2B35" w:rsidRDefault="00A364CE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A2B35" w:rsidRPr="00980AEB" w:rsidRDefault="009A2B35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B750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7506">
        <w:rPr>
          <w:rFonts w:ascii="Times New Roman" w:hAnsi="Times New Roman" w:cs="Times New Roman"/>
          <w:sz w:val="28"/>
          <w:szCs w:val="28"/>
        </w:rPr>
        <w:t>мая 2020</w:t>
      </w:r>
      <w:r>
        <w:rPr>
          <w:rFonts w:ascii="Times New Roman" w:hAnsi="Times New Roman" w:cs="Times New Roman"/>
          <w:sz w:val="28"/>
          <w:szCs w:val="28"/>
        </w:rPr>
        <w:t xml:space="preserve"> года мировым судьей по судебному участку № 47 вынесено постановление </w:t>
      </w:r>
      <w:r w:rsidRPr="006E3C3E">
        <w:rPr>
          <w:rFonts w:ascii="Times New Roman" w:hAnsi="Times New Roman" w:cs="Times New Roman"/>
          <w:sz w:val="28"/>
          <w:szCs w:val="28"/>
        </w:rPr>
        <w:t xml:space="preserve">о </w:t>
      </w:r>
      <w:r w:rsidR="00FB7506">
        <w:rPr>
          <w:rFonts w:ascii="Times New Roman" w:hAnsi="Times New Roman" w:cs="Times New Roman"/>
          <w:sz w:val="28"/>
          <w:szCs w:val="28"/>
        </w:rPr>
        <w:t>прекращении дела в связи с малозначительностью по ст.2.9 КоАП РФ.</w:t>
      </w:r>
    </w:p>
    <w:p w:rsidR="00A364CE" w:rsidRPr="00980AEB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64CE" w:rsidRPr="00980AEB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001FB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2019-06-19T11:05:00Z</dcterms:created>
  <dcterms:modified xsi:type="dcterms:W3CDTF">2020-05-28T13:54:00Z</dcterms:modified>
</cp:coreProperties>
</file>